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45A" w:rsidRPr="00646BAA" w:rsidRDefault="00FD245A" w:rsidP="00FD245A">
      <w:pPr>
        <w:pStyle w:val="Akti"/>
      </w:pPr>
      <w:bookmarkStart w:id="0" w:name="_GoBack"/>
      <w:bookmarkEnd w:id="0"/>
      <w:r w:rsidRPr="00646BAA">
        <w:t>L I G J</w:t>
      </w:r>
    </w:p>
    <w:p w:rsidR="00FD245A" w:rsidRPr="00646BAA" w:rsidRDefault="00FD245A" w:rsidP="00FD245A">
      <w:pPr>
        <w:pStyle w:val="NumriData"/>
      </w:pPr>
      <w:r w:rsidRPr="00646BAA">
        <w:t>Nr.7903, datë 8.3.1995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Titulli"/>
      </w:pPr>
      <w:r w:rsidRPr="00646BAA">
        <w:t>PËR DEKLARIMIN E PASURIVE TË TË ZGJEDHURVE DHE TË DISA DREJTUESVE E PUNONJËSVE TË SHËRBIMIT PUBLIK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BazLigjPropozues"/>
      </w:pPr>
      <w:r w:rsidRPr="00646BAA">
        <w:t xml:space="preserve">Në mbështetje të nenit 16 të ligjit nr.7491, darë 29.4.1991 “Për dispozitat kryesore kushtetuese”, me propozimin e Këshillit të Ministrave, 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Institucioni"/>
      </w:pPr>
      <w:r w:rsidRPr="00646BAA">
        <w:t>KUVENDI POPULLOR</w:t>
      </w:r>
    </w:p>
    <w:p w:rsidR="00FD245A" w:rsidRPr="00646BAA" w:rsidRDefault="00FD245A" w:rsidP="00FD245A">
      <w:pPr>
        <w:pStyle w:val="Institucioni"/>
      </w:pPr>
      <w:r w:rsidRPr="00646BAA">
        <w:t>I REPUBLIKËS SË SHQIPËRISË</w:t>
      </w:r>
    </w:p>
    <w:p w:rsidR="00FD245A" w:rsidRPr="00646BAA" w:rsidRDefault="00FD245A" w:rsidP="00FD245A">
      <w:pPr>
        <w:pStyle w:val="Institucioni"/>
      </w:pPr>
    </w:p>
    <w:p w:rsidR="00FD245A" w:rsidRPr="00646BAA" w:rsidRDefault="00FD245A" w:rsidP="00FD245A">
      <w:pPr>
        <w:pStyle w:val="VENDOSI"/>
      </w:pPr>
      <w:r w:rsidRPr="00646BAA">
        <w:t>V E N D O S I: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NeniNr"/>
      </w:pPr>
      <w:r w:rsidRPr="00646BAA">
        <w:t>Neni 1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Paragrafi"/>
      </w:pPr>
      <w:r w:rsidRPr="00646BAA">
        <w:t>Presidenti i Republikës, deputetët e Kuvendit Popullor, Kryetari i Këshillit të Ministrave, anëtarët e  Këshillit të Ministrave dhe personat e barazuar me ta si dhe zëvendësit e tyre, drejtorët e ministrive dhe punonjësit e Kuvendit Popullor, të Presidencës dhe të Këshillit të Ministrave të këtyre niveleve, gjyqtarët, hetuesit dhe prokurorët e të gjitha niveleve, drejtuesit e Forcave të Armatosura, të SHIK-ut, SHIR-it, SHIU-t dhe të strukturave të mëparshme të këtyre lloj shërbimeve, prefektët, anëtarët e këshillave të rretheve, kryetarët e bashkive, anëtarët e këshillave bashkiake dhe kryetarët e komunave, kur këta persona kanë ose kanë pasur funksione të tilla që nga 1 janari 1991, brenda tre muajve nga shpallja e këtij ligji, duhet të deklarojnë për vete dhe familjen e tyre:</w:t>
      </w:r>
    </w:p>
    <w:p w:rsidR="00FD245A" w:rsidRPr="00646BAA" w:rsidRDefault="00FD245A" w:rsidP="00FD245A">
      <w:pPr>
        <w:pStyle w:val="Paragrafi"/>
      </w:pPr>
      <w:r w:rsidRPr="00646BAA">
        <w:t>1. Pasuritë e paluajtshme dhe të drejtat reale mbi to, si dhe burimin e tyre.</w:t>
      </w:r>
    </w:p>
    <w:p w:rsidR="00FD245A" w:rsidRPr="00646BAA" w:rsidRDefault="00FD245A" w:rsidP="00FD245A">
      <w:pPr>
        <w:pStyle w:val="Paragrafi"/>
      </w:pPr>
      <w:r w:rsidRPr="00646BAA">
        <w:t>2. Aksionet dhe letrat me vlerë në zotërim të tyre.</w:t>
      </w:r>
    </w:p>
    <w:p w:rsidR="00FD245A" w:rsidRPr="00646BAA" w:rsidRDefault="00FD245A" w:rsidP="00FD245A">
      <w:pPr>
        <w:pStyle w:val="Paragrafi"/>
      </w:pPr>
      <w:r w:rsidRPr="00646BAA">
        <w:t xml:space="preserve">3.Shumat në të holla ose sende me vlerë mbi 1 milionë lekë dhe pasuri të luajtshme të regjistruara në administratën shtetërore, si dhe burimin e tyre. </w:t>
      </w:r>
    </w:p>
    <w:p w:rsidR="00FD245A" w:rsidRPr="00646BAA" w:rsidRDefault="00FD245A" w:rsidP="00FD245A">
      <w:pPr>
        <w:pStyle w:val="Paragrafi"/>
      </w:pPr>
      <w:r w:rsidRPr="00646BAA">
        <w:t>4. Funksionet që kanë ose kanë pasur në shoqëritë tregtare dhe pjesa e kapitalit të tyre në to.</w:t>
      </w:r>
    </w:p>
    <w:p w:rsidR="00FD245A" w:rsidRPr="00646BAA" w:rsidRDefault="00FD245A" w:rsidP="00FD245A">
      <w:pPr>
        <w:pStyle w:val="Paragrafi"/>
      </w:pPr>
      <w:r w:rsidRPr="00646BAA">
        <w:t>5. Dëshmi zyrtare të të ardhurave që i janë nënshtruar tatimit mbi të ardhurat personale të vitit të fundit, që prej hyrjes në fuqi të këtij ligji.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NeniNr"/>
      </w:pPr>
      <w:r w:rsidRPr="00646BAA">
        <w:t>Neni 2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Paragrafi"/>
      </w:pPr>
      <w:r w:rsidRPr="00646BAA">
        <w:t>Personat e përmendur në nenin 1 të këtij ligji në tremujorin e parë të çdo viti duhet të deklarojnë ndryshimet që kanë pësuar pasuritë e tyre gjatë vitit kalendarik të mëparshëm ndaj atyre të deklaruara një vit më parë. Detyrimi për deklarimin e pasurive të këtyre personave shtrihet edhe në pesë vitet vijuese pas lënies së funksionit shtetëror.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NeniNr"/>
      </w:pPr>
      <w:r w:rsidRPr="00646BAA">
        <w:t>Neni 3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Paragrafi"/>
      </w:pPr>
      <w:r w:rsidRPr="00646BAA">
        <w:t>Presidenti i Republikës, deputetët e Kuvendit Popullor, Kryetari i Këshillit të Ministrave, anëtarët e Këshillit të Ministrave dhe personat e barazuar me ta, si dhe zëvendësit e tyre, i depozitojnë deklaratat e mësipërme në Kuvendin Popullor, kurse gjithë personat e tjerë në organet tatimore të vendbanimit të tyre.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NeniNr"/>
      </w:pPr>
      <w:r w:rsidRPr="00646BAA">
        <w:t>Neni 4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Paragrafi"/>
      </w:pPr>
      <w:r w:rsidRPr="00646BAA">
        <w:t>Dispozitat e mësipërme zbatohen edhe për:</w:t>
      </w:r>
    </w:p>
    <w:p w:rsidR="00FD245A" w:rsidRPr="00646BAA" w:rsidRDefault="00FD245A" w:rsidP="00FD245A">
      <w:pPr>
        <w:pStyle w:val="Paragrafi"/>
      </w:pPr>
      <w:r w:rsidRPr="00646BAA">
        <w:t>1. Drejtuesit e institucioneve shtetërore, duke përfshirë edhe ato me veprimtari ekonomike, që emërohen, propozohen ose miratohen nga Kuvendi Popullor, Presidenti i Republikës, Kryetari i Këshillit të Ministrave, Këshilli i Ministrave a nga ministra e persona të barazuar me ta.</w:t>
      </w:r>
    </w:p>
    <w:p w:rsidR="00FD245A" w:rsidRPr="00646BAA" w:rsidRDefault="00FD245A" w:rsidP="00FD245A">
      <w:pPr>
        <w:pStyle w:val="Paragrafi"/>
      </w:pPr>
      <w:r w:rsidRPr="00646BAA">
        <w:t>2.</w:t>
      </w:r>
      <w:r w:rsidR="001E2CA2">
        <w:t xml:space="preserve"> </w:t>
      </w:r>
      <w:r w:rsidRPr="00646BAA">
        <w:t xml:space="preserve">Punonjësit e doganave, tatimeve,  të Shërbimit të Kontrollit të Shtetit, oficerët e Ushtrisë dhe të Policisë së Rendit, të Policisë Financiare, punonjësit e Agjensisë Kombëtare, degëve të saj, bordeve dhe komisioneve e nënkomisioneve të privatizimit, likuidatorëve të ndërmarrjeve dhe ARN, </w:t>
      </w:r>
      <w:r w:rsidRPr="00646BAA">
        <w:lastRenderedPageBreak/>
        <w:t>kryetarët e anëtarët e komisioneve të kthimit të pronave, drejtuesit e KRT  në rrethe dhe nëpunësit e kreditit në bankat e shtetit dhe në ato ku shteti është pjesëmarrës.</w:t>
      </w:r>
    </w:p>
    <w:p w:rsidR="00FD245A" w:rsidRPr="00646BAA" w:rsidRDefault="00FD245A" w:rsidP="00FD245A">
      <w:pPr>
        <w:pStyle w:val="Paragrafi"/>
      </w:pPr>
      <w:r w:rsidRPr="00646BAA">
        <w:t>3.</w:t>
      </w:r>
      <w:r w:rsidR="001E2CA2">
        <w:t xml:space="preserve"> </w:t>
      </w:r>
      <w:r w:rsidRPr="00646BAA">
        <w:t>Drejtorët dhe anëtarët e këshillave drejtuese të ndërmarrjeve dhe bankave shtetërore.</w:t>
      </w:r>
    </w:p>
    <w:p w:rsidR="00FD245A" w:rsidRPr="00646BAA" w:rsidRDefault="00FD245A" w:rsidP="00FD245A">
      <w:pPr>
        <w:pStyle w:val="Paragrafi"/>
      </w:pPr>
      <w:r w:rsidRPr="00646BAA">
        <w:t>4.</w:t>
      </w:r>
      <w:r w:rsidR="001E2CA2">
        <w:t xml:space="preserve"> </w:t>
      </w:r>
      <w:r w:rsidRPr="00646BAA">
        <w:t>Drejtuesit dhe administratorët e shoqërive në kapitalet e të cilave shteti merr pjesë me mbi 20 për qind.</w:t>
      </w:r>
    </w:p>
    <w:p w:rsidR="00FD245A" w:rsidRPr="00646BAA" w:rsidRDefault="00FD245A" w:rsidP="00FD245A">
      <w:pPr>
        <w:pStyle w:val="Paragrafi"/>
      </w:pPr>
      <w:r w:rsidRPr="00646BAA">
        <w:t>5. Drejtuesit dhe administratorët e shoqërive a institucioneve private, ose institucioneve shtetërore, në funksionimin e të cilave shteti merr pjesë me më shumë se 50 për qind të shpenzimeve të paraqitura në bilancin e tyre.</w:t>
      </w:r>
    </w:p>
    <w:p w:rsidR="00FD245A" w:rsidRPr="00646BAA" w:rsidRDefault="00FD245A" w:rsidP="00FD245A">
      <w:pPr>
        <w:pStyle w:val="Paragrafi"/>
      </w:pPr>
      <w:r w:rsidRPr="00646BAA">
        <w:t>6. Drejtuesit e bashkësive ekonomike, drejtorive të përgjithshme apo institucioneve shtetërore të pavarura.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NeniNr"/>
      </w:pPr>
      <w:r w:rsidRPr="00646BAA">
        <w:t>Neni 5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Paragrafi"/>
      </w:pPr>
      <w:r w:rsidRPr="00646BAA">
        <w:t>Verifikimi i deklaratave të mësipërme bëhet nga organet përkatëse të përcaktuara nga Këshilli i Ministrave.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NeniNr"/>
      </w:pPr>
      <w:r w:rsidRPr="00646BAA">
        <w:t>Neni 6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Paragrafi"/>
      </w:pPr>
      <w:r w:rsidRPr="00646BAA">
        <w:t>Shërbimi i Kontrollit të Shtetit mbikqyr organet e ngarkuara nga Këshilli i Ministrave për verifikimin e këtyre deklaratave dhe, kur gjen pasaktësi e shkelje, dënon për kundërvajtje administrative personat përgjegjës me gjobë në masën e përcaktuar në paragrafin e dytë të nenit 8 të këtij ligji.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NeniNr"/>
      </w:pPr>
      <w:r w:rsidRPr="00646BAA">
        <w:t>Neni 7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Paragrafi"/>
      </w:pPr>
      <w:r w:rsidRPr="00646BAA">
        <w:t>Shkeljet e neneve 1 dhe 2 të këtij ligji dhe deklaratat për Presidentin e Republikës, deputetët e Kuvendit Popullor, Kryetarin e Këshillit të Ministrave, për anëtarët e Këshillit të Ministrave, Gjykatës Kushtetuese, Gjykatës së Kasacionit, punonjësit e Shërbimit të Kontrollit të Shtetit dhe personat e barazuar me ta shqyrtohen e verifikohen nga një komision i përbashkët i përbërë prej 9 anëtarësh, që zgjedh nga gjiri i vet kryetarin. Mandati i tyre është 1 vit. Kuvendi Popullor cakton katër anëtarë, Këshilli i Ministrave dhe Gjykata e Kasacionit caktojnë nga dy anëtarë secili dhe një anëtar caktohet nga Shërbimi i Kontrollit të Shtetit.</w:t>
      </w:r>
    </w:p>
    <w:p w:rsidR="00FD245A" w:rsidRPr="00646BAA" w:rsidRDefault="00FD245A" w:rsidP="00FD245A">
      <w:pPr>
        <w:pStyle w:val="Paragrafi"/>
      </w:pPr>
      <w:r w:rsidRPr="00646BAA">
        <w:t>Për shkeljet e vërejtura ky komision ka të drejtë të dënojë për kundërvajtje administrative me gjobë në masën e përcaktuar në nenin 8 të këtij ligji. Kundër vendimit të dënimit dhe verifikimit mund të bëhet ankim, brenda 10 ditëve nga data e shpalljes së vendimit, në Gjykatën e Kasacionit.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NeniNr"/>
      </w:pPr>
      <w:r w:rsidRPr="00646BAA">
        <w:t>Neni 8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Paragrafi"/>
      </w:pPr>
      <w:r w:rsidRPr="00646BAA">
        <w:t>Shkeljet e rregullave të parashikuara në nenet 1 dhe 2 të këtij ligji nga persona të tjerë me përjashtim të atyre të përmendur në nenin 7, përbëjnë kundërvajtje administrative dhe dënohen:</w:t>
      </w:r>
    </w:p>
    <w:p w:rsidR="00FD245A" w:rsidRPr="00646BAA" w:rsidRDefault="00FD245A" w:rsidP="00FD245A">
      <w:pPr>
        <w:pStyle w:val="Paragrafi"/>
      </w:pPr>
      <w:r w:rsidRPr="00646BAA">
        <w:t>- Për mosparaqitjen në kohën e duhur pa shkaqe të arësyeshme të deklaratës me gjobë në masën 1 000 deri në 50 000 lekë nga inspektorët e tatimeve të rrethit.</w:t>
      </w:r>
    </w:p>
    <w:p w:rsidR="00FD245A" w:rsidRPr="00646BAA" w:rsidRDefault="00FD245A" w:rsidP="00FD245A">
      <w:pPr>
        <w:pStyle w:val="Paragrafi"/>
      </w:pPr>
      <w:r w:rsidRPr="00646BAA">
        <w:t>- Për deklarata të rreme me dashje me gjobë në masën 500 000 deri në 1 000 000 lekë për çdo rast nga kryetari i degës së policisë financiare, si dhe me heqjen e së drejtës së ushtrimit të profesionit deri në 5 vjet.</w:t>
      </w:r>
    </w:p>
    <w:p w:rsidR="00FD245A" w:rsidRPr="00646BAA" w:rsidRDefault="00FD245A" w:rsidP="00FD245A">
      <w:pPr>
        <w:pStyle w:val="Paragrafi"/>
      </w:pPr>
      <w:r w:rsidRPr="00646BAA">
        <w:t>Kundër vendimeve të dënimit mund të bëhet ankim në gjykatën e rrethit brenda 10 ditëve nga dita e shpalljes së vendimit.</w:t>
      </w:r>
    </w:p>
    <w:p w:rsidR="00FD245A" w:rsidRPr="00646BAA" w:rsidRDefault="00FD245A" w:rsidP="00FD245A">
      <w:pPr>
        <w:pStyle w:val="Paragrafi"/>
      </w:pPr>
      <w:r w:rsidRPr="00646BAA">
        <w:t>Kur shkelja përbën vepër penale, bëhet kallëzim në organet e prokurorisë.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NeniNr"/>
      </w:pPr>
      <w:r w:rsidRPr="00646BAA">
        <w:t>Neni 9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Paragrafi"/>
      </w:pPr>
      <w:r w:rsidRPr="00646BAA">
        <w:t>Organet e ngarkuara me gjykimin e kundërvajtjeve administrative sipas këtij ligji, krahas dënimit me gjobë vendosin edhe për pasurinë e fituar nga burime të paligjshme prej personave të përcaktuar në nenet 1 dhe 4 të këtij ligji. Kjo pasuri konfiskohet nga policia financiare dhe kalon në dobi të shtetit.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NeniNr"/>
      </w:pPr>
      <w:r w:rsidRPr="00646BAA">
        <w:t>Neni 10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Paragrafi"/>
      </w:pPr>
      <w:r w:rsidRPr="00646BAA">
        <w:t>Ngarkohet Këshilli i Ministrave të nxjerrë aktet përkatëse për zbatimin e këtij ligji.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NeniNr"/>
      </w:pPr>
      <w:r w:rsidRPr="00646BAA">
        <w:t>Neni 11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Paragrafi"/>
      </w:pPr>
      <w:r w:rsidRPr="00646BAA">
        <w:t>Dispozitat që bien në kundërshtim me këtë ligj shfuqizohen.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NeniNr"/>
      </w:pPr>
      <w:r w:rsidRPr="00646BAA">
        <w:t>Neni 12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Paragrafi"/>
      </w:pPr>
      <w:r w:rsidRPr="00646BAA">
        <w:t>Ky ligj hyn në fuqi menjëherë.</w:t>
      </w:r>
    </w:p>
    <w:p w:rsidR="00FD245A" w:rsidRPr="00646BAA" w:rsidRDefault="00FD245A" w:rsidP="00FD245A">
      <w:pPr>
        <w:pStyle w:val="Paragrafi"/>
      </w:pPr>
    </w:p>
    <w:p w:rsidR="00FD245A" w:rsidRPr="00646BAA" w:rsidRDefault="00FD245A" w:rsidP="00FD245A">
      <w:pPr>
        <w:pStyle w:val="Shpallja"/>
      </w:pPr>
      <w:r w:rsidRPr="00646BAA">
        <w:t>Shpallur me dekretin nr. 1042, datë 20.3.1995 të Presidentit të Republikës së Shqipërisë, Sali Berisha</w:t>
      </w:r>
    </w:p>
    <w:p w:rsidR="00FD245A" w:rsidRPr="00646BAA" w:rsidRDefault="00FD245A" w:rsidP="00FD245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2CA2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0A81"/>
    <w:rsid w:val="00F52BF2"/>
    <w:rsid w:val="00F55282"/>
    <w:rsid w:val="00F95181"/>
    <w:rsid w:val="00FB705B"/>
    <w:rsid w:val="00FD245A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EED8AA-6A48-4256-8E7C-462DF550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2019-03-27T08:56:00Z</dcterms:created>
  <dcterms:modified xsi:type="dcterms:W3CDTF">2019-03-27T08:56:00Z</dcterms:modified>
</cp:coreProperties>
</file>