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E1E" w:rsidRPr="000C2E90" w:rsidRDefault="00201E1E" w:rsidP="00293298">
      <w:pPr>
        <w:pStyle w:val="Figure"/>
      </w:pPr>
      <w:bookmarkStart w:id="0" w:name="_GoBack"/>
      <w:bookmarkEnd w:id="0"/>
    </w:p>
    <w:p w:rsidR="00293298" w:rsidRPr="0012794B" w:rsidRDefault="00293298" w:rsidP="00293298">
      <w:pPr>
        <w:pStyle w:val="Akti"/>
      </w:pPr>
      <w:r w:rsidRPr="0012794B">
        <w:t>L I G J</w:t>
      </w:r>
    </w:p>
    <w:p w:rsidR="00293298" w:rsidRPr="0012794B" w:rsidRDefault="00293298" w:rsidP="00293298">
      <w:pPr>
        <w:pStyle w:val="NumriData"/>
      </w:pPr>
      <w:r w:rsidRPr="0012794B">
        <w:t>Nr.7906, datë 4.4.1995</w:t>
      </w:r>
    </w:p>
    <w:p w:rsidR="00293298" w:rsidRPr="0012794B" w:rsidRDefault="00293298" w:rsidP="00293298">
      <w:pPr>
        <w:pStyle w:val="Paragrafi"/>
      </w:pPr>
    </w:p>
    <w:p w:rsidR="00293298" w:rsidRPr="0012794B" w:rsidRDefault="00293298" w:rsidP="00293298">
      <w:pPr>
        <w:pStyle w:val="Titulli"/>
      </w:pPr>
      <w:r w:rsidRPr="0012794B">
        <w:t>PËR BUXHETIN E SHTETIT TË VITIT 1995</w:t>
      </w:r>
    </w:p>
    <w:p w:rsidR="00293298" w:rsidRPr="0012794B" w:rsidRDefault="00293298" w:rsidP="00293298">
      <w:pPr>
        <w:pStyle w:val="Paragrafi"/>
      </w:pPr>
    </w:p>
    <w:p w:rsidR="00293298" w:rsidRPr="0012794B" w:rsidRDefault="00293298" w:rsidP="00293298">
      <w:pPr>
        <w:pStyle w:val="BazLigjPropozues"/>
      </w:pPr>
      <w:r w:rsidRPr="0012794B">
        <w:t xml:space="preserve">Në mbështetje të nenit 16 të ligjit nr.7491, datë 29.4.1991 “Për dispozitat kryesore kushtetuese”, me propozimin e Këshillit të Ministrave, </w:t>
      </w:r>
    </w:p>
    <w:p w:rsidR="00293298" w:rsidRPr="0012794B" w:rsidRDefault="00293298" w:rsidP="00293298">
      <w:pPr>
        <w:pStyle w:val="Paragrafi"/>
      </w:pPr>
    </w:p>
    <w:p w:rsidR="00293298" w:rsidRPr="0012794B" w:rsidRDefault="00293298" w:rsidP="00293298">
      <w:pPr>
        <w:pStyle w:val="Institucioni"/>
      </w:pPr>
      <w:r w:rsidRPr="0012794B">
        <w:t>KUVENDI POPULLOR</w:t>
      </w:r>
    </w:p>
    <w:p w:rsidR="00293298" w:rsidRPr="0012794B" w:rsidRDefault="00293298" w:rsidP="00293298">
      <w:pPr>
        <w:pStyle w:val="Institucioni"/>
      </w:pPr>
      <w:r w:rsidRPr="0012794B">
        <w:t>I REPUBLIKËS SË SHQIPËRISË</w:t>
      </w:r>
    </w:p>
    <w:p w:rsidR="00293298" w:rsidRPr="0012794B" w:rsidRDefault="00293298" w:rsidP="00293298">
      <w:pPr>
        <w:pStyle w:val="Paragrafi"/>
      </w:pPr>
    </w:p>
    <w:p w:rsidR="00293298" w:rsidRPr="000C2E90" w:rsidRDefault="00293298" w:rsidP="00293298">
      <w:pPr>
        <w:pStyle w:val="VENDOSI"/>
        <w:rPr>
          <w:lang w:val="it-IT"/>
        </w:rPr>
      </w:pPr>
      <w:r w:rsidRPr="000C2E90">
        <w:rPr>
          <w:lang w:val="it-IT"/>
        </w:rPr>
        <w:t>V E N D O S I: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Miratohet buxheti i shtetit i vitit 1995, paraqitur nga Këshilli i Ministrave, i cili përbëhet nga: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të ardhurat 54 400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shpenzimet 86 068 milionë lekë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KreuNr"/>
        <w:rPr>
          <w:lang w:val="it-IT"/>
        </w:rPr>
      </w:pPr>
      <w:r w:rsidRPr="000C2E90">
        <w:rPr>
          <w:lang w:val="it-IT"/>
        </w:rPr>
        <w:t>KREU I</w:t>
      </w:r>
    </w:p>
    <w:p w:rsidR="00293298" w:rsidRPr="000C2E90" w:rsidRDefault="00293298" w:rsidP="00293298">
      <w:pPr>
        <w:pStyle w:val="KreuTitull"/>
        <w:rPr>
          <w:lang w:val="it-IT"/>
        </w:rPr>
      </w:pPr>
      <w:r w:rsidRPr="000C2E90">
        <w:rPr>
          <w:lang w:val="it-IT"/>
        </w:rPr>
        <w:t>BURIMET PËR MBËSHTETJEN E SHPENZIMEVE TË BUXHETIT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2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Të ardhurat buxhetore, pa kufizime në përdorimin e tyre, janë 45 670 milionë lekë. Këto të ardhura sipas grupeve kryesore paraqiten: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të ardhura nga fondi kundërparti   </w:t>
      </w:r>
      <w:r w:rsidRPr="000C2E90">
        <w:rPr>
          <w:lang w:val="it-IT"/>
        </w:rPr>
        <w:tab/>
      </w:r>
      <w:r w:rsidRPr="000C2E90">
        <w:rPr>
          <w:lang w:val="it-IT"/>
        </w:rPr>
        <w:tab/>
        <w:t>2 100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të ardhura tatimore             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37 540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të ardhura jotatimore      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 xml:space="preserve">6 030 milionë lekë 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3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Të ardhurat buxhetore me kufizime në përdorimin e tyre në total janë 8 730 milionë lekë. Këto të ardhura specifike janë si më poshtë: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kontributi i sigurimeve shoqërore  </w:t>
      </w:r>
      <w:r w:rsidRPr="000C2E90">
        <w:rPr>
          <w:lang w:val="it-IT"/>
        </w:rPr>
        <w:tab/>
      </w:r>
      <w:r w:rsidRPr="000C2E90">
        <w:rPr>
          <w:lang w:val="it-IT"/>
        </w:rPr>
        <w:tab/>
        <w:t>8.100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kontributi i sigurimeve shëndetësore    </w:t>
      </w:r>
      <w:r w:rsidRPr="000C2E90">
        <w:rPr>
          <w:lang w:val="it-IT"/>
        </w:rPr>
        <w:tab/>
        <w:t>630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4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Burimet për mbështetjen e shpenzimeve të buxhetit janë në total 31.668 milionë lekë, të specifikuara si më poshtë: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kredia e Bankës së Shqipërisë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4.600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bonot e thesarit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9.400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kredia e huaj             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17.668 milionë lekë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KreuNr"/>
        <w:rPr>
          <w:lang w:val="it-IT"/>
        </w:rPr>
      </w:pPr>
      <w:r w:rsidRPr="000C2E90">
        <w:rPr>
          <w:lang w:val="it-IT"/>
        </w:rPr>
        <w:t>KREU II</w:t>
      </w:r>
    </w:p>
    <w:p w:rsidR="00293298" w:rsidRPr="000C2E90" w:rsidRDefault="00293298" w:rsidP="00293298">
      <w:pPr>
        <w:pStyle w:val="KreuTitull"/>
        <w:rPr>
          <w:lang w:val="it-IT"/>
        </w:rPr>
      </w:pPr>
      <w:r w:rsidRPr="000C2E90">
        <w:rPr>
          <w:lang w:val="it-IT"/>
        </w:rPr>
        <w:t>SHPENZIMET PËR VITIN 1995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lastRenderedPageBreak/>
        <w:t>Neni 5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Shpenzimet sipas drejtimeve kryesore paraqiten si më poshtë: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Shpenzimet korente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56.016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Shpenzimet kapitale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25.708 milionë lekë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Rezervë/Kontigjence 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4.344 milionë lekë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Të dhëna të detajuara për çdo Ministri dhe Institucion Qendror paraqiten në pasqyrën nr.1 bashkëngjitur.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6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zërin kontigjencë përfshihet pjesa e fondeve e parashikuar për rritjen e pagave dhe pensioneve gjatë vitit, si dhe pjesa për mbështetjen e deficitit të buxhetit. Ngarkohet Këshilli i Ministrave për përdorimin e këtij fondi.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7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zërin shpenzime kapitale përfshihen shpenzimet për investime nga burime të brendshme 9 040 milionë lekë, nga të cilat 400 milionë për Agjensinë e Ristrukturimit të Ndërmarrjeve, dhe nga burime të huaja 16.668 milionë lekë. Lista e përmbledhur e objekteve paraqitet në pasqyrën nr.2.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këtë listë objektesh Këshilli i Ministrave ka të drejtë të bëjë ndryshime deri në masën 20 për qind të totalit të financimit të brendshëm për çdo objekt të paraqitur.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KreuNr"/>
        <w:rPr>
          <w:lang w:val="it-IT"/>
        </w:rPr>
      </w:pPr>
      <w:r w:rsidRPr="000C2E90">
        <w:rPr>
          <w:lang w:val="it-IT"/>
        </w:rPr>
        <w:t>KREU III</w:t>
      </w:r>
    </w:p>
    <w:p w:rsidR="00293298" w:rsidRPr="000C2E90" w:rsidRDefault="00293298" w:rsidP="00293298">
      <w:pPr>
        <w:pStyle w:val="KreuTitull"/>
        <w:rPr>
          <w:lang w:val="it-IT"/>
        </w:rPr>
      </w:pPr>
      <w:r w:rsidRPr="000C2E90">
        <w:rPr>
          <w:lang w:val="it-IT"/>
        </w:rPr>
        <w:t>DISPOZITA TË TJERA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8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Përjashtimisht për vititn 1995, nga shuma e arkëtuar e tatimit mbi pasurinë për çdo bashki dhe komunë, 20 për qind e shumës së mësipërme mbetet në dispozicion të bashkisë dhe komunës për t’u përdorur: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komunë: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- 3 për qind në formë shpërblimi për punonjësit e njësuar si agjentë tatimorë në komuna dhe 17 për qind sipas kritereve që përcaktohen me vendim të Këshillit të Ministrave.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bashki: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- 20 për qind për t’u përdorur sipas kritereve që do të përcaktohen me vendim të Këshillit të Ministrave.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9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Për investimet në pushtetin lokal nga buxheti parashikohen 100 milionë lekë. Ngarkohet Këshilli i Ministrave që brenda muajit prill 1995 t’i paraqesë për miratim Kuvendit Popullor projeltligjin për ndarjen e investimeve të pushtetit lokal në rrethe, bashki e komuna.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10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Përjashtimisht për vitin 1995 buxheti i sigurimeve shoqërore është paraqitur si pjesë përbërëse e buxhetit të shtetit.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11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Ngarkohet Këshilli i Ministrave që brenda muajit prill 1995 t’i paraqesë Kuvendit Popullor projektligjin për ndarjen e shpenzimeve të pushtetit gjyqësor për Gjykatën e Apelit dhe për gjykatat e faktit për secilin rreth.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12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rast të mosrealizimit të planit të të ardhurave në masën e parashikuar në buxhetin e vitit 1995, shpenzimet do të ulen në të njëjtën masë.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13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Ngarkohet Ministria e Financave të nxjerrë udhëzime për zbatimin e këtij ligji.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KreuNr"/>
        <w:rPr>
          <w:lang w:val="it-IT"/>
        </w:rPr>
      </w:pPr>
      <w:r w:rsidRPr="000C2E90">
        <w:rPr>
          <w:lang w:val="it-IT"/>
        </w:rPr>
        <w:t>KREU IV</w:t>
      </w:r>
    </w:p>
    <w:p w:rsidR="00293298" w:rsidRPr="000C2E90" w:rsidRDefault="00293298" w:rsidP="00293298">
      <w:pPr>
        <w:pStyle w:val="KreuTitull"/>
        <w:rPr>
          <w:lang w:val="it-IT"/>
        </w:rPr>
      </w:pPr>
      <w:r w:rsidRPr="000C2E90">
        <w:rPr>
          <w:lang w:val="it-IT"/>
        </w:rPr>
        <w:t>BUXHETI FAKTIK I VITIT 1993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14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ligjin nr.7684, datë 11.3.1993 “Për buxhetin e shtetit të vitit 1993” bëhet korregjimi i shpenzimeve dhe deficitit të brendshëm në rritje për 680 milion lekë.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15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Miratohet buxheti faktik për vitin 1993 dhe burimet e tij të financimit si më poshtë: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Në mijë lekë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të ardhurat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33.475.425.20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shpenzimet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50.677.922.00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deficiti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17.202.496.80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Fifnancuar: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17.202.496.80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- kredia e brendshme bankare</w:t>
      </w:r>
      <w:r w:rsidRPr="000C2E90">
        <w:rPr>
          <w:lang w:val="it-IT"/>
        </w:rPr>
        <w:tab/>
      </w:r>
      <w:r w:rsidRPr="000C2E90">
        <w:rPr>
          <w:lang w:val="it-IT"/>
        </w:rPr>
        <w:tab/>
        <w:t>11.624.496.80</w:t>
      </w: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 xml:space="preserve">- kredi e huaj </w:t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</w:r>
      <w:r w:rsidRPr="000C2E90">
        <w:rPr>
          <w:lang w:val="it-IT"/>
        </w:rPr>
        <w:tab/>
        <w:t>5.578.000.00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KreuNr"/>
        <w:rPr>
          <w:lang w:val="it-IT"/>
        </w:rPr>
      </w:pPr>
      <w:r w:rsidRPr="000C2E90">
        <w:rPr>
          <w:lang w:val="it-IT"/>
        </w:rPr>
        <w:t>KREU V</w:t>
      </w:r>
    </w:p>
    <w:p w:rsidR="00293298" w:rsidRPr="000C2E90" w:rsidRDefault="00293298" w:rsidP="00293298">
      <w:pPr>
        <w:pStyle w:val="KreuTitull"/>
        <w:rPr>
          <w:lang w:val="it-IT"/>
        </w:rPr>
      </w:pPr>
      <w:r w:rsidRPr="000C2E90">
        <w:rPr>
          <w:lang w:val="it-IT"/>
        </w:rPr>
        <w:t>DISPOZITA TË FUNDIT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16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Çdo akt ligjor dhe nënligjor që bie në kundërshtim me këtë ligj shfuqizohet.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NeniNr"/>
        <w:rPr>
          <w:lang w:val="it-IT"/>
        </w:rPr>
      </w:pPr>
      <w:r w:rsidRPr="000C2E90">
        <w:rPr>
          <w:lang w:val="it-IT"/>
        </w:rPr>
        <w:t>Neni 17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0C2E90" w:rsidRDefault="00293298" w:rsidP="00293298">
      <w:pPr>
        <w:pStyle w:val="Paragrafi"/>
        <w:rPr>
          <w:lang w:val="it-IT"/>
        </w:rPr>
      </w:pPr>
      <w:r w:rsidRPr="000C2E90">
        <w:rPr>
          <w:lang w:val="it-IT"/>
        </w:rPr>
        <w:t>Ky ligj hyn në fuqi menjëherë dhe i shtrin efektet që nga data 1 janar 1995.</w:t>
      </w:r>
    </w:p>
    <w:p w:rsidR="00293298" w:rsidRPr="000C2E90" w:rsidRDefault="00293298" w:rsidP="00293298">
      <w:pPr>
        <w:pStyle w:val="Paragrafi"/>
        <w:rPr>
          <w:lang w:val="it-IT"/>
        </w:rPr>
      </w:pPr>
    </w:p>
    <w:p w:rsidR="00293298" w:rsidRPr="0012794B" w:rsidRDefault="00293298" w:rsidP="00293298">
      <w:pPr>
        <w:pStyle w:val="Shpallja"/>
      </w:pPr>
      <w:r w:rsidRPr="0012794B">
        <w:t>Shpallur me dekretin nr.1060, datë 12.4.1995 të Presidentit të Republikës së Shqipërisë, Sali Berisha</w:t>
      </w:r>
    </w:p>
    <w:p w:rsidR="00201E1E" w:rsidRPr="00293298" w:rsidRDefault="00201E1E" w:rsidP="00293298">
      <w:pPr>
        <w:pStyle w:val="Figure"/>
        <w:rPr>
          <w:lang w:val="sq-AL"/>
        </w:rPr>
      </w:pPr>
    </w:p>
    <w:p w:rsidR="00201E1E" w:rsidRPr="00293298" w:rsidRDefault="00201E1E" w:rsidP="00293298">
      <w:pPr>
        <w:pStyle w:val="Figure"/>
        <w:rPr>
          <w:lang w:val="it-IT"/>
        </w:rPr>
      </w:pPr>
    </w:p>
    <w:p w:rsidR="00201E1E" w:rsidRPr="00293298" w:rsidRDefault="00201E1E" w:rsidP="00293298">
      <w:pPr>
        <w:pStyle w:val="Figure"/>
        <w:rPr>
          <w:lang w:val="it-IT"/>
        </w:rPr>
      </w:pPr>
    </w:p>
    <w:p w:rsidR="000C2E90" w:rsidRDefault="00A21390" w:rsidP="00293298">
      <w:pPr>
        <w:pStyle w:val="Figure"/>
      </w:pPr>
      <w:r>
        <w:rPr>
          <w:noProof/>
        </w:rPr>
        <w:lastRenderedPageBreak/>
        <w:drawing>
          <wp:inline distT="0" distB="0" distL="0" distR="0">
            <wp:extent cx="4276725" cy="8458200"/>
            <wp:effectExtent l="0" t="0" r="9525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553710" cy="8458200"/>
            <wp:effectExtent l="0" t="0" r="8890" b="0"/>
            <wp:docPr id="58" name="Picture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382895" cy="8458200"/>
            <wp:effectExtent l="0" t="0" r="8255" b="0"/>
            <wp:docPr id="3" name="Picture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067300" cy="8343900"/>
            <wp:effectExtent l="0" t="0" r="0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229600"/>
            <wp:effectExtent l="0" t="0" r="0" b="0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467725"/>
            <wp:effectExtent l="0" t="0" r="0" b="9525"/>
            <wp:docPr id="6" name="Picture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343900"/>
            <wp:effectExtent l="0" t="0" r="9525" b="0"/>
            <wp:docPr id="7" name="Picture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115300"/>
            <wp:effectExtent l="0" t="0" r="9525" b="0"/>
            <wp:docPr id="8" name="Picture 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115300"/>
            <wp:effectExtent l="0" t="0" r="0" b="0"/>
            <wp:docPr id="9" name="Picture 9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439150"/>
            <wp:effectExtent l="0" t="0" r="0" b="0"/>
            <wp:docPr id="10" name="Picture 1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258175"/>
            <wp:effectExtent l="0" t="0" r="9525" b="9525"/>
            <wp:docPr id="11" name="Picture 1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486775"/>
            <wp:effectExtent l="0" t="0" r="9525" b="9525"/>
            <wp:docPr id="12" name="Picture 1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591175" cy="8191500"/>
            <wp:effectExtent l="0" t="0" r="9525" b="0"/>
            <wp:docPr id="13" name="Picture 13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6172200"/>
            <wp:effectExtent l="0" t="0" r="9525" b="0"/>
            <wp:docPr id="14" name="Picture 14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34375"/>
            <wp:effectExtent l="0" t="0" r="0" b="9525"/>
            <wp:docPr id="15" name="Picture 15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458200"/>
            <wp:effectExtent l="0" t="0" r="9525" b="0"/>
            <wp:docPr id="16" name="Picture 16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34050" cy="8220075"/>
            <wp:effectExtent l="0" t="0" r="0" b="9525"/>
            <wp:docPr id="17" name="Picture 17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029575"/>
            <wp:effectExtent l="0" t="0" r="0" b="9525"/>
            <wp:docPr id="18" name="Picture 18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505825"/>
            <wp:effectExtent l="0" t="0" r="0" b="9525"/>
            <wp:docPr id="19" name="Picture 19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458200"/>
            <wp:effectExtent l="0" t="0" r="0" b="0"/>
            <wp:docPr id="20" name="Picture 20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667375" cy="8343900"/>
            <wp:effectExtent l="0" t="0" r="9525" b="0"/>
            <wp:docPr id="21" name="Picture 2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43900"/>
            <wp:effectExtent l="0" t="0" r="0" b="0"/>
            <wp:docPr id="22" name="Picture 22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62950"/>
            <wp:effectExtent l="0" t="0" r="0" b="0"/>
            <wp:docPr id="23" name="Picture 23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458200"/>
            <wp:effectExtent l="0" t="0" r="0" b="0"/>
            <wp:docPr id="24" name="Picture 24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639175"/>
            <wp:effectExtent l="0" t="0" r="9525" b="9525"/>
            <wp:docPr id="25" name="Picture 25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705850"/>
            <wp:effectExtent l="0" t="0" r="9525" b="0"/>
            <wp:docPr id="26" name="Picture 26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877175"/>
            <wp:effectExtent l="0" t="0" r="0" b="9525"/>
            <wp:docPr id="27" name="Picture 27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657850" cy="8572500"/>
            <wp:effectExtent l="0" t="0" r="0" b="0"/>
            <wp:docPr id="28" name="Picture 28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686800"/>
            <wp:effectExtent l="0" t="0" r="0" b="0"/>
            <wp:docPr id="29" name="Picture 29" descr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686800"/>
            <wp:effectExtent l="0" t="0" r="0" b="0"/>
            <wp:docPr id="30" name="Picture 30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772525"/>
            <wp:effectExtent l="0" t="0" r="0" b="9525"/>
            <wp:docPr id="31" name="Picture 31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400675" cy="8572500"/>
            <wp:effectExtent l="0" t="0" r="9525" b="0"/>
            <wp:docPr id="32" name="Picture 32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2800350"/>
            <wp:effectExtent l="0" t="0" r="0" b="0"/>
            <wp:docPr id="33" name="Picture 33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639175"/>
            <wp:effectExtent l="0" t="0" r="0" b="9525"/>
            <wp:docPr id="34" name="Picture 34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886700"/>
            <wp:effectExtent l="0" t="0" r="0" b="0"/>
            <wp:docPr id="35" name="Picture 35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848725"/>
            <wp:effectExtent l="0" t="0" r="0" b="9525"/>
            <wp:docPr id="36" name="Picture 36" descr="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3114675"/>
            <wp:effectExtent l="0" t="0" r="0" b="9525"/>
            <wp:docPr id="37" name="Picture 37" descr="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305800"/>
            <wp:effectExtent l="0" t="0" r="9525" b="0"/>
            <wp:docPr id="38" name="Picture 3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515350"/>
            <wp:effectExtent l="0" t="0" r="0" b="0"/>
            <wp:docPr id="39" name="Picture 39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610600"/>
            <wp:effectExtent l="0" t="0" r="0" b="0"/>
            <wp:docPr id="40" name="Picture 40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4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524875"/>
            <wp:effectExtent l="0" t="0" r="0" b="9525"/>
            <wp:docPr id="41" name="Picture 41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3800475"/>
            <wp:effectExtent l="0" t="0" r="0" b="9525"/>
            <wp:docPr id="42" name="Picture 42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4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43575" cy="8343900"/>
            <wp:effectExtent l="0" t="0" r="9525" b="0"/>
            <wp:docPr id="43" name="Picture 43" descr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4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6648450"/>
            <wp:effectExtent l="0" t="0" r="0" b="0"/>
            <wp:docPr id="44" name="Picture 44" descr="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4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629650"/>
            <wp:effectExtent l="0" t="0" r="9525" b="0"/>
            <wp:docPr id="45" name="Picture 45" descr="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4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772525"/>
            <wp:effectExtent l="0" t="0" r="0" b="9525"/>
            <wp:docPr id="46" name="Picture 46" descr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4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34050" cy="8448675"/>
            <wp:effectExtent l="0" t="0" r="0" b="9525"/>
            <wp:docPr id="47" name="Picture 47" descr="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4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5191125"/>
            <wp:effectExtent l="0" t="0" r="0" b="9525"/>
            <wp:docPr id="48" name="Picture 48" descr="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5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610600"/>
            <wp:effectExtent l="0" t="0" r="0" b="0"/>
            <wp:docPr id="49" name="Picture 49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5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553450"/>
            <wp:effectExtent l="0" t="0" r="9525" b="0"/>
            <wp:docPr id="50" name="Picture 50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5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6410325"/>
            <wp:effectExtent l="0" t="0" r="0" b="9525"/>
            <wp:docPr id="51" name="Picture 51" descr="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5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715375"/>
            <wp:effectExtent l="0" t="0" r="0" b="9525"/>
            <wp:docPr id="52" name="Picture 52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5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6562725"/>
            <wp:effectExtent l="0" t="0" r="0" b="9525"/>
            <wp:docPr id="53" name="Picture 53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5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715375"/>
            <wp:effectExtent l="0" t="0" r="0" b="9525"/>
            <wp:docPr id="54" name="Picture 54" descr="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5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639175"/>
            <wp:effectExtent l="0" t="0" r="9525" b="9525"/>
            <wp:docPr id="55" name="Picture 55" descr="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5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2609850"/>
            <wp:effectExtent l="0" t="0" r="0" b="0"/>
            <wp:docPr id="56" name="Picture 56" descr="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5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210425"/>
            <wp:effectExtent l="0" t="0" r="0" b="9525"/>
            <wp:docPr id="57" name="Picture 57" descr="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5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2465" cy="8388985"/>
            <wp:effectExtent l="0" t="0" r="635" b="0"/>
            <wp:docPr id="2" name="Picture 5" descr="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38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6591300"/>
            <wp:effectExtent l="0" t="0" r="9525" b="0"/>
            <wp:docPr id="59" name="Picture 59" descr="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6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543925"/>
            <wp:effectExtent l="0" t="0" r="9525" b="9525"/>
            <wp:docPr id="60" name="Picture 60" descr="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6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4343400"/>
            <wp:effectExtent l="0" t="0" r="0" b="0"/>
            <wp:docPr id="61" name="Picture 61" descr="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6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115300"/>
            <wp:effectExtent l="0" t="0" r="0" b="0"/>
            <wp:docPr id="62" name="Picture 62" descr="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6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439150"/>
            <wp:effectExtent l="0" t="0" r="0" b="0"/>
            <wp:docPr id="63" name="Picture 63" descr="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6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5972175"/>
            <wp:effectExtent l="0" t="0" r="0" b="9525"/>
            <wp:docPr id="64" name="Picture 64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66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24850"/>
            <wp:effectExtent l="0" t="0" r="0" b="0"/>
            <wp:docPr id="65" name="Picture 65" descr="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6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2085975"/>
            <wp:effectExtent l="0" t="0" r="0" b="9525"/>
            <wp:docPr id="66" name="Picture 66" descr="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6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5991225"/>
            <wp:effectExtent l="0" t="0" r="9525" b="9525"/>
            <wp:docPr id="67" name="Picture 67" descr="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69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91525"/>
            <wp:effectExtent l="0" t="0" r="0" b="9525"/>
            <wp:docPr id="68" name="Picture 68" descr="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7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191500"/>
            <wp:effectExtent l="0" t="0" r="0" b="0"/>
            <wp:docPr id="69" name="Picture 69" descr="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7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1504950"/>
            <wp:effectExtent l="0" t="0" r="9525" b="0"/>
            <wp:docPr id="70" name="Picture 70" descr="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7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334250"/>
            <wp:effectExtent l="0" t="0" r="0" b="0"/>
            <wp:docPr id="71" name="Picture 71" descr="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73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334250"/>
            <wp:effectExtent l="0" t="0" r="0" b="0"/>
            <wp:docPr id="72" name="Picture 72" descr="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73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72475"/>
            <wp:effectExtent l="0" t="0" r="0" b="9525"/>
            <wp:docPr id="73" name="Picture 73" descr="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7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010400"/>
            <wp:effectExtent l="0" t="0" r="0" b="0"/>
            <wp:docPr id="74" name="Picture 74" descr="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7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582025"/>
            <wp:effectExtent l="0" t="0" r="0" b="9525"/>
            <wp:docPr id="75" name="Picture 75" descr="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76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6591300"/>
            <wp:effectExtent l="0" t="0" r="0" b="0"/>
            <wp:docPr id="76" name="Picture 76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77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229600"/>
            <wp:effectExtent l="0" t="0" r="9525" b="0"/>
            <wp:docPr id="77" name="Picture 77" descr="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78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143875"/>
            <wp:effectExtent l="0" t="0" r="9525" b="9525"/>
            <wp:docPr id="78" name="Picture 78" descr="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7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5305425"/>
            <wp:effectExtent l="0" t="0" r="0" b="9525"/>
            <wp:docPr id="79" name="Picture 79" descr="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8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248650"/>
            <wp:effectExtent l="0" t="0" r="0" b="0"/>
            <wp:docPr id="80" name="Picture 80" descr="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8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1971675"/>
            <wp:effectExtent l="0" t="0" r="0" b="9525"/>
            <wp:docPr id="81" name="Picture 81" descr="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8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277225"/>
            <wp:effectExtent l="0" t="0" r="9525" b="9525"/>
            <wp:docPr id="82" name="Picture 82" descr="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8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5048250"/>
            <wp:effectExtent l="0" t="0" r="9525" b="0"/>
            <wp:docPr id="83" name="Picture 83" descr="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8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E65BF7" w:rsidRDefault="00E65BF7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096250"/>
            <wp:effectExtent l="0" t="0" r="9525" b="0"/>
            <wp:docPr id="84" name="Picture 84" descr="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8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258175"/>
            <wp:effectExtent l="0" t="0" r="0" b="9525"/>
            <wp:docPr id="85" name="Picture 85" descr="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8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2371725"/>
            <wp:effectExtent l="0" t="0" r="0" b="9525"/>
            <wp:docPr id="86" name="Picture 86" descr="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8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62625" cy="8153400"/>
            <wp:effectExtent l="0" t="0" r="9525" b="0"/>
            <wp:docPr id="87" name="Picture 87" descr="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88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3752850"/>
            <wp:effectExtent l="0" t="0" r="0" b="0"/>
            <wp:docPr id="88" name="Picture 88" descr="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8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7991475"/>
            <wp:effectExtent l="0" t="0" r="0" b="9525"/>
            <wp:docPr id="89" name="Picture 89" descr="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9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2019300"/>
            <wp:effectExtent l="0" t="0" r="0" b="0"/>
            <wp:docPr id="90" name="Picture 9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9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>
        <w:rPr>
          <w:noProof/>
        </w:rPr>
        <w:drawing>
          <wp:inline distT="0" distB="0" distL="0" distR="0">
            <wp:extent cx="5753100" cy="8305800"/>
            <wp:effectExtent l="0" t="0" r="0" b="0"/>
            <wp:docPr id="91" name="Picture 91" descr="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9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3152775"/>
            <wp:effectExtent l="0" t="0" r="0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8372475"/>
            <wp:effectExtent l="0" t="0" r="0" b="952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4371975"/>
            <wp:effectExtent l="0" t="0" r="0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62625" cy="8343900"/>
            <wp:effectExtent l="0" t="0" r="952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62625" cy="4133850"/>
            <wp:effectExtent l="0" t="0" r="952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843915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1514475"/>
            <wp:effectExtent l="0" t="0" r="0" b="952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62625" cy="8105775"/>
            <wp:effectExtent l="0" t="0" r="9525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645795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817245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8372475"/>
            <wp:effectExtent l="0" t="0" r="0" b="952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53721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79248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6962775"/>
            <wp:effectExtent l="0" t="0" r="0" b="952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832485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629275" cy="8572500"/>
            <wp:effectExtent l="0" t="0" r="952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53100" cy="5438775"/>
            <wp:effectExtent l="0" t="0" r="0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62625" cy="8124825"/>
            <wp:effectExtent l="0" t="0" r="9525" b="952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Pr="00C85BDB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05475" cy="8572500"/>
            <wp:effectExtent l="0" t="0" r="952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62625" cy="6581775"/>
            <wp:effectExtent l="0" t="0" r="9525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A21390" w:rsidP="00293298">
      <w:pPr>
        <w:pStyle w:val="Figure"/>
      </w:pPr>
      <w:r w:rsidRPr="00C85BDB">
        <w:rPr>
          <w:noProof/>
        </w:rPr>
        <w:drawing>
          <wp:inline distT="0" distB="0" distL="0" distR="0">
            <wp:extent cx="5762625" cy="8686800"/>
            <wp:effectExtent l="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Default="000C2E90" w:rsidP="00293298">
      <w:pPr>
        <w:pStyle w:val="Figure"/>
      </w:pPr>
    </w:p>
    <w:p w:rsidR="000C2E90" w:rsidRPr="00AA3124" w:rsidRDefault="000C2E90" w:rsidP="00293298">
      <w:pPr>
        <w:pStyle w:val="Figure"/>
      </w:pPr>
    </w:p>
    <w:p w:rsidR="00236CF4" w:rsidRDefault="00236CF4" w:rsidP="00293298">
      <w:pPr>
        <w:pStyle w:val="Figure"/>
      </w:pPr>
    </w:p>
    <w:p w:rsidR="00236CF4" w:rsidRDefault="00236CF4" w:rsidP="00293298">
      <w:pPr>
        <w:pStyle w:val="Figure"/>
      </w:pPr>
    </w:p>
    <w:p w:rsidR="00201E1E" w:rsidRPr="0012794B" w:rsidRDefault="00201E1E" w:rsidP="00293298">
      <w:pPr>
        <w:pStyle w:val="Figure"/>
      </w:pPr>
    </w:p>
    <w:p w:rsidR="00201E1E" w:rsidRPr="0012794B" w:rsidRDefault="00201E1E" w:rsidP="00293298">
      <w:pPr>
        <w:pStyle w:val="Figure"/>
      </w:pPr>
    </w:p>
    <w:p w:rsidR="002856EA" w:rsidRDefault="002856EA" w:rsidP="00293298">
      <w:pPr>
        <w:pStyle w:val="Figure"/>
      </w:pPr>
    </w:p>
    <w:sectPr w:rsidR="002856EA" w:rsidSect="00201E1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2E90"/>
    <w:rsid w:val="00116978"/>
    <w:rsid w:val="00134ADF"/>
    <w:rsid w:val="00187855"/>
    <w:rsid w:val="001A58B2"/>
    <w:rsid w:val="001A720F"/>
    <w:rsid w:val="001C7978"/>
    <w:rsid w:val="001D7C94"/>
    <w:rsid w:val="001E3F0B"/>
    <w:rsid w:val="00201E1E"/>
    <w:rsid w:val="0022170D"/>
    <w:rsid w:val="00236CF4"/>
    <w:rsid w:val="002856EA"/>
    <w:rsid w:val="00293298"/>
    <w:rsid w:val="002C6BAB"/>
    <w:rsid w:val="002D303F"/>
    <w:rsid w:val="00304413"/>
    <w:rsid w:val="00343B2C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432E"/>
    <w:rsid w:val="00543147"/>
    <w:rsid w:val="00544065"/>
    <w:rsid w:val="00545117"/>
    <w:rsid w:val="0058563C"/>
    <w:rsid w:val="005A53C5"/>
    <w:rsid w:val="005C0A10"/>
    <w:rsid w:val="005C0E88"/>
    <w:rsid w:val="005C2482"/>
    <w:rsid w:val="005D4BA8"/>
    <w:rsid w:val="005E62A5"/>
    <w:rsid w:val="00607F6D"/>
    <w:rsid w:val="00634290"/>
    <w:rsid w:val="00697FDD"/>
    <w:rsid w:val="006A37D8"/>
    <w:rsid w:val="006E35E0"/>
    <w:rsid w:val="006F1421"/>
    <w:rsid w:val="00705463"/>
    <w:rsid w:val="0074183C"/>
    <w:rsid w:val="00767527"/>
    <w:rsid w:val="007B0B5A"/>
    <w:rsid w:val="0080475E"/>
    <w:rsid w:val="008072B9"/>
    <w:rsid w:val="008122E0"/>
    <w:rsid w:val="00835AAA"/>
    <w:rsid w:val="00837CA5"/>
    <w:rsid w:val="00841EC5"/>
    <w:rsid w:val="008521B4"/>
    <w:rsid w:val="008656D4"/>
    <w:rsid w:val="00872000"/>
    <w:rsid w:val="00877240"/>
    <w:rsid w:val="00881600"/>
    <w:rsid w:val="0090500B"/>
    <w:rsid w:val="009164C8"/>
    <w:rsid w:val="009564F9"/>
    <w:rsid w:val="00973697"/>
    <w:rsid w:val="0099468E"/>
    <w:rsid w:val="009C29DF"/>
    <w:rsid w:val="009F72BC"/>
    <w:rsid w:val="00A0784B"/>
    <w:rsid w:val="00A16F91"/>
    <w:rsid w:val="00A21390"/>
    <w:rsid w:val="00A246D1"/>
    <w:rsid w:val="00A43657"/>
    <w:rsid w:val="00A47BC4"/>
    <w:rsid w:val="00A923BE"/>
    <w:rsid w:val="00AA3124"/>
    <w:rsid w:val="00AA4D4B"/>
    <w:rsid w:val="00AF7A6F"/>
    <w:rsid w:val="00B07DAA"/>
    <w:rsid w:val="00B42D82"/>
    <w:rsid w:val="00B60827"/>
    <w:rsid w:val="00B673CE"/>
    <w:rsid w:val="00BB3954"/>
    <w:rsid w:val="00BB5AB5"/>
    <w:rsid w:val="00BC6B73"/>
    <w:rsid w:val="00BD6A40"/>
    <w:rsid w:val="00BF0927"/>
    <w:rsid w:val="00C22BA7"/>
    <w:rsid w:val="00C3543F"/>
    <w:rsid w:val="00C36B40"/>
    <w:rsid w:val="00C40649"/>
    <w:rsid w:val="00C7710C"/>
    <w:rsid w:val="00CB40D2"/>
    <w:rsid w:val="00D1319A"/>
    <w:rsid w:val="00D2071D"/>
    <w:rsid w:val="00D7455C"/>
    <w:rsid w:val="00D92AC6"/>
    <w:rsid w:val="00D97A55"/>
    <w:rsid w:val="00DB0EDF"/>
    <w:rsid w:val="00DC64E5"/>
    <w:rsid w:val="00E06AA7"/>
    <w:rsid w:val="00E624E2"/>
    <w:rsid w:val="00E645E3"/>
    <w:rsid w:val="00E65BF7"/>
    <w:rsid w:val="00EA206E"/>
    <w:rsid w:val="00EC5F99"/>
    <w:rsid w:val="00EE2805"/>
    <w:rsid w:val="00F05F36"/>
    <w:rsid w:val="00F15D98"/>
    <w:rsid w:val="00F34B17"/>
    <w:rsid w:val="00F52BF2"/>
    <w:rsid w:val="00F55282"/>
    <w:rsid w:val="00F95181"/>
    <w:rsid w:val="00FB705B"/>
    <w:rsid w:val="00FD4FC8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959950-564C-4F50-BCC4-31E03B4B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E1E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fontTable" Target="fontTable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