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C8F" w:rsidRPr="0012794B" w:rsidRDefault="00514C8F" w:rsidP="00514C8F">
      <w:pPr>
        <w:pStyle w:val="Akti"/>
      </w:pPr>
      <w:bookmarkStart w:id="0" w:name="_GoBack"/>
      <w:bookmarkEnd w:id="0"/>
      <w:r w:rsidRPr="0012794B">
        <w:t>L I G J</w:t>
      </w:r>
    </w:p>
    <w:p w:rsidR="00514C8F" w:rsidRPr="0012794B" w:rsidRDefault="00514C8F" w:rsidP="00514C8F">
      <w:pPr>
        <w:pStyle w:val="NumriData"/>
      </w:pPr>
      <w:r w:rsidRPr="0012794B">
        <w:t>Nr.7928, datë 27.4.1995</w:t>
      </w:r>
    </w:p>
    <w:p w:rsidR="00514C8F" w:rsidRPr="0012794B" w:rsidRDefault="00514C8F" w:rsidP="00514C8F">
      <w:pPr>
        <w:pStyle w:val="Paragrafi"/>
      </w:pPr>
    </w:p>
    <w:p w:rsidR="00514C8F" w:rsidRPr="0012794B" w:rsidRDefault="00514C8F" w:rsidP="00514C8F">
      <w:pPr>
        <w:pStyle w:val="Titulli"/>
      </w:pPr>
      <w:r w:rsidRPr="0012794B">
        <w:t>PËR TATIMIN MBI VLERËN E SHTUAR</w:t>
      </w:r>
    </w:p>
    <w:p w:rsidR="00514C8F" w:rsidRPr="0012794B" w:rsidRDefault="00514C8F" w:rsidP="00514C8F">
      <w:pPr>
        <w:pStyle w:val="Paragrafi"/>
      </w:pPr>
    </w:p>
    <w:p w:rsidR="00514C8F" w:rsidRPr="0012794B" w:rsidRDefault="00514C8F" w:rsidP="00514C8F">
      <w:pPr>
        <w:pStyle w:val="BazLigjPropozues"/>
      </w:pPr>
      <w:r w:rsidRPr="0012794B">
        <w:t>Në mbështetje të neneve 13 dhe 16 të ligjit nr.7491, datë 29.4.1991 “Për dispozitat kryesore kushtetuese”, me propozimin e Këshillit të Ministrave,</w:t>
      </w:r>
    </w:p>
    <w:p w:rsidR="00514C8F" w:rsidRPr="0012794B" w:rsidRDefault="00514C8F" w:rsidP="00514C8F">
      <w:pPr>
        <w:pStyle w:val="Paragrafi"/>
      </w:pPr>
    </w:p>
    <w:p w:rsidR="00514C8F" w:rsidRPr="0012794B" w:rsidRDefault="00514C8F" w:rsidP="00514C8F">
      <w:pPr>
        <w:pStyle w:val="Institucioni"/>
      </w:pPr>
      <w:r w:rsidRPr="0012794B">
        <w:t>KUVENDI POPULLOR</w:t>
      </w:r>
    </w:p>
    <w:p w:rsidR="00514C8F" w:rsidRPr="0012794B" w:rsidRDefault="00514C8F" w:rsidP="00514C8F">
      <w:pPr>
        <w:pStyle w:val="Institucioni"/>
      </w:pPr>
      <w:r w:rsidRPr="0012794B">
        <w:t>I REPUBLIKËS SË SHQIPËRISË</w:t>
      </w:r>
    </w:p>
    <w:p w:rsidR="00514C8F" w:rsidRPr="0012794B" w:rsidRDefault="00514C8F" w:rsidP="00514C8F">
      <w:pPr>
        <w:pStyle w:val="Paragrafi"/>
      </w:pPr>
    </w:p>
    <w:p w:rsidR="00514C8F" w:rsidRPr="0012794B" w:rsidRDefault="00514C8F" w:rsidP="00514C8F">
      <w:pPr>
        <w:pStyle w:val="VENDOSI"/>
      </w:pPr>
      <w:r w:rsidRPr="0012794B">
        <w:t>V E N D O S I:</w:t>
      </w:r>
    </w:p>
    <w:p w:rsidR="00514C8F" w:rsidRPr="0012794B" w:rsidRDefault="00514C8F" w:rsidP="00514C8F">
      <w:pPr>
        <w:pStyle w:val="Paragrafi"/>
      </w:pPr>
    </w:p>
    <w:p w:rsidR="00514C8F" w:rsidRPr="0012794B" w:rsidRDefault="00514C8F" w:rsidP="00514C8F">
      <w:pPr>
        <w:pStyle w:val="KreuNr"/>
      </w:pPr>
      <w:r w:rsidRPr="0012794B">
        <w:t>KREU I</w:t>
      </w:r>
    </w:p>
    <w:p w:rsidR="00514C8F" w:rsidRPr="0012794B" w:rsidRDefault="00514C8F" w:rsidP="00514C8F">
      <w:pPr>
        <w:pStyle w:val="KreuTitull"/>
      </w:pPr>
      <w:r w:rsidRPr="0012794B">
        <w:t>DISPOZITA TË PËRGJITHSHME</w:t>
      </w:r>
    </w:p>
    <w:p w:rsidR="00514C8F" w:rsidRPr="0012794B" w:rsidRDefault="00514C8F" w:rsidP="00514C8F">
      <w:pPr>
        <w:pStyle w:val="Paragrafi"/>
      </w:pPr>
    </w:p>
    <w:p w:rsidR="00514C8F" w:rsidRPr="0012794B" w:rsidRDefault="00514C8F" w:rsidP="00514C8F">
      <w:pPr>
        <w:pStyle w:val="NeniNr"/>
      </w:pPr>
      <w:r w:rsidRPr="0012794B">
        <w:t>Neni 1</w:t>
      </w:r>
    </w:p>
    <w:p w:rsidR="00514C8F" w:rsidRPr="0012794B" w:rsidRDefault="00514C8F" w:rsidP="00514C8F">
      <w:pPr>
        <w:pStyle w:val="NeniTitull"/>
      </w:pPr>
      <w:r w:rsidRPr="0012794B">
        <w:t>Objekti i ligjit</w:t>
      </w:r>
    </w:p>
    <w:p w:rsidR="00514C8F" w:rsidRPr="0012794B" w:rsidRDefault="00514C8F" w:rsidP="00514C8F">
      <w:pPr>
        <w:pStyle w:val="Paragrafi"/>
      </w:pPr>
    </w:p>
    <w:p w:rsidR="00514C8F" w:rsidRPr="0012794B" w:rsidRDefault="00514C8F" w:rsidP="00514C8F">
      <w:pPr>
        <w:pStyle w:val="Paragrafi"/>
      </w:pPr>
      <w:r w:rsidRPr="0012794B">
        <w:t>1. Ky ligj vendos tatimin mbi vlerën e shtuar.</w:t>
      </w:r>
    </w:p>
    <w:p w:rsidR="00514C8F" w:rsidRPr="0012794B" w:rsidRDefault="00514C8F" w:rsidP="00514C8F">
      <w:pPr>
        <w:pStyle w:val="Paragrafi"/>
      </w:pPr>
      <w:r w:rsidRPr="0012794B">
        <w:t>2. Tatimi mbi vlerën e shtuar (TVSH) paguhet:</w:t>
      </w:r>
    </w:p>
    <w:p w:rsidR="00514C8F" w:rsidRPr="0012794B" w:rsidRDefault="00514C8F" w:rsidP="00514C8F">
      <w:pPr>
        <w:pStyle w:val="Paragrafi"/>
      </w:pPr>
      <w:r w:rsidRPr="0012794B">
        <w:t>a) për të gjitha furnizimet e tatueshme të mallrave dhe shërbimeve të kryera kundrejt pagesës prej një personi të tatueshëm, si pjesë e veprimtarisë së tij ekonomike në territorin e Republikës së Shqipërisë;</w:t>
      </w:r>
    </w:p>
    <w:p w:rsidR="00514C8F" w:rsidRPr="0012794B" w:rsidRDefault="00514C8F" w:rsidP="00514C8F">
      <w:pPr>
        <w:pStyle w:val="Paragrafi"/>
      </w:pPr>
      <w:r w:rsidRPr="0012794B">
        <w:t>b) për të gjitha importet e mallrave në territorin e Republikës së Shqipërisë.</w:t>
      </w:r>
    </w:p>
    <w:p w:rsidR="00514C8F" w:rsidRPr="0012794B" w:rsidRDefault="00514C8F" w:rsidP="00514C8F">
      <w:pPr>
        <w:pStyle w:val="Paragrafi"/>
      </w:pPr>
    </w:p>
    <w:p w:rsidR="00514C8F" w:rsidRPr="0012794B" w:rsidRDefault="00514C8F" w:rsidP="00514C8F">
      <w:pPr>
        <w:pStyle w:val="KreuNr"/>
      </w:pPr>
      <w:r w:rsidRPr="0012794B">
        <w:t>KREU II</w:t>
      </w:r>
    </w:p>
    <w:p w:rsidR="00514C8F" w:rsidRPr="0012794B" w:rsidRDefault="00514C8F" w:rsidP="00514C8F">
      <w:pPr>
        <w:pStyle w:val="KreuTitull"/>
      </w:pPr>
      <w:r w:rsidRPr="0012794B">
        <w:t>PERSONAT E TATUESHËM</w:t>
      </w:r>
    </w:p>
    <w:p w:rsidR="00514C8F" w:rsidRPr="0012794B" w:rsidRDefault="00514C8F" w:rsidP="00514C8F">
      <w:pPr>
        <w:pStyle w:val="Paragrafi"/>
      </w:pPr>
    </w:p>
    <w:p w:rsidR="00514C8F" w:rsidRPr="0012794B" w:rsidRDefault="00514C8F" w:rsidP="00514C8F">
      <w:pPr>
        <w:pStyle w:val="NeniNr"/>
      </w:pPr>
      <w:r w:rsidRPr="0012794B">
        <w:t>Neni 2</w:t>
      </w:r>
    </w:p>
    <w:p w:rsidR="00514C8F" w:rsidRPr="0012794B" w:rsidRDefault="00514C8F" w:rsidP="00514C8F">
      <w:pPr>
        <w:pStyle w:val="NeniTitull"/>
      </w:pPr>
      <w:r w:rsidRPr="0012794B">
        <w:t>Personat e tatueshëm</w:t>
      </w:r>
    </w:p>
    <w:p w:rsidR="00514C8F" w:rsidRPr="0012794B" w:rsidRDefault="00514C8F" w:rsidP="00514C8F">
      <w:pPr>
        <w:pStyle w:val="Paragrafi"/>
      </w:pPr>
    </w:p>
    <w:p w:rsidR="00514C8F" w:rsidRPr="0012794B" w:rsidRDefault="00514C8F" w:rsidP="00514C8F">
      <w:pPr>
        <w:pStyle w:val="Paragrafi"/>
      </w:pPr>
      <w:r w:rsidRPr="0012794B">
        <w:t>1. Personi juridik a fizik, individ ose çdo person tjetër është person i tatueshëm nëse:</w:t>
      </w:r>
    </w:p>
    <w:p w:rsidR="00514C8F" w:rsidRPr="0012794B" w:rsidRDefault="00514C8F" w:rsidP="00514C8F">
      <w:pPr>
        <w:pStyle w:val="Paragrafi"/>
      </w:pPr>
      <w:r w:rsidRPr="0012794B">
        <w:t>a) detyrohet të jetë i regjistruar në bazë të këtij ligji, apo</w:t>
      </w:r>
    </w:p>
    <w:p w:rsidR="00514C8F" w:rsidRPr="0012794B" w:rsidRDefault="00514C8F" w:rsidP="00514C8F">
      <w:pPr>
        <w:pStyle w:val="Paragrafi"/>
      </w:pPr>
      <w:r w:rsidRPr="0012794B">
        <w:t>b) është i regjistruar dhe ende nuk është çregjistruar.</w:t>
      </w:r>
    </w:p>
    <w:p w:rsidR="00514C8F" w:rsidRPr="0012794B" w:rsidRDefault="00514C8F" w:rsidP="00514C8F">
      <w:pPr>
        <w:pStyle w:val="Paragrafi"/>
      </w:pPr>
      <w:r w:rsidRPr="0012794B">
        <w:t>2. Për qëllimet e paragrafit 1 termi “person” përfshin edhe institucionet ose organizmat shtetërorë publikë kombëtarë, rajonalë a lokalë që kryejnë veprimtari ekonomike.</w:t>
      </w:r>
    </w:p>
    <w:p w:rsidR="00514C8F" w:rsidRPr="0012794B" w:rsidRDefault="00514C8F" w:rsidP="00514C8F">
      <w:pPr>
        <w:pStyle w:val="Paragrafi"/>
      </w:pPr>
    </w:p>
    <w:p w:rsidR="00514C8F" w:rsidRPr="0012794B" w:rsidRDefault="00514C8F" w:rsidP="00514C8F">
      <w:pPr>
        <w:pStyle w:val="NeniNr"/>
      </w:pPr>
      <w:r w:rsidRPr="0012794B">
        <w:t>Neni 3</w:t>
      </w:r>
    </w:p>
    <w:p w:rsidR="00514C8F" w:rsidRPr="0012794B" w:rsidRDefault="00514C8F" w:rsidP="00514C8F">
      <w:pPr>
        <w:pStyle w:val="NeniTitull"/>
      </w:pPr>
      <w:r w:rsidRPr="0012794B">
        <w:t>Detyrimi për të kërkuar regjistrimin</w:t>
      </w:r>
    </w:p>
    <w:p w:rsidR="00514C8F" w:rsidRPr="0012794B" w:rsidRDefault="00514C8F" w:rsidP="00514C8F">
      <w:pPr>
        <w:pStyle w:val="Paragrafi"/>
      </w:pPr>
    </w:p>
    <w:p w:rsidR="00514C8F" w:rsidRPr="0012794B" w:rsidRDefault="00514C8F" w:rsidP="00514C8F">
      <w:pPr>
        <w:pStyle w:val="Paragrafi"/>
      </w:pPr>
      <w:r w:rsidRPr="0012794B">
        <w:t>1. Personi që nuk është i regjistruar detyrohet të kërkojë të regjistrohet:</w:t>
      </w:r>
    </w:p>
    <w:p w:rsidR="00514C8F" w:rsidRPr="0012794B" w:rsidRDefault="00514C8F" w:rsidP="00514C8F">
      <w:pPr>
        <w:pStyle w:val="Paragrafi"/>
      </w:pPr>
      <w:r w:rsidRPr="0012794B">
        <w:t>a) brenda 15 ditëve nga data e fillimit të veprimtarisë së tij ekonomike, kur qarkullimi i tij që kryhet apo do të kryhet është më i madh se kufiri minimal i regjistrimit, i parashikuar në pikën 4 të këtij neni;</w:t>
      </w:r>
    </w:p>
    <w:p w:rsidR="00514C8F" w:rsidRPr="0012794B" w:rsidRDefault="00514C8F" w:rsidP="00514C8F">
      <w:pPr>
        <w:pStyle w:val="Paragrafi"/>
      </w:pPr>
      <w:r w:rsidRPr="0012794B">
        <w:t>b) brenda 15 ditëve pas përfundimit të vitit kalendarik, në qoftë se gjatë këtij viti qarkullimi rritet mbi kufirin minimal të regjistrimit, të parashikuar në pikën 4 të këtij neni.</w:t>
      </w:r>
    </w:p>
    <w:p w:rsidR="00514C8F" w:rsidRPr="0012794B" w:rsidRDefault="00514C8F" w:rsidP="00514C8F">
      <w:pPr>
        <w:pStyle w:val="Paragrafi"/>
      </w:pPr>
      <w:r w:rsidRPr="0012794B">
        <w:t>2. Qarkullimi që merret parasysh përfshin të gjitha veprimtaritë ekonomike të kryera nga i njëjti person dhe llogaritet në bazë të çmimit gjithsej që duhet të paguajë blerësi.</w:t>
      </w:r>
    </w:p>
    <w:p w:rsidR="00514C8F" w:rsidRPr="0012794B" w:rsidRDefault="00514C8F" w:rsidP="00514C8F">
      <w:pPr>
        <w:pStyle w:val="Paragrafi"/>
      </w:pPr>
      <w:r w:rsidRPr="0012794B">
        <w:t>3. Në qoftë se personi fillon ose ndërpret veprimtaritë e tij ekonomike gjatë një viti kalendarik, qarkullimi në lidhje me kufirin minimal të regjistrimit llogaritet në proporcion me kohëzgjatjen e veprimtarive.</w:t>
      </w:r>
    </w:p>
    <w:p w:rsidR="00514C8F" w:rsidRPr="0012794B" w:rsidRDefault="00514C8F" w:rsidP="00514C8F">
      <w:pPr>
        <w:pStyle w:val="Paragrafi"/>
      </w:pPr>
      <w:r w:rsidRPr="0012794B">
        <w:t>4. Kufiri minimal i regjistrimit është 2 milionë lekë (për vit kalendarik) ose ndonjë shumë tjetër e përcaktuar nga Këshilli i Ministrave në bazë të pikës 5 të këtij neni.</w:t>
      </w:r>
    </w:p>
    <w:p w:rsidR="00514C8F" w:rsidRPr="0012794B" w:rsidRDefault="00514C8F" w:rsidP="00514C8F">
      <w:pPr>
        <w:pStyle w:val="Paragrafi"/>
      </w:pPr>
      <w:r w:rsidRPr="0012794B">
        <w:t xml:space="preserve">5. Këshilli i Ministrave kur e konsideron të nevojshme rishikon kufirin minimal të regjistrimit </w:t>
      </w:r>
      <w:r w:rsidRPr="0012794B">
        <w:lastRenderedPageBreak/>
        <w:t>të përcaktuar në bazë të pikës 4 të këtij neni, duke marrë parasysh inflacionin apo faktorë ekonomikë e administrativë dhe zëvendëson këtë kufi minimal me një kufi të ri.</w:t>
      </w:r>
    </w:p>
    <w:p w:rsidR="00514C8F" w:rsidRPr="0012794B" w:rsidRDefault="00514C8F" w:rsidP="00514C8F">
      <w:pPr>
        <w:pStyle w:val="NeniNr"/>
      </w:pPr>
      <w:r w:rsidRPr="0012794B">
        <w:t>Neni 4</w:t>
      </w:r>
    </w:p>
    <w:p w:rsidR="00514C8F" w:rsidRPr="0012794B" w:rsidRDefault="00514C8F" w:rsidP="00514C8F">
      <w:pPr>
        <w:pStyle w:val="NeniTitull"/>
      </w:pPr>
      <w:r w:rsidRPr="0012794B">
        <w:t>E drejta për të kërkuar regjistrimin</w:t>
      </w:r>
    </w:p>
    <w:p w:rsidR="00514C8F" w:rsidRPr="0012794B" w:rsidRDefault="00514C8F" w:rsidP="00514C8F">
      <w:pPr>
        <w:pStyle w:val="Paragrafi"/>
      </w:pPr>
    </w:p>
    <w:p w:rsidR="00514C8F" w:rsidRPr="0012794B" w:rsidRDefault="00514C8F" w:rsidP="00514C8F">
      <w:pPr>
        <w:pStyle w:val="Paragrafi"/>
      </w:pPr>
      <w:r w:rsidRPr="0012794B">
        <w:t>Një person që nuk është i detyruar të regjistrohet në bazë të nenit 3 dhe që, si pjesë të veprimtarisë së tij ekonomike, kryen furnizime të tatueshme, ka të drejtë të kërkojë të regjistrohet në bazë të këtij ligji.</w:t>
      </w:r>
    </w:p>
    <w:p w:rsidR="00514C8F" w:rsidRDefault="00514C8F" w:rsidP="00514C8F">
      <w:pPr>
        <w:pStyle w:val="Paragrafi"/>
      </w:pPr>
    </w:p>
    <w:p w:rsidR="00514C8F" w:rsidRPr="0012794B" w:rsidRDefault="00514C8F" w:rsidP="00514C8F">
      <w:pPr>
        <w:pStyle w:val="NeniNr"/>
      </w:pPr>
      <w:r w:rsidRPr="0012794B">
        <w:t>Neni 5</w:t>
      </w:r>
    </w:p>
    <w:p w:rsidR="00514C8F" w:rsidRPr="0012794B" w:rsidRDefault="00514C8F" w:rsidP="00514C8F">
      <w:pPr>
        <w:pStyle w:val="NeniTitull"/>
      </w:pPr>
      <w:r w:rsidRPr="0012794B">
        <w:t>Regjistrimi</w:t>
      </w:r>
    </w:p>
    <w:p w:rsidR="00514C8F" w:rsidRPr="0012794B" w:rsidRDefault="00514C8F" w:rsidP="00514C8F">
      <w:pPr>
        <w:pStyle w:val="Paragrafi"/>
      </w:pPr>
    </w:p>
    <w:p w:rsidR="00514C8F" w:rsidRPr="0012794B" w:rsidRDefault="00514C8F" w:rsidP="00514C8F">
      <w:pPr>
        <w:pStyle w:val="Paragrafi"/>
      </w:pPr>
      <w:r w:rsidRPr="0012794B">
        <w:t>1. Personi që kërkon të regjistrohet, detyrohet ta bëjë këtë sipas formës që caktohet nga ministri i Financave.</w:t>
      </w:r>
    </w:p>
    <w:p w:rsidR="00514C8F" w:rsidRPr="0012794B" w:rsidRDefault="00514C8F" w:rsidP="00514C8F">
      <w:pPr>
        <w:pStyle w:val="Paragrafi"/>
      </w:pPr>
      <w:r w:rsidRPr="0012794B">
        <w:t>2. Kur regjistrojnë një person, organet tatimore japin:</w:t>
      </w:r>
    </w:p>
    <w:p w:rsidR="00514C8F" w:rsidRPr="0012794B" w:rsidRDefault="00514C8F" w:rsidP="00514C8F">
      <w:pPr>
        <w:pStyle w:val="Paragrafi"/>
      </w:pPr>
      <w:r w:rsidRPr="0012794B">
        <w:t>a) një numër të vetëm tatimor për atë person dhe</w:t>
      </w:r>
    </w:p>
    <w:p w:rsidR="00514C8F" w:rsidRPr="0012794B" w:rsidRDefault="00514C8F" w:rsidP="00514C8F">
      <w:pPr>
        <w:pStyle w:val="Paragrafi"/>
      </w:pPr>
      <w:r w:rsidRPr="0012794B">
        <w:t>b) një çertifikatë regjistrimi që përcakton datën kur regjistrimi hyn në fuqi.</w:t>
      </w:r>
    </w:p>
    <w:p w:rsidR="00514C8F" w:rsidRPr="0012794B" w:rsidRDefault="00514C8F" w:rsidP="00514C8F">
      <w:pPr>
        <w:pStyle w:val="Paragrafi"/>
      </w:pPr>
      <w:r w:rsidRPr="0012794B">
        <w:t>3. Organet tatimore kanë të drejtë të regjistrojnë një person të tatueshëm edhe në qoftë se ai nuk ka kërkuar të regjistrohet.</w:t>
      </w:r>
    </w:p>
    <w:p w:rsidR="00514C8F" w:rsidRPr="0012794B" w:rsidRDefault="00514C8F" w:rsidP="00514C8F">
      <w:pPr>
        <w:pStyle w:val="Paragrafi"/>
      </w:pPr>
    </w:p>
    <w:p w:rsidR="00514C8F" w:rsidRPr="0012794B" w:rsidRDefault="00514C8F" w:rsidP="00514C8F">
      <w:pPr>
        <w:pStyle w:val="NeniNr"/>
      </w:pPr>
      <w:r w:rsidRPr="0012794B">
        <w:t>Neni 6</w:t>
      </w:r>
    </w:p>
    <w:p w:rsidR="00514C8F" w:rsidRPr="0012794B" w:rsidRDefault="00514C8F" w:rsidP="00514C8F">
      <w:pPr>
        <w:pStyle w:val="NeniTitull"/>
      </w:pPr>
      <w:r w:rsidRPr="0012794B">
        <w:t>Detyrimi për të njoftuar ndryshimet</w:t>
      </w:r>
    </w:p>
    <w:p w:rsidR="00514C8F" w:rsidRPr="0012794B" w:rsidRDefault="00514C8F" w:rsidP="00514C8F">
      <w:pPr>
        <w:pStyle w:val="Paragrafi"/>
      </w:pPr>
    </w:p>
    <w:p w:rsidR="00514C8F" w:rsidRPr="0012794B" w:rsidRDefault="00514C8F" w:rsidP="00514C8F">
      <w:pPr>
        <w:pStyle w:val="Paragrafi"/>
      </w:pPr>
      <w:r w:rsidRPr="0012794B">
        <w:t>Personi i tatueshëm detyrohet të njoftojë organet tatimore me shkrim brenda 15 ditëve për çdo ndryshim në emrin, adresën, veprimtarinë e tij ekonomike ose për çdo ndryshim në informacionin e dhënë prej tij organeve tatimore, në kohën kur ka kërkuar të regjistrohet.</w:t>
      </w:r>
    </w:p>
    <w:p w:rsidR="00514C8F" w:rsidRPr="0012794B" w:rsidRDefault="00514C8F" w:rsidP="00514C8F">
      <w:pPr>
        <w:pStyle w:val="Paragrafi"/>
      </w:pPr>
    </w:p>
    <w:p w:rsidR="00514C8F" w:rsidRPr="0012794B" w:rsidRDefault="00514C8F" w:rsidP="00514C8F">
      <w:pPr>
        <w:pStyle w:val="NeniNr"/>
      </w:pPr>
      <w:r w:rsidRPr="0012794B">
        <w:t>Neni 7</w:t>
      </w:r>
    </w:p>
    <w:p w:rsidR="00514C8F" w:rsidRPr="0012794B" w:rsidRDefault="00514C8F" w:rsidP="00514C8F">
      <w:pPr>
        <w:pStyle w:val="NeniTitull"/>
      </w:pPr>
      <w:r w:rsidRPr="0012794B">
        <w:t>Çregjistrimi</w:t>
      </w:r>
    </w:p>
    <w:p w:rsidR="00514C8F" w:rsidRPr="0012794B" w:rsidRDefault="00514C8F" w:rsidP="00514C8F">
      <w:pPr>
        <w:pStyle w:val="Paragrafi"/>
      </w:pPr>
    </w:p>
    <w:p w:rsidR="00514C8F" w:rsidRPr="0012794B" w:rsidRDefault="00514C8F" w:rsidP="00514C8F">
      <w:pPr>
        <w:pStyle w:val="Paragrafi"/>
      </w:pPr>
      <w:r w:rsidRPr="0012794B">
        <w:t>1. Personi i tatueshëm i regjistruar detyrohet të kërkojë të çregjistrohet jo më vonë se 15 ditë nga dita e fundit, në të cilën ai ka kryer furnizime të tatueshme si pjesë të veprimtarisë së tij ekonomike.</w:t>
      </w:r>
    </w:p>
    <w:p w:rsidR="00514C8F" w:rsidRPr="0012794B" w:rsidRDefault="00514C8F" w:rsidP="00514C8F">
      <w:pPr>
        <w:pStyle w:val="Paragrafi"/>
      </w:pPr>
      <w:r w:rsidRPr="0012794B">
        <w:t>2. Organet tatimore çregjistrojnë çdo person që kërkon të çregjistrohet në bazë të paragrafit 1 me efekt nga data kur ai ka kryer furnizimin e fundit të tatueshëm.</w:t>
      </w:r>
    </w:p>
    <w:p w:rsidR="00514C8F" w:rsidRPr="0012794B" w:rsidRDefault="00514C8F" w:rsidP="00514C8F">
      <w:pPr>
        <w:pStyle w:val="Paragrafi"/>
      </w:pPr>
      <w:r w:rsidRPr="0012794B">
        <w:t>3. Organet tatimore refuzojnë të regjistrojnë çdo person që as nuk është i detyruar dhe as ka të drejtë të regjistrohet. Këto organe çregjistrojnë çdo person që as nuk është i detyruar e as ka të drejtë të regjistrohet, me efekt nga data që personi nuk ka të drejtë të regjistrohet.</w:t>
      </w:r>
    </w:p>
    <w:p w:rsidR="00514C8F" w:rsidRPr="0012794B" w:rsidRDefault="00514C8F" w:rsidP="00514C8F">
      <w:pPr>
        <w:pStyle w:val="Paragrafi"/>
      </w:pPr>
      <w:r w:rsidRPr="0012794B">
        <w:t>4. Çdo personi, i cili është i regjistruar dhe asnjëherë nuk ka qenë i detyruar apo ka patur të drejtë të regjistrohet, çregjistrohet nga organet tatimore me efekt nga data në të cilën regjistrimi ka hyrë në fuqi.</w:t>
      </w:r>
    </w:p>
    <w:p w:rsidR="00514C8F" w:rsidRPr="0012794B" w:rsidRDefault="00514C8F" w:rsidP="00514C8F">
      <w:pPr>
        <w:pStyle w:val="Paragrafi"/>
      </w:pPr>
      <w:r w:rsidRPr="0012794B">
        <w:t>5. Personi i tatueshëm i regjistruar ka të drejtë të kërkojë të çregjistrohet në çdo kohë, por jo më parë se një vit nga data e hyrjes në fuqi të regjistrimit të tij, nëse furnizimet e tij të tatueshme nuk kalojnë kufirin minimal të caktuar në nenin 3, në lidhje me periudhën më të fundit prej 12 muajsh.</w:t>
      </w:r>
    </w:p>
    <w:p w:rsidR="00514C8F" w:rsidRPr="0012794B" w:rsidRDefault="00514C8F" w:rsidP="00514C8F">
      <w:pPr>
        <w:pStyle w:val="Paragrafi"/>
      </w:pPr>
      <w:r w:rsidRPr="0012794B">
        <w:t>6. Organet tatimore çregjistrojnë personin e tatueshëm, i cili ka kërkuar të çregjistrohet në bazë të paragrafit 5, me efekt nga data kur personi ka kërkuar të çregjistrohet.</w:t>
      </w:r>
    </w:p>
    <w:p w:rsidR="00514C8F" w:rsidRPr="0012794B" w:rsidRDefault="00514C8F" w:rsidP="00514C8F">
      <w:pPr>
        <w:pStyle w:val="Paragrafi"/>
      </w:pPr>
    </w:p>
    <w:p w:rsidR="00514C8F" w:rsidRPr="0012794B" w:rsidRDefault="00514C8F" w:rsidP="00514C8F">
      <w:pPr>
        <w:pStyle w:val="KreuNr"/>
      </w:pPr>
      <w:r w:rsidRPr="0012794B">
        <w:t>KREU III</w:t>
      </w:r>
    </w:p>
    <w:p w:rsidR="00514C8F" w:rsidRPr="0012794B" w:rsidRDefault="00514C8F" w:rsidP="00514C8F">
      <w:pPr>
        <w:pStyle w:val="KreuTitull"/>
      </w:pPr>
      <w:r w:rsidRPr="0012794B">
        <w:t>FURNIZIMET E MALLRAVE DHE SHËRBIMEVE</w:t>
      </w:r>
    </w:p>
    <w:p w:rsidR="00514C8F" w:rsidRPr="0012794B" w:rsidRDefault="00514C8F" w:rsidP="00514C8F">
      <w:pPr>
        <w:pStyle w:val="Paragrafi"/>
      </w:pPr>
    </w:p>
    <w:p w:rsidR="00514C8F" w:rsidRPr="0012794B" w:rsidRDefault="00514C8F" w:rsidP="00514C8F">
      <w:pPr>
        <w:pStyle w:val="NeniNr"/>
      </w:pPr>
      <w:r w:rsidRPr="0012794B">
        <w:t>Neni 8</w:t>
      </w:r>
    </w:p>
    <w:p w:rsidR="00514C8F" w:rsidRPr="0012794B" w:rsidRDefault="00514C8F" w:rsidP="00514C8F">
      <w:pPr>
        <w:pStyle w:val="NeniTitull"/>
      </w:pPr>
      <w:r w:rsidRPr="0012794B">
        <w:t>Furnizimi i mallrave</w:t>
      </w:r>
    </w:p>
    <w:p w:rsidR="00514C8F" w:rsidRPr="0012794B" w:rsidRDefault="00514C8F" w:rsidP="00514C8F">
      <w:pPr>
        <w:pStyle w:val="Paragrafi"/>
      </w:pPr>
    </w:p>
    <w:p w:rsidR="00514C8F" w:rsidRPr="0012794B" w:rsidRDefault="00514C8F" w:rsidP="00514C8F">
      <w:pPr>
        <w:pStyle w:val="Paragrafi"/>
      </w:pPr>
      <w:r w:rsidRPr="0012794B">
        <w:t xml:space="preserve">1. Me furnizim mallrash kuptohet kalimi i së drejtës për të zotëruar si pronar pasurinë e luajtshme ose pasurinë e paluajtshme, përveç tokës dhe ndërtesave, si dhe përveç rasteve që në këtë </w:t>
      </w:r>
      <w:r w:rsidRPr="0012794B">
        <w:lastRenderedPageBreak/>
        <w:t>ligj përcaktohet ndryshe.</w:t>
      </w:r>
    </w:p>
    <w:p w:rsidR="00514C8F" w:rsidRPr="0012794B" w:rsidRDefault="00514C8F" w:rsidP="00514C8F">
      <w:pPr>
        <w:pStyle w:val="Paragrafi"/>
      </w:pPr>
      <w:r w:rsidRPr="0012794B">
        <w:t>2. Furnizimi me energji elektrike, ujë, gaz, ngrohje, ftohje ose ajër të kondicionuar është furnizim mallrash.</w:t>
      </w:r>
    </w:p>
    <w:p w:rsidR="00514C8F" w:rsidRPr="0012794B" w:rsidRDefault="00514C8F" w:rsidP="00514C8F">
      <w:pPr>
        <w:pStyle w:val="Paragrafi"/>
      </w:pPr>
    </w:p>
    <w:p w:rsidR="00514C8F" w:rsidRPr="0012794B" w:rsidRDefault="00514C8F" w:rsidP="00514C8F">
      <w:pPr>
        <w:pStyle w:val="NeniNr"/>
      </w:pPr>
      <w:r w:rsidRPr="0012794B">
        <w:t>Neni 9</w:t>
      </w:r>
    </w:p>
    <w:p w:rsidR="00514C8F" w:rsidRPr="0012794B" w:rsidRDefault="00514C8F" w:rsidP="00514C8F">
      <w:pPr>
        <w:pStyle w:val="NeniTitull"/>
      </w:pPr>
      <w:r w:rsidRPr="0012794B">
        <w:t>Furnizimi i shërbimeve</w:t>
      </w:r>
    </w:p>
    <w:p w:rsidR="00514C8F" w:rsidRPr="0012794B" w:rsidRDefault="00514C8F" w:rsidP="00514C8F">
      <w:pPr>
        <w:pStyle w:val="Paragrafi"/>
      </w:pPr>
    </w:p>
    <w:p w:rsidR="00514C8F" w:rsidRPr="0012794B" w:rsidRDefault="00514C8F" w:rsidP="00514C8F">
      <w:pPr>
        <w:pStyle w:val="Paragrafi"/>
      </w:pPr>
      <w:r w:rsidRPr="0012794B">
        <w:t>1. Me furnizim shërbimesh kuptohet çdo furnizim që nuk është furnizim mallrash,  toke ose ndërtesash, përveç rasteve që në këtë ligj përcaktohet ndryshe.</w:t>
      </w:r>
    </w:p>
    <w:p w:rsidR="00514C8F" w:rsidRPr="0012794B" w:rsidRDefault="00514C8F" w:rsidP="00514C8F">
      <w:pPr>
        <w:pStyle w:val="Paragrafi"/>
      </w:pPr>
      <w:r w:rsidRPr="0012794B">
        <w:t>2. Furnizimi i shërbimeve të bëra prej një të punësuari për punëdhënësin e tij për arsye të punësimit nuk është furnizim nga i punësuari.</w:t>
      </w:r>
    </w:p>
    <w:p w:rsidR="00514C8F" w:rsidRDefault="00514C8F" w:rsidP="00514C8F">
      <w:pPr>
        <w:pStyle w:val="Paragrafi"/>
      </w:pPr>
    </w:p>
    <w:p w:rsidR="00514C8F" w:rsidRPr="0012794B" w:rsidRDefault="00514C8F" w:rsidP="00514C8F">
      <w:pPr>
        <w:pStyle w:val="NeniNr"/>
      </w:pPr>
      <w:r w:rsidRPr="0012794B">
        <w:t>Neni 10</w:t>
      </w:r>
    </w:p>
    <w:p w:rsidR="00514C8F" w:rsidRPr="0012794B" w:rsidRDefault="00514C8F" w:rsidP="00514C8F">
      <w:pPr>
        <w:pStyle w:val="NeniTitull"/>
      </w:pPr>
      <w:r w:rsidRPr="0012794B">
        <w:t>Furnizimet e përziera</w:t>
      </w:r>
    </w:p>
    <w:p w:rsidR="00514C8F" w:rsidRPr="0012794B" w:rsidRDefault="00514C8F" w:rsidP="00514C8F">
      <w:pPr>
        <w:pStyle w:val="Paragrafi"/>
      </w:pPr>
    </w:p>
    <w:p w:rsidR="00514C8F" w:rsidRPr="0012794B" w:rsidRDefault="00514C8F" w:rsidP="00514C8F">
      <w:pPr>
        <w:pStyle w:val="Paragrafi"/>
      </w:pPr>
      <w:r w:rsidRPr="0012794B">
        <w:t>1. Furnizimi i shërbimeve i përfshirë në furnizimin e mallrave është pjesë e furnizimit të mallrave.</w:t>
      </w:r>
    </w:p>
    <w:p w:rsidR="00514C8F" w:rsidRPr="0012794B" w:rsidRDefault="00514C8F" w:rsidP="00514C8F">
      <w:pPr>
        <w:pStyle w:val="Paragrafi"/>
      </w:pPr>
      <w:r w:rsidRPr="0012794B">
        <w:t>2. Furnizimi i mallrave i përfshirë në furnizimin e shërbimeve është pjesë e furnizimit të shërbimeve.</w:t>
      </w:r>
    </w:p>
    <w:p w:rsidR="00514C8F" w:rsidRPr="0012794B" w:rsidRDefault="00514C8F" w:rsidP="00514C8F">
      <w:pPr>
        <w:pStyle w:val="Paragrafi"/>
      </w:pPr>
      <w:r w:rsidRPr="0012794B">
        <w:t>3. Furnizimi i shërbimeve i përfshirë në importin e mallrave është pjesë e importit të mallrave.</w:t>
      </w:r>
    </w:p>
    <w:p w:rsidR="00514C8F" w:rsidRPr="0012794B" w:rsidRDefault="00514C8F" w:rsidP="00514C8F">
      <w:pPr>
        <w:pStyle w:val="Paragrafi"/>
      </w:pPr>
      <w:r w:rsidRPr="0012794B">
        <w:t>4. Ministri i Financave cakton me udhëzim nëse një furnizim është furnizim mallrash a furnizim shërbimesh.</w:t>
      </w:r>
    </w:p>
    <w:p w:rsidR="00514C8F" w:rsidRPr="0012794B" w:rsidRDefault="00514C8F" w:rsidP="00514C8F">
      <w:pPr>
        <w:pStyle w:val="Paragrafi"/>
      </w:pPr>
      <w:r w:rsidRPr="0012794B">
        <w:t>5. Ministri i Financave ka të drejtë të caktojë me udhëzim nëse personi i tatueshëm, i cili prodhon mallra si pjesë të veprimtarisë së tij ekonomike që përdoren nga ai për qëllimet e kësaj veprimtarie, të trajtohen njëkohësisht edhe sikur ai i furnizon këto mallra si pjesë të veprimtarisë së tij ekonomike edhe si marrje prej tij të furnizimit për qëllimet e kësaj veprimtarie.</w:t>
      </w:r>
    </w:p>
    <w:p w:rsidR="00514C8F" w:rsidRPr="0012794B" w:rsidRDefault="00514C8F" w:rsidP="00514C8F">
      <w:pPr>
        <w:pStyle w:val="Paragrafi"/>
      </w:pPr>
    </w:p>
    <w:p w:rsidR="00514C8F" w:rsidRPr="0012794B" w:rsidRDefault="00514C8F" w:rsidP="00514C8F">
      <w:pPr>
        <w:pStyle w:val="NeniNr"/>
      </w:pPr>
      <w:r w:rsidRPr="0012794B">
        <w:t>Neni 11</w:t>
      </w:r>
    </w:p>
    <w:p w:rsidR="00514C8F" w:rsidRPr="0012794B" w:rsidRDefault="00514C8F" w:rsidP="00514C8F">
      <w:pPr>
        <w:pStyle w:val="NeniTitull"/>
      </w:pPr>
      <w:r w:rsidRPr="0012794B">
        <w:t>Furnizimi nëpërmjet agjentit</w:t>
      </w:r>
    </w:p>
    <w:p w:rsidR="00514C8F" w:rsidRPr="0012794B" w:rsidRDefault="00514C8F" w:rsidP="00514C8F">
      <w:pPr>
        <w:pStyle w:val="Paragrafi"/>
      </w:pPr>
    </w:p>
    <w:p w:rsidR="00514C8F" w:rsidRPr="0012794B" w:rsidRDefault="00514C8F" w:rsidP="00514C8F">
      <w:pPr>
        <w:pStyle w:val="Paragrafi"/>
      </w:pPr>
      <w:r w:rsidRPr="0012794B">
        <w:t>1. Furnizimi i mallrave a shërbimeve, i kryer nëpërmjet një agjenti, i cili vepron në cilësinë e agjentit për një person tjetër, është një furnizim prej kryesorit.</w:t>
      </w:r>
    </w:p>
    <w:p w:rsidR="00514C8F" w:rsidRPr="0012794B" w:rsidRDefault="00514C8F" w:rsidP="00514C8F">
      <w:pPr>
        <w:pStyle w:val="Paragrafi"/>
      </w:pPr>
      <w:r w:rsidRPr="0012794B">
        <w:t>2. Paragrafi 1 nuk zbatohet për furnizimin e shërbimeve të agjentit që vepron si një agjent i kryesorit të tij.</w:t>
      </w:r>
    </w:p>
    <w:p w:rsidR="00514C8F" w:rsidRPr="0012794B" w:rsidRDefault="00514C8F" w:rsidP="00514C8F">
      <w:pPr>
        <w:pStyle w:val="Paragrafi"/>
      </w:pPr>
    </w:p>
    <w:p w:rsidR="00514C8F" w:rsidRPr="0012794B" w:rsidRDefault="00514C8F" w:rsidP="00514C8F">
      <w:pPr>
        <w:pStyle w:val="NeniNr"/>
      </w:pPr>
      <w:r w:rsidRPr="0012794B">
        <w:t>Neni 12</w:t>
      </w:r>
    </w:p>
    <w:p w:rsidR="00514C8F" w:rsidRPr="0012794B" w:rsidRDefault="00514C8F" w:rsidP="00514C8F">
      <w:pPr>
        <w:pStyle w:val="NeniTitull"/>
      </w:pPr>
      <w:r w:rsidRPr="0012794B">
        <w:t>Transferimi i veprimtarisë ekonomike</w:t>
      </w:r>
    </w:p>
    <w:p w:rsidR="00514C8F" w:rsidRPr="0012794B" w:rsidRDefault="00514C8F" w:rsidP="00514C8F">
      <w:pPr>
        <w:pStyle w:val="Paragrafi"/>
      </w:pPr>
    </w:p>
    <w:p w:rsidR="00514C8F" w:rsidRPr="0012794B" w:rsidRDefault="00514C8F" w:rsidP="00514C8F">
      <w:pPr>
        <w:pStyle w:val="Paragrafi"/>
      </w:pPr>
      <w:r w:rsidRPr="0012794B">
        <w:t>Transferimi nga një person i tatueshëm i një veprimtarie ekonomike apo një pjese të saj, në lidhje me të cilën ai është i tatueshëm, te një person tjetër, nuk është një furnizim mallrash a shërbimesh, në qoftë se marrësi është ose bëhet person i regjistruar në bazë të këtij ligji, në lidhje me veprimtarinë ekonomike ose pjesën e saj që transferohet.</w:t>
      </w:r>
    </w:p>
    <w:p w:rsidR="004F40DC" w:rsidRDefault="004F40DC" w:rsidP="00514C8F">
      <w:pPr>
        <w:pStyle w:val="NeniNr"/>
      </w:pPr>
    </w:p>
    <w:p w:rsidR="00514C8F" w:rsidRPr="0012794B" w:rsidRDefault="00514C8F" w:rsidP="00514C8F">
      <w:pPr>
        <w:pStyle w:val="NeniNr"/>
      </w:pPr>
      <w:r w:rsidRPr="0012794B">
        <w:t>Neni 13</w:t>
      </w:r>
    </w:p>
    <w:p w:rsidR="00514C8F" w:rsidRPr="0012794B" w:rsidRDefault="00514C8F" w:rsidP="004F40DC">
      <w:pPr>
        <w:pStyle w:val="NeniTitull"/>
      </w:pPr>
      <w:r w:rsidRPr="0012794B">
        <w:t>Momenti i furnizimit</w:t>
      </w:r>
    </w:p>
    <w:p w:rsidR="00514C8F" w:rsidRPr="0012794B" w:rsidRDefault="00514C8F" w:rsidP="00514C8F">
      <w:pPr>
        <w:pStyle w:val="Paragrafi"/>
      </w:pPr>
    </w:p>
    <w:p w:rsidR="00514C8F" w:rsidRPr="0012794B" w:rsidRDefault="00514C8F" w:rsidP="00514C8F">
      <w:pPr>
        <w:pStyle w:val="Paragrafi"/>
      </w:pPr>
      <w:r w:rsidRPr="0012794B">
        <w:t>1. Furnizimi quhet i kryer në momentin kur është e detyrueshme të lëshohet fatura, përveç rasteve që në këtë ligj përcaktohet ndryshe.</w:t>
      </w:r>
    </w:p>
    <w:p w:rsidR="00514C8F" w:rsidRPr="0012794B" w:rsidRDefault="00514C8F" w:rsidP="00514C8F">
      <w:pPr>
        <w:pStyle w:val="Paragrafi"/>
      </w:pPr>
      <w:r w:rsidRPr="0012794B">
        <w:t>2. Personi që kryen një furnizim të tatueshëm, detyrohet të lëshojë një faturë për atë furnizim në momentin kur mallrat janë livruar ose kur ato bëhen të disponueshme, apo shërbimet janë kryer prej tij në lidhje me atë furnizim.</w:t>
      </w:r>
    </w:p>
    <w:p w:rsidR="00514C8F" w:rsidRPr="0012794B" w:rsidRDefault="00514C8F" w:rsidP="00514C8F">
      <w:pPr>
        <w:pStyle w:val="Paragrafi"/>
      </w:pPr>
      <w:r w:rsidRPr="0012794B">
        <w:t>3. Kur personi që kryen një furnizim të tatueshëm arkëton pagesën më përpara se mallrat të livrohen a të bëhen të disponueshme, ose shërbimet të jenë kryer, ai është i detyruar të lëshojë  një faturë për furnizimin në momentin që pagesa është arkëtuar prej tij.</w:t>
      </w:r>
    </w:p>
    <w:p w:rsidR="00514C8F" w:rsidRPr="0012794B" w:rsidRDefault="00514C8F" w:rsidP="00514C8F">
      <w:pPr>
        <w:pStyle w:val="Paragrafi"/>
      </w:pPr>
      <w:r w:rsidRPr="0012794B">
        <w:t xml:space="preserve">4. Kur personi që kryen furnizimin e tatueshëm nuk detyrohet të lëshojë faturë, momenti i </w:t>
      </w:r>
      <w:r w:rsidRPr="0012794B">
        <w:lastRenderedPageBreak/>
        <w:t>furnizimit është momenti kur mallrat dorëzohen ose bëhen të disponueshme apo shërbimet janë kryer, ose në qoftë se pagesa është arkëtuar më përpara, momenti kur pagesa është arkëtuar.</w:t>
      </w:r>
    </w:p>
    <w:p w:rsidR="00514C8F" w:rsidRPr="0012794B" w:rsidRDefault="00514C8F" w:rsidP="00514C8F">
      <w:pPr>
        <w:pStyle w:val="Paragrafi"/>
      </w:pPr>
      <w:r w:rsidRPr="0012794B">
        <w:t>5. Për qëllimet e këtij neni, kur kryhen ose do të kryhen dy a më shumë pagesa për furnizimet e marra, atëherë çdo pagesë konsiderohet për një furnizim të veçantë, për aq sa është shuma e asaj pagese.</w:t>
      </w:r>
    </w:p>
    <w:p w:rsidR="00514C8F" w:rsidRPr="0012794B" w:rsidRDefault="00514C8F" w:rsidP="00514C8F">
      <w:pPr>
        <w:pStyle w:val="Paragrafi"/>
      </w:pPr>
      <w:r w:rsidRPr="0012794B">
        <w:t>6. Kur shërbimet furnizohen në mënyrë të rregullt a të vazhdueshme, furnizimi i shërbimeve quhet i kryer në çdo rast për të cilin lëshohet faturë në lidhje me çdo pjesë të atij furnizimi.</w:t>
      </w:r>
    </w:p>
    <w:p w:rsidR="00514C8F" w:rsidRDefault="00514C8F" w:rsidP="00514C8F">
      <w:pPr>
        <w:pStyle w:val="Paragrafi"/>
      </w:pPr>
    </w:p>
    <w:p w:rsidR="00514C8F" w:rsidRPr="0012794B" w:rsidRDefault="00514C8F" w:rsidP="00514C8F">
      <w:pPr>
        <w:pStyle w:val="NeniNr"/>
      </w:pPr>
      <w:r w:rsidRPr="0012794B">
        <w:t>Neni 14</w:t>
      </w:r>
    </w:p>
    <w:p w:rsidR="00514C8F" w:rsidRPr="0012794B" w:rsidRDefault="00514C8F" w:rsidP="00514C8F">
      <w:pPr>
        <w:pStyle w:val="NeniTitull"/>
      </w:pPr>
      <w:r w:rsidRPr="0012794B">
        <w:t>Vendi i furnizimit të mallrave</w:t>
      </w:r>
    </w:p>
    <w:p w:rsidR="00514C8F" w:rsidRPr="0012794B" w:rsidRDefault="00514C8F" w:rsidP="00514C8F">
      <w:pPr>
        <w:pStyle w:val="Paragrafi"/>
      </w:pPr>
    </w:p>
    <w:p w:rsidR="00514C8F" w:rsidRPr="0012794B" w:rsidRDefault="00514C8F" w:rsidP="00514C8F">
      <w:pPr>
        <w:pStyle w:val="Paragrafi"/>
      </w:pPr>
      <w:r w:rsidRPr="0012794B">
        <w:t>1. Vendi i furnizimit të mallrave është vendi ku mallrat livrohen ose bëhen të disponueshme nga furnizuesit. Në qoftë se livrimi a bërja të disponueshme përfshin edhe transportin e mallrave, vendi i furnizimit është vendndodhja e mallrave ku fillon transportimi, përveç rasteve që në këtë ligj përcaktohet ndryshe.</w:t>
      </w:r>
    </w:p>
    <w:p w:rsidR="00514C8F" w:rsidRPr="0012794B" w:rsidRDefault="00514C8F" w:rsidP="00514C8F">
      <w:pPr>
        <w:pStyle w:val="Paragrafi"/>
      </w:pPr>
      <w:r w:rsidRPr="0012794B">
        <w:t>2. Furnizimi i energjisë elektrike, gazit, ujit, ngrohjes, ftohjes dhe ajrit të kondicionuar kryhet atje ku merret furnizimi.</w:t>
      </w:r>
    </w:p>
    <w:p w:rsidR="00514C8F" w:rsidRPr="0012794B" w:rsidRDefault="00514C8F" w:rsidP="00514C8F">
      <w:pPr>
        <w:pStyle w:val="Paragrafi"/>
      </w:pPr>
    </w:p>
    <w:p w:rsidR="00514C8F" w:rsidRPr="0012794B" w:rsidRDefault="00514C8F" w:rsidP="00514C8F">
      <w:pPr>
        <w:pStyle w:val="NeniNr"/>
      </w:pPr>
      <w:r w:rsidRPr="0012794B">
        <w:t>Neni 15</w:t>
      </w:r>
    </w:p>
    <w:p w:rsidR="00514C8F" w:rsidRPr="0012794B" w:rsidRDefault="00514C8F" w:rsidP="00514C8F">
      <w:pPr>
        <w:pStyle w:val="NeniTitull"/>
      </w:pPr>
      <w:r w:rsidRPr="0012794B">
        <w:t>Vendi i furnizimit të shërbimeve</w:t>
      </w:r>
    </w:p>
    <w:p w:rsidR="00514C8F" w:rsidRPr="0012794B" w:rsidRDefault="00514C8F" w:rsidP="00514C8F">
      <w:pPr>
        <w:pStyle w:val="Paragrafi"/>
      </w:pPr>
    </w:p>
    <w:p w:rsidR="00514C8F" w:rsidRPr="0012794B" w:rsidRDefault="00514C8F" w:rsidP="00514C8F">
      <w:pPr>
        <w:pStyle w:val="Paragrafi"/>
      </w:pPr>
      <w:r w:rsidRPr="0012794B">
        <w:t>1. Furnizimi i shërbimeve kryhet atje ku shërbimet jepen, përveç rasteve që në këtë ligj përcaktohet ndryshe.</w:t>
      </w:r>
    </w:p>
    <w:p w:rsidR="00514C8F" w:rsidRPr="0012794B" w:rsidRDefault="00514C8F" w:rsidP="00514C8F">
      <w:pPr>
        <w:pStyle w:val="Paragrafi"/>
      </w:pPr>
      <w:r w:rsidRPr="0012794B">
        <w:t>2. Furnizimi i shërbimeve në lidhje me pasurinë e paluajtshme kryhet atje ku gjendet pasuria e paluajtshme.</w:t>
      </w:r>
    </w:p>
    <w:p w:rsidR="00514C8F" w:rsidRPr="0012794B" w:rsidRDefault="00514C8F" w:rsidP="00514C8F">
      <w:pPr>
        <w:pStyle w:val="Paragrafi"/>
      </w:pPr>
      <w:r w:rsidRPr="0012794B">
        <w:t>3. Furnizimi i shërbimeve të transportit apo shërbimeve që përfshihen në transport kryhen atje ku zhvillohet transporti.</w:t>
      </w:r>
    </w:p>
    <w:p w:rsidR="00514C8F" w:rsidRPr="0012794B" w:rsidRDefault="00514C8F" w:rsidP="00514C8F">
      <w:pPr>
        <w:pStyle w:val="Paragrafi"/>
      </w:pPr>
      <w:r w:rsidRPr="0012794B">
        <w:t>4. Furnizimi i shërbimeve që nuk përfshihen në paragrafët 2 ose 3 nga personi i tatueshëm, vendi i veprimtarisë ekonomike të të cilit është në Shqipëri, ose në rastin e individit, vendi i zakonshëm i rezidencës së të cilit është në Shqipëri, kryhet në vendin e veprimtarisë ekonomike a në vendin e zakonshëm të rezidencës.</w:t>
      </w:r>
    </w:p>
    <w:p w:rsidR="00514C8F" w:rsidRPr="0012794B" w:rsidRDefault="00514C8F" w:rsidP="00514C8F">
      <w:pPr>
        <w:pStyle w:val="Paragrafi"/>
      </w:pPr>
      <w:r w:rsidRPr="0012794B">
        <w:t>5. Kur furnizimi i tatueshëm i shërbimeve që kryhen në Shqipëri furnizohet nga një person që nuk ka vend të veprimtarisë ekonomike në Shqipëri, ose në rastin e individit, vendi i zakonshëm i rezidencës së të cilit është jashtë Shqipërisë, personi, të cilit i janë furnizuar shërbimet, konsiderohet sikur ta ketë bërë furnizimin në Shqipëri si pjesë të veprimtarisë së tij ekonomike.</w:t>
      </w:r>
    </w:p>
    <w:p w:rsidR="00514C8F" w:rsidRDefault="00514C8F" w:rsidP="00514C8F">
      <w:pPr>
        <w:pStyle w:val="Paragrafi"/>
      </w:pPr>
    </w:p>
    <w:p w:rsidR="00514C8F" w:rsidRPr="0012794B" w:rsidRDefault="00514C8F" w:rsidP="00514C8F">
      <w:pPr>
        <w:pStyle w:val="NeniNr"/>
      </w:pPr>
      <w:r w:rsidRPr="0012794B">
        <w:t>Neni 16</w:t>
      </w:r>
    </w:p>
    <w:p w:rsidR="00514C8F" w:rsidRPr="0012794B" w:rsidRDefault="00514C8F" w:rsidP="00514C8F">
      <w:pPr>
        <w:pStyle w:val="NeniTitull"/>
      </w:pPr>
      <w:r w:rsidRPr="0012794B">
        <w:t>Furnizimet e tatueshme</w:t>
      </w:r>
    </w:p>
    <w:p w:rsidR="00514C8F" w:rsidRPr="0012794B" w:rsidRDefault="00514C8F" w:rsidP="00514C8F">
      <w:pPr>
        <w:pStyle w:val="Paragrafi"/>
      </w:pPr>
    </w:p>
    <w:p w:rsidR="00514C8F" w:rsidRPr="0012794B" w:rsidRDefault="00514C8F" w:rsidP="00514C8F">
      <w:pPr>
        <w:pStyle w:val="Paragrafi"/>
      </w:pPr>
      <w:r w:rsidRPr="0012794B">
        <w:t>Me furnizim të tatueshëm kuptohet furnizimi i mallrave a shërbimeve, përveç furnizimeve të përjashtuara.</w:t>
      </w:r>
    </w:p>
    <w:p w:rsidR="00514C8F" w:rsidRDefault="00514C8F" w:rsidP="00514C8F">
      <w:pPr>
        <w:pStyle w:val="Paragrafi"/>
      </w:pPr>
    </w:p>
    <w:p w:rsidR="00514C8F" w:rsidRPr="0012794B" w:rsidRDefault="00514C8F" w:rsidP="00514C8F">
      <w:pPr>
        <w:pStyle w:val="NeniNr"/>
      </w:pPr>
      <w:r w:rsidRPr="0012794B">
        <w:t>Neni 17</w:t>
      </w:r>
    </w:p>
    <w:p w:rsidR="00514C8F" w:rsidRPr="0012794B" w:rsidRDefault="00514C8F" w:rsidP="00514C8F">
      <w:pPr>
        <w:pStyle w:val="NeniTitull"/>
      </w:pPr>
      <w:r w:rsidRPr="0012794B">
        <w:t>Veprimtaria ekonomike</w:t>
      </w:r>
    </w:p>
    <w:p w:rsidR="00514C8F" w:rsidRPr="0012794B" w:rsidRDefault="00514C8F" w:rsidP="00514C8F">
      <w:pPr>
        <w:pStyle w:val="Paragrafi"/>
      </w:pPr>
    </w:p>
    <w:p w:rsidR="00514C8F" w:rsidRPr="0012794B" w:rsidRDefault="00514C8F" w:rsidP="00514C8F">
      <w:pPr>
        <w:pStyle w:val="Paragrafi"/>
      </w:pPr>
      <w:r w:rsidRPr="0012794B">
        <w:t xml:space="preserve">1. Furnizimi është pjesë e veprimtarisë ekonomike të një personi, nëse furnizimi është kryer prej tij si pjesë e, ose e lidhur me çdo veprimtari të tij ekonomike të pavarur, kushdo qoftë qëllimi ose rezultati i saj. </w:t>
      </w:r>
    </w:p>
    <w:p w:rsidR="00514C8F" w:rsidRPr="0012794B" w:rsidRDefault="00514C8F" w:rsidP="00514C8F">
      <w:pPr>
        <w:pStyle w:val="Paragrafi"/>
      </w:pPr>
      <w:r w:rsidRPr="0012794B">
        <w:t>2. Veprimtaritë ekonomike të një individi nuk përfshijnë veprimtaritë e kryera prej tij vetëm si pjesë e veprimtarive të tij çlodhëse ose argëtuese.</w:t>
      </w:r>
    </w:p>
    <w:p w:rsidR="00514C8F" w:rsidRPr="0012794B" w:rsidRDefault="00514C8F" w:rsidP="00514C8F">
      <w:pPr>
        <w:pStyle w:val="Paragrafi"/>
      </w:pPr>
    </w:p>
    <w:p w:rsidR="00514C8F" w:rsidRPr="0012794B" w:rsidRDefault="00514C8F" w:rsidP="00514C8F">
      <w:pPr>
        <w:pStyle w:val="NeniNr"/>
      </w:pPr>
      <w:r w:rsidRPr="0012794B">
        <w:t>Neni 18</w:t>
      </w:r>
    </w:p>
    <w:p w:rsidR="00514C8F" w:rsidRPr="0012794B" w:rsidRDefault="00514C8F" w:rsidP="00514C8F">
      <w:pPr>
        <w:pStyle w:val="NeniTitull"/>
      </w:pPr>
      <w:r w:rsidRPr="0012794B">
        <w:t>Furnizimi kundrejt pagesës</w:t>
      </w:r>
    </w:p>
    <w:p w:rsidR="00514C8F" w:rsidRPr="0012794B" w:rsidRDefault="00514C8F" w:rsidP="00514C8F">
      <w:pPr>
        <w:pStyle w:val="Paragrafi"/>
      </w:pPr>
    </w:p>
    <w:p w:rsidR="00514C8F" w:rsidRPr="0012794B" w:rsidRDefault="00514C8F" w:rsidP="00514C8F">
      <w:pPr>
        <w:pStyle w:val="Paragrafi"/>
      </w:pPr>
      <w:r w:rsidRPr="0012794B">
        <w:t xml:space="preserve">1. Furnizimi konsiderohet i kryer kundrejt pagesës, tërësisht ose pjesërisht, në para a në </w:t>
      </w:r>
      <w:r w:rsidRPr="0012794B">
        <w:lastRenderedPageBreak/>
        <w:t>natyrë, nëse furnizuesi direkt a indirekt merr apo ka të drejtë të marrë pagesë për atë  furnizim, si prej personit të furnizuar apo ndonjë personi tjetër.</w:t>
      </w:r>
    </w:p>
    <w:p w:rsidR="00514C8F" w:rsidRPr="0012794B" w:rsidRDefault="00514C8F" w:rsidP="00514C8F">
      <w:pPr>
        <w:pStyle w:val="Paragrafi"/>
      </w:pPr>
      <w:r w:rsidRPr="0012794B">
        <w:t>2. Përdorimi prej një personi të tatueshëm për qëllime private të mallrave të furnizuara atij për qëllimet e veprimtarisë së tij ekonomike trajtohen si furnizim i atyre mallrave kundrejt pagesës.</w:t>
      </w:r>
    </w:p>
    <w:p w:rsidR="00514C8F" w:rsidRPr="0012794B" w:rsidRDefault="00514C8F" w:rsidP="00514C8F">
      <w:pPr>
        <w:pStyle w:val="Paragrafi"/>
      </w:pPr>
      <w:r w:rsidRPr="0012794B">
        <w:t>3. Mallrat që i janë furnizuar një personi të tatueshëm për qëllimet e veprimtarisë së tij ekonomike, kur furnizohen prej tij ose u jepen për përdorim personave të tjerë kundrejt pagesës së reduktuar, trajtohen si furnizime kundrejt pagesës, përveç rasteve kur mallrat janë furnizuar a përdorur vetëm si mostra.</w:t>
      </w:r>
    </w:p>
    <w:p w:rsidR="00514C8F" w:rsidRPr="0012794B" w:rsidRDefault="00514C8F" w:rsidP="00514C8F">
      <w:pPr>
        <w:pStyle w:val="Paragrafi"/>
      </w:pPr>
      <w:r w:rsidRPr="0012794B">
        <w:t>4. Furnizimi bëhet kundrejt pagesës së reduktuar, në qoftë se furnizuesi nuk arkëton pagesën, ose pagesa është dukshëm më e vogël se ç’duhej të ishte nëse qëllimi i furnizuesit ka qenë fitimi për këtë dhe furnizime të ngjashme.</w:t>
      </w:r>
    </w:p>
    <w:p w:rsidR="00514C8F" w:rsidRPr="0012794B" w:rsidRDefault="00514C8F" w:rsidP="00514C8F">
      <w:pPr>
        <w:pStyle w:val="Paragrafi"/>
      </w:pPr>
    </w:p>
    <w:p w:rsidR="00514C8F" w:rsidRPr="0012794B" w:rsidRDefault="00514C8F" w:rsidP="00514C8F">
      <w:pPr>
        <w:pStyle w:val="NeniNr"/>
      </w:pPr>
      <w:r w:rsidRPr="0012794B">
        <w:t>Neni 19</w:t>
      </w:r>
    </w:p>
    <w:p w:rsidR="00514C8F" w:rsidRPr="0012794B" w:rsidRDefault="00514C8F" w:rsidP="00514C8F">
      <w:pPr>
        <w:pStyle w:val="NeniTitull"/>
      </w:pPr>
      <w:r w:rsidRPr="0012794B">
        <w:t>Furnizimet e përjashtuara</w:t>
      </w:r>
    </w:p>
    <w:p w:rsidR="00514C8F" w:rsidRPr="0012794B" w:rsidRDefault="00514C8F" w:rsidP="00514C8F">
      <w:pPr>
        <w:pStyle w:val="Paragrafi"/>
      </w:pPr>
    </w:p>
    <w:p w:rsidR="00514C8F" w:rsidRPr="0012794B" w:rsidRDefault="00514C8F" w:rsidP="00514C8F">
      <w:pPr>
        <w:pStyle w:val="Paragrafi"/>
      </w:pPr>
      <w:r w:rsidRPr="0012794B">
        <w:t>1. Furnizimi është një furnizim i përjashtuar, nëse ai përcaktohet në nenet 20 deri në 25 të këtij ligji.</w:t>
      </w:r>
    </w:p>
    <w:p w:rsidR="00514C8F" w:rsidRPr="0012794B" w:rsidRDefault="00514C8F" w:rsidP="00514C8F">
      <w:pPr>
        <w:pStyle w:val="Paragrafi"/>
      </w:pPr>
      <w:r w:rsidRPr="0012794B">
        <w:t>2. Ministri i Financave ka të drejtë të caktojë me udhëzim se cili prej furnizimeve të përjashtuara nga nenet 20 deri 25 të këtij ligji nuk është një furnizim i përjashtuar në kushte e rrethana të përcaktuara.</w:t>
      </w:r>
    </w:p>
    <w:p w:rsidR="00514C8F" w:rsidRDefault="00514C8F" w:rsidP="00514C8F">
      <w:pPr>
        <w:pStyle w:val="Paragrafi"/>
      </w:pPr>
    </w:p>
    <w:p w:rsidR="00514C8F" w:rsidRPr="0012794B" w:rsidRDefault="00514C8F" w:rsidP="00514C8F">
      <w:pPr>
        <w:pStyle w:val="NeniNr"/>
      </w:pPr>
      <w:r w:rsidRPr="0012794B">
        <w:t>Neni 20</w:t>
      </w:r>
    </w:p>
    <w:p w:rsidR="00514C8F" w:rsidRPr="0012794B" w:rsidRDefault="00514C8F" w:rsidP="00514C8F">
      <w:pPr>
        <w:pStyle w:val="NeniTitull"/>
      </w:pPr>
      <w:r w:rsidRPr="0012794B">
        <w:t>Toka dhe ndërtesat</w:t>
      </w:r>
    </w:p>
    <w:p w:rsidR="00514C8F" w:rsidRPr="0012794B" w:rsidRDefault="00514C8F" w:rsidP="00514C8F">
      <w:pPr>
        <w:pStyle w:val="Paragrafi"/>
      </w:pPr>
    </w:p>
    <w:p w:rsidR="00514C8F" w:rsidRPr="0012794B" w:rsidRDefault="00514C8F" w:rsidP="00514C8F">
      <w:pPr>
        <w:pStyle w:val="Paragrafi"/>
      </w:pPr>
      <w:r w:rsidRPr="0012794B">
        <w:t>Dhënia me qira e tokës a ndërtesave është një furnizim i përjashtuar, përveç rasteve:</w:t>
      </w:r>
    </w:p>
    <w:p w:rsidR="00514C8F" w:rsidRPr="0012794B" w:rsidRDefault="00514C8F" w:rsidP="00514C8F">
      <w:pPr>
        <w:pStyle w:val="Paragrafi"/>
      </w:pPr>
      <w:r w:rsidRPr="0012794B">
        <w:t>a) të dhënies me qira të tokës a ndërtesave për një periuedhë që nuk i kalon 2 muaj;</w:t>
      </w:r>
    </w:p>
    <w:p w:rsidR="00514C8F" w:rsidRPr="0012794B" w:rsidRDefault="00514C8F" w:rsidP="00514C8F">
      <w:pPr>
        <w:pStyle w:val="Paragrafi"/>
      </w:pPr>
      <w:r w:rsidRPr="0012794B">
        <w:t>b) të strehimit në hotele a vende pushimi;</w:t>
      </w:r>
    </w:p>
    <w:p w:rsidR="00514C8F" w:rsidRPr="0012794B" w:rsidRDefault="00514C8F" w:rsidP="00514C8F">
      <w:pPr>
        <w:pStyle w:val="Paragrafi"/>
      </w:pPr>
      <w:r w:rsidRPr="0012794B">
        <w:t>c) të shfrytëzimit për parking a magazinimin e mjeteve të transportit dhe mjeteve të tjera lëvizëse.</w:t>
      </w:r>
    </w:p>
    <w:p w:rsidR="00514C8F" w:rsidRDefault="00514C8F" w:rsidP="00514C8F">
      <w:pPr>
        <w:pStyle w:val="Paragrafi"/>
      </w:pPr>
    </w:p>
    <w:p w:rsidR="00514C8F" w:rsidRPr="0012794B" w:rsidRDefault="00514C8F" w:rsidP="00514C8F">
      <w:pPr>
        <w:pStyle w:val="NeniNr"/>
      </w:pPr>
      <w:r w:rsidRPr="0012794B">
        <w:t>Neni 21</w:t>
      </w:r>
    </w:p>
    <w:p w:rsidR="00514C8F" w:rsidRPr="0012794B" w:rsidRDefault="00514C8F" w:rsidP="00514C8F">
      <w:pPr>
        <w:pStyle w:val="NeniTitull"/>
      </w:pPr>
      <w:r w:rsidRPr="0012794B">
        <w:t>Shërbimet financiare</w:t>
      </w:r>
    </w:p>
    <w:p w:rsidR="00514C8F" w:rsidRPr="0012794B" w:rsidRDefault="00514C8F" w:rsidP="00514C8F">
      <w:pPr>
        <w:pStyle w:val="Paragrafi"/>
      </w:pPr>
    </w:p>
    <w:p w:rsidR="00514C8F" w:rsidRPr="0012794B" w:rsidRDefault="00514C8F" w:rsidP="00514C8F">
      <w:pPr>
        <w:pStyle w:val="Paragrafi"/>
      </w:pPr>
      <w:r w:rsidRPr="0012794B">
        <w:t>1. Furnizimi i shërbimeve financiare është furnizim i përjashtuar.</w:t>
      </w:r>
    </w:p>
    <w:p w:rsidR="00514C8F" w:rsidRPr="0012794B" w:rsidRDefault="00514C8F" w:rsidP="00514C8F">
      <w:pPr>
        <w:pStyle w:val="Paragrafi"/>
      </w:pPr>
      <w:r w:rsidRPr="0012794B">
        <w:t>2. Për qëllimet e këtij neni me shërbime financiare kuptohet:</w:t>
      </w:r>
    </w:p>
    <w:p w:rsidR="00514C8F" w:rsidRPr="0012794B" w:rsidRDefault="00514C8F" w:rsidP="00514C8F">
      <w:pPr>
        <w:pStyle w:val="Paragrafi"/>
      </w:pPr>
      <w:r w:rsidRPr="0012794B">
        <w:t>a) dhënia, negocimi dhe marrja me huatë, kreditë, garantim kredish dhe çdo sigurim për paratë, duke përfshirë edhe administrimin e huave, kredive a garantim kredish prej dhënësit;</w:t>
      </w:r>
    </w:p>
    <w:p w:rsidR="00514C8F" w:rsidRPr="0012794B" w:rsidRDefault="00514C8F" w:rsidP="00514C8F">
      <w:pPr>
        <w:pStyle w:val="Paragrafi"/>
      </w:pPr>
      <w:r w:rsidRPr="0012794B">
        <w:t>b) transaksionet në lidhje me llogaritë bankare, pagesat, transferimet, borxhet, çeqet dhe instrumentet e negociueshme, përveç mbledhjes së borxhit;</w:t>
      </w:r>
    </w:p>
    <w:p w:rsidR="00514C8F" w:rsidRPr="0012794B" w:rsidRDefault="00514C8F" w:rsidP="00514C8F">
      <w:pPr>
        <w:pStyle w:val="Paragrafi"/>
      </w:pPr>
      <w:r w:rsidRPr="0012794B">
        <w:t>c) transaksionet lidhur me monedhën, bankënotën dhe paranë që janë mjete të ligjshme pagese, përveç artikujve të përdorur vetëm për koleksione;</w:t>
      </w:r>
    </w:p>
    <w:p w:rsidR="00514C8F" w:rsidRPr="0012794B" w:rsidRDefault="00514C8F" w:rsidP="00514C8F">
      <w:pPr>
        <w:pStyle w:val="Paragrafi"/>
      </w:pPr>
      <w:r w:rsidRPr="0012794B">
        <w:t>ç) transaksionet lidhur me aksionet, kapitalet financiare, obligacionet dhe letra të tjera me vlerë, përveç shërbimeve për mbikëqyrje;</w:t>
      </w:r>
    </w:p>
    <w:p w:rsidR="00514C8F" w:rsidRPr="0012794B" w:rsidRDefault="00514C8F" w:rsidP="00514C8F">
      <w:pPr>
        <w:pStyle w:val="Paragrafi"/>
      </w:pPr>
      <w:r w:rsidRPr="0012794B">
        <w:t>d) administrimin e fondeve të investimeve;</w:t>
      </w:r>
    </w:p>
    <w:p w:rsidR="00514C8F" w:rsidRPr="0012794B" w:rsidRDefault="00514C8F" w:rsidP="00514C8F">
      <w:pPr>
        <w:pStyle w:val="Paragrafi"/>
      </w:pPr>
      <w:r w:rsidRPr="0012794B">
        <w:t>dh) trasaksionet në lidhje me kontratat për sigurimin e jetës, duke përfshirë risigurimin;</w:t>
      </w:r>
    </w:p>
    <w:p w:rsidR="00514C8F" w:rsidRPr="0012794B" w:rsidRDefault="00514C8F" w:rsidP="00514C8F">
      <w:pPr>
        <w:pStyle w:val="Paragrafi"/>
      </w:pPr>
      <w:r w:rsidRPr="0012794B">
        <w:t>e) transaksionet në lidhje me administrimin e fondeve të pensioneve dhe sigurimet e detyrueshme shëndetësore.</w:t>
      </w:r>
    </w:p>
    <w:p w:rsidR="00514C8F" w:rsidRPr="0012794B" w:rsidRDefault="00514C8F" w:rsidP="00514C8F">
      <w:pPr>
        <w:pStyle w:val="Paragrafi"/>
      </w:pPr>
    </w:p>
    <w:p w:rsidR="00514C8F" w:rsidRPr="0012794B" w:rsidRDefault="00514C8F" w:rsidP="00514C8F">
      <w:pPr>
        <w:pStyle w:val="NeniNr"/>
      </w:pPr>
      <w:r w:rsidRPr="0012794B">
        <w:t>Neni 22</w:t>
      </w:r>
    </w:p>
    <w:p w:rsidR="00514C8F" w:rsidRPr="0012794B" w:rsidRDefault="00514C8F" w:rsidP="00514C8F">
      <w:pPr>
        <w:pStyle w:val="NeniTitull"/>
      </w:pPr>
      <w:smartTag w:uri="urn:schemas-microsoft-com:office:smarttags" w:element="place">
        <w:r w:rsidRPr="0012794B">
          <w:t>Banka</w:t>
        </w:r>
      </w:smartTag>
      <w:r w:rsidRPr="0012794B">
        <w:t xml:space="preserve"> e Shqipërisë</w:t>
      </w:r>
    </w:p>
    <w:p w:rsidR="00514C8F" w:rsidRPr="0012794B" w:rsidRDefault="00514C8F" w:rsidP="00514C8F">
      <w:pPr>
        <w:pStyle w:val="Paragrafi"/>
      </w:pPr>
    </w:p>
    <w:p w:rsidR="00514C8F" w:rsidRPr="0012794B" w:rsidRDefault="00514C8F" w:rsidP="00514C8F">
      <w:pPr>
        <w:pStyle w:val="Paragrafi"/>
      </w:pPr>
      <w:r w:rsidRPr="0012794B">
        <w:t>Furnizimi i arit, bankënotave a monedhave për Bankën e Shqipërisë është furnizim i përjashtuar.</w:t>
      </w:r>
    </w:p>
    <w:p w:rsidR="00514C8F" w:rsidRPr="0012794B" w:rsidRDefault="00514C8F" w:rsidP="00514C8F">
      <w:pPr>
        <w:pStyle w:val="Paragrafi"/>
      </w:pPr>
    </w:p>
    <w:p w:rsidR="00514C8F" w:rsidRPr="0012794B" w:rsidRDefault="00514C8F" w:rsidP="00514C8F">
      <w:pPr>
        <w:pStyle w:val="NeniNr"/>
      </w:pPr>
      <w:r w:rsidRPr="0012794B">
        <w:t>Neni 23</w:t>
      </w:r>
    </w:p>
    <w:p w:rsidR="00514C8F" w:rsidRPr="0012794B" w:rsidRDefault="00514C8F" w:rsidP="00514C8F">
      <w:pPr>
        <w:pStyle w:val="NeniTitull"/>
      </w:pPr>
      <w:r w:rsidRPr="0012794B">
        <w:t>Shërbimet postare</w:t>
      </w:r>
    </w:p>
    <w:p w:rsidR="00514C8F" w:rsidRPr="0012794B" w:rsidRDefault="00514C8F" w:rsidP="00514C8F">
      <w:pPr>
        <w:pStyle w:val="Paragrafi"/>
      </w:pPr>
    </w:p>
    <w:p w:rsidR="00514C8F" w:rsidRPr="0012794B" w:rsidRDefault="00514C8F" w:rsidP="00514C8F">
      <w:pPr>
        <w:pStyle w:val="Paragrafi"/>
      </w:pPr>
      <w:r w:rsidRPr="0012794B">
        <w:t>Furnizimi i pullave të postës për përdorim për shërbime postare ose pulla të ngjashme është furnizim i përjashtuar.</w:t>
      </w:r>
    </w:p>
    <w:p w:rsidR="00514C8F" w:rsidRPr="0012794B" w:rsidRDefault="00514C8F" w:rsidP="00514C8F">
      <w:pPr>
        <w:pStyle w:val="Paragrafi"/>
      </w:pPr>
    </w:p>
    <w:p w:rsidR="00514C8F" w:rsidRPr="0012794B" w:rsidRDefault="00514C8F" w:rsidP="00514C8F">
      <w:pPr>
        <w:pStyle w:val="NeniNr"/>
      </w:pPr>
      <w:r w:rsidRPr="0012794B">
        <w:t>Neni 24</w:t>
      </w:r>
    </w:p>
    <w:p w:rsidR="00514C8F" w:rsidRPr="0012794B" w:rsidRDefault="00514C8F" w:rsidP="00514C8F">
      <w:pPr>
        <w:pStyle w:val="NeniTitull"/>
      </w:pPr>
      <w:r w:rsidRPr="0012794B">
        <w:t>Organizatat jofitimprurëse</w:t>
      </w:r>
    </w:p>
    <w:p w:rsidR="00514C8F" w:rsidRPr="0012794B" w:rsidRDefault="00514C8F" w:rsidP="00514C8F">
      <w:pPr>
        <w:pStyle w:val="Paragrafi"/>
      </w:pPr>
    </w:p>
    <w:p w:rsidR="00514C8F" w:rsidRPr="0012794B" w:rsidRDefault="00514C8F" w:rsidP="00514C8F">
      <w:pPr>
        <w:pStyle w:val="Paragrafi"/>
      </w:pPr>
      <w:r w:rsidRPr="0012794B">
        <w:t>Furnizimi i bërë nga një organizatë jofitimprurëse kundrejt pagesës së reduktuar është një furnizim i përjashtuar nëse është:</w:t>
      </w:r>
    </w:p>
    <w:p w:rsidR="00514C8F" w:rsidRPr="0012794B" w:rsidRDefault="00514C8F" w:rsidP="00514C8F">
      <w:pPr>
        <w:pStyle w:val="Paragrafi"/>
      </w:pPr>
      <w:r w:rsidRPr="0012794B">
        <w:t>a) furnizim mallrash a shërbimesh për trajtim mjekësor ose dentar;</w:t>
      </w:r>
    </w:p>
    <w:p w:rsidR="00514C8F" w:rsidRPr="0012794B" w:rsidRDefault="00514C8F" w:rsidP="00514C8F">
      <w:pPr>
        <w:pStyle w:val="Paragrafi"/>
      </w:pPr>
      <w:r w:rsidRPr="0012794B">
        <w:t>b) furnizim shërbimesh për mbrojtjen e kujdesin ndaj fëmijëve ose të moshuarve;</w:t>
      </w:r>
    </w:p>
    <w:p w:rsidR="00514C8F" w:rsidRPr="0012794B" w:rsidRDefault="00514C8F" w:rsidP="00514C8F">
      <w:pPr>
        <w:pStyle w:val="Paragrafi"/>
      </w:pPr>
      <w:r w:rsidRPr="0012794B">
        <w:t>c) furnizim shërbimesh arsimore, kulturore a sportive;</w:t>
      </w:r>
    </w:p>
    <w:p w:rsidR="00514C8F" w:rsidRPr="0012794B" w:rsidRDefault="00514C8F" w:rsidP="00514C8F">
      <w:pPr>
        <w:pStyle w:val="Paragrafi"/>
      </w:pPr>
      <w:r w:rsidRPr="0012794B">
        <w:t>ç) furnizim shërbimesh nga organizata fetare a filozofike me qëllim mirëqenien shpirtërore.</w:t>
      </w:r>
    </w:p>
    <w:p w:rsidR="00514C8F" w:rsidRPr="0012794B" w:rsidRDefault="00514C8F" w:rsidP="00514C8F">
      <w:pPr>
        <w:pStyle w:val="Paragrafi"/>
      </w:pPr>
    </w:p>
    <w:p w:rsidR="00514C8F" w:rsidRPr="0012794B" w:rsidRDefault="00514C8F" w:rsidP="00514C8F">
      <w:pPr>
        <w:pStyle w:val="NeniNr"/>
      </w:pPr>
      <w:r w:rsidRPr="0012794B">
        <w:t>Neni 25</w:t>
      </w:r>
    </w:p>
    <w:p w:rsidR="00514C8F" w:rsidRPr="0012794B" w:rsidRDefault="00514C8F" w:rsidP="00514C8F">
      <w:pPr>
        <w:pStyle w:val="NeniTitull"/>
      </w:pPr>
      <w:r w:rsidRPr="0012794B">
        <w:t>Diplomatët etj.</w:t>
      </w:r>
    </w:p>
    <w:p w:rsidR="00514C8F" w:rsidRPr="0012794B" w:rsidRDefault="00514C8F" w:rsidP="00514C8F">
      <w:pPr>
        <w:pStyle w:val="Paragrafi"/>
      </w:pPr>
    </w:p>
    <w:p w:rsidR="00514C8F" w:rsidRPr="0012794B" w:rsidRDefault="00514C8F" w:rsidP="00514C8F">
      <w:pPr>
        <w:pStyle w:val="Paragrafi"/>
      </w:pPr>
      <w:r w:rsidRPr="0012794B">
        <w:t>Ministri i Financave cakton me udhëzim përjashtimin e furnizimeve për misione diplomatike e konsullore, si dhe personelin e tyre mbi bazën e reciprocitetit dhe përjashtimin e furnizimeve për organizata ndërkombëtare, mbi bazën e marrëveshjeve ndërkombëtare.</w:t>
      </w:r>
    </w:p>
    <w:p w:rsidR="00514C8F" w:rsidRPr="0012794B" w:rsidRDefault="00514C8F" w:rsidP="00514C8F">
      <w:pPr>
        <w:pStyle w:val="Paragrafi"/>
      </w:pPr>
    </w:p>
    <w:p w:rsidR="00514C8F" w:rsidRPr="0012794B" w:rsidRDefault="00514C8F" w:rsidP="00514C8F">
      <w:pPr>
        <w:pStyle w:val="NeniNr"/>
      </w:pPr>
      <w:r w:rsidRPr="0012794B">
        <w:t>Neni 26</w:t>
      </w:r>
    </w:p>
    <w:p w:rsidR="00514C8F" w:rsidRPr="0012794B" w:rsidRDefault="00514C8F" w:rsidP="00514C8F">
      <w:pPr>
        <w:pStyle w:val="Paragrafi"/>
      </w:pPr>
    </w:p>
    <w:p w:rsidR="00514C8F" w:rsidRPr="0012794B" w:rsidRDefault="00514C8F" w:rsidP="00514C8F">
      <w:pPr>
        <w:pStyle w:val="NeniTitull"/>
      </w:pPr>
      <w:r w:rsidRPr="0012794B">
        <w:t>Importimi i mallrave</w:t>
      </w:r>
    </w:p>
    <w:p w:rsidR="00514C8F" w:rsidRPr="0012794B" w:rsidRDefault="00514C8F" w:rsidP="00514C8F">
      <w:pPr>
        <w:pStyle w:val="Paragrafi"/>
      </w:pPr>
    </w:p>
    <w:p w:rsidR="00514C8F" w:rsidRPr="0012794B" w:rsidRDefault="00514C8F" w:rsidP="00514C8F">
      <w:pPr>
        <w:pStyle w:val="Paragrafi"/>
      </w:pPr>
      <w:r w:rsidRPr="0012794B">
        <w:t>1. Për qëllimet e këtij ligji “importimi i mallrave” ka të njëjtin kuptim si në ligjin nr.7609, datë 22.9.1992 “Për tarifat doganore” dhe importimi i tyre quhet i kryer në momentin e parashikuar në atë ligj, edhe në qoftë se mallrat e importuara janë apo jo të përjashtuara nga taksat doganore nga ai ligj.</w:t>
      </w:r>
    </w:p>
    <w:p w:rsidR="00514C8F" w:rsidRPr="0012794B" w:rsidRDefault="00514C8F" w:rsidP="00514C8F">
      <w:pPr>
        <w:pStyle w:val="Paragrafi"/>
      </w:pPr>
      <w:r w:rsidRPr="0012794B">
        <w:t>2. TVSH llogaritet, zbatohet dhe paguhet në importimin e mallrave sikur TVSH i pagueshëm është taksë doganore e përcaktuar nga ligji nr.7609, datë 22.9.1992 “Për tarifat doganore”.</w:t>
      </w:r>
    </w:p>
    <w:p w:rsidR="00514C8F" w:rsidRPr="0012794B" w:rsidRDefault="00514C8F" w:rsidP="00514C8F">
      <w:pPr>
        <w:pStyle w:val="Paragrafi"/>
      </w:pPr>
      <w:r w:rsidRPr="0012794B">
        <w:t>3. Vlera e tatueshme e mallrave të importuara përcaktohet mbi bazën e ligjit nr.7609, datë 22.9.1992 “Për tarifat doganore”, edhe në qoftë se mallrat e importuara janë apo jo të taksueshme me taksa doganore në bazë të atij ligji.</w:t>
      </w:r>
    </w:p>
    <w:p w:rsidR="00514C8F" w:rsidRPr="0012794B" w:rsidRDefault="00514C8F" w:rsidP="00514C8F">
      <w:pPr>
        <w:pStyle w:val="Paragrafi"/>
      </w:pPr>
      <w:r w:rsidRPr="0012794B">
        <w:t>4. Vlera e tatueshme e mallrave të importuara përfshin, gjithashtu, nëse nuk janë përfshirë sipas paragrafit 3:</w:t>
      </w:r>
    </w:p>
    <w:p w:rsidR="00514C8F" w:rsidRPr="0012794B" w:rsidRDefault="00514C8F" w:rsidP="00514C8F">
      <w:pPr>
        <w:pStyle w:val="Paragrafi"/>
      </w:pPr>
      <w:r w:rsidRPr="0012794B">
        <w:t>a) shpenzimet e transportit e të sigurimit dhe shpenzime të tjera të përfshira në importimin e mallrave dhe lëvrimin e tyre në destinacionin e parë pas importimit;</w:t>
      </w:r>
    </w:p>
    <w:p w:rsidR="00514C8F" w:rsidRPr="0012794B" w:rsidRDefault="00514C8F" w:rsidP="00514C8F">
      <w:pPr>
        <w:pStyle w:val="Paragrafi"/>
      </w:pPr>
      <w:r w:rsidRPr="0012794B">
        <w:t>b) tarifat, taksat dhe detyrimet e pagueshme, si pasojë e eksportimit të këtyre mallrave nga shtete prej të cilave ato eksportohen apo të pagueshme si rezultat i importimit të tyre, përveç TVSH të pagueshëm që nuk  përfshihet në bazë të këtij ligji.</w:t>
      </w:r>
    </w:p>
    <w:p w:rsidR="00514C8F" w:rsidRPr="0012794B" w:rsidRDefault="00514C8F" w:rsidP="00514C8F">
      <w:pPr>
        <w:pStyle w:val="Paragrafi"/>
      </w:pPr>
    </w:p>
    <w:p w:rsidR="00514C8F" w:rsidRPr="0012794B" w:rsidRDefault="00514C8F" w:rsidP="00514C8F">
      <w:pPr>
        <w:pStyle w:val="KreuNr"/>
      </w:pPr>
      <w:r w:rsidRPr="0012794B">
        <w:t>KREU IV</w:t>
      </w:r>
    </w:p>
    <w:p w:rsidR="00514C8F" w:rsidRPr="0012794B" w:rsidRDefault="00514C8F" w:rsidP="00514C8F">
      <w:pPr>
        <w:pStyle w:val="KreuTitull"/>
      </w:pPr>
      <w:r w:rsidRPr="0012794B">
        <w:t>VLERA E TATUESHME DHE SHKALLA TATIMORE</w:t>
      </w:r>
    </w:p>
    <w:p w:rsidR="00514C8F" w:rsidRPr="0012794B" w:rsidRDefault="00514C8F" w:rsidP="00514C8F">
      <w:pPr>
        <w:pStyle w:val="Paragrafi"/>
      </w:pPr>
    </w:p>
    <w:p w:rsidR="00514C8F" w:rsidRPr="0012794B" w:rsidRDefault="00514C8F" w:rsidP="00514C8F">
      <w:pPr>
        <w:pStyle w:val="NeniNr"/>
      </w:pPr>
      <w:r w:rsidRPr="0012794B">
        <w:t>Neni 27</w:t>
      </w:r>
    </w:p>
    <w:p w:rsidR="00514C8F" w:rsidRPr="0012794B" w:rsidRDefault="00514C8F" w:rsidP="00514C8F">
      <w:pPr>
        <w:pStyle w:val="NeniTitull"/>
      </w:pPr>
      <w:r w:rsidRPr="0012794B">
        <w:t>Vlera e tatueshme</w:t>
      </w:r>
    </w:p>
    <w:p w:rsidR="00514C8F" w:rsidRPr="0012794B" w:rsidRDefault="00514C8F" w:rsidP="00514C8F">
      <w:pPr>
        <w:pStyle w:val="Paragrafi"/>
      </w:pPr>
    </w:p>
    <w:p w:rsidR="00514C8F" w:rsidRPr="0012794B" w:rsidRDefault="00514C8F" w:rsidP="00514C8F">
      <w:pPr>
        <w:pStyle w:val="Paragrafi"/>
      </w:pPr>
      <w:r w:rsidRPr="0012794B">
        <w:t>1. Vlera e tatueshme e furnizimit të tatueshëm është shuma totale e paguar për atë furnizim, përveç rasteve kur në këtë ligj përcaktohet ndryshe.</w:t>
      </w:r>
    </w:p>
    <w:p w:rsidR="00514C8F" w:rsidRPr="0012794B" w:rsidRDefault="00514C8F" w:rsidP="00514C8F">
      <w:pPr>
        <w:pStyle w:val="Paragrafi"/>
      </w:pPr>
      <w:r w:rsidRPr="0012794B">
        <w:t>2. Vlera e tatueshme e furnizimit të mallrave në nenin 18, pika 2 ose 3 është pagesa totale që duhet të ishte e pagueshme në lidhje me atë furnizim nëse qëllimi i furnizuesit është nxjerrja e fitimit ndaj atij dhe furnizimeve të ngjashme.</w:t>
      </w:r>
    </w:p>
    <w:p w:rsidR="00514C8F" w:rsidRPr="0012794B" w:rsidRDefault="00514C8F" w:rsidP="00514C8F">
      <w:pPr>
        <w:pStyle w:val="Paragrafi"/>
      </w:pPr>
    </w:p>
    <w:p w:rsidR="00514C8F" w:rsidRPr="0012794B" w:rsidRDefault="00514C8F" w:rsidP="00514C8F">
      <w:pPr>
        <w:pStyle w:val="NeniNr"/>
      </w:pPr>
      <w:r w:rsidRPr="0012794B">
        <w:t>Neni 28</w:t>
      </w:r>
    </w:p>
    <w:p w:rsidR="00514C8F" w:rsidRPr="0012794B" w:rsidRDefault="00514C8F" w:rsidP="00514C8F">
      <w:pPr>
        <w:pStyle w:val="NeniTitull"/>
      </w:pPr>
      <w:r w:rsidRPr="0012794B">
        <w:t>Detyrimet mbi furnizimet</w:t>
      </w:r>
    </w:p>
    <w:p w:rsidR="00514C8F" w:rsidRPr="0012794B" w:rsidRDefault="00514C8F" w:rsidP="00514C8F">
      <w:pPr>
        <w:pStyle w:val="Paragrafi"/>
      </w:pPr>
    </w:p>
    <w:p w:rsidR="00514C8F" w:rsidRPr="0012794B" w:rsidRDefault="00514C8F" w:rsidP="00514C8F">
      <w:pPr>
        <w:pStyle w:val="Paragrafi"/>
      </w:pPr>
      <w:r w:rsidRPr="0012794B">
        <w:t>1. Vlera e tatueshme e furnizimit përfshin tarifat, taksat, tatimet dhe detyrimet e pagueshme si rezultat i furnizimit përveç TVSH të pagueshëm për këtë furnizim në bazë të këtij ligji.</w:t>
      </w:r>
    </w:p>
    <w:p w:rsidR="00514C8F" w:rsidRPr="0012794B" w:rsidRDefault="00514C8F" w:rsidP="00514C8F">
      <w:pPr>
        <w:pStyle w:val="Paragrafi"/>
      </w:pPr>
      <w:r w:rsidRPr="0012794B">
        <w:t>2. Personi që kryen furnizime të tatueshme detyrohet të njoftojë në mënyrë të dukshme nëpërmjet shpalljes, kontratës a reklamës nëse çmimi i mallrave ose i shërbimeve për t’u furnizuar ose çmimi që duhet të paguhet për furnizimin përfshin apo nuk e përfshin TVSH-në, përveç rasteve që ministri i Financave në udhëzim ka të drejtë  ta përcaktojë ndryshe.</w:t>
      </w:r>
    </w:p>
    <w:p w:rsidR="00514C8F" w:rsidRPr="0012794B" w:rsidRDefault="00514C8F" w:rsidP="00514C8F">
      <w:pPr>
        <w:pStyle w:val="Paragrafi"/>
      </w:pPr>
      <w:r w:rsidRPr="0012794B">
        <w:t>3. Në rast se furnizimi i tatueshëm kryhet pa një shumë të ndarë e të identifikuar si një pagesë e TVSH-së, vlera e tatueshme e tij është shuma që, së bashku me TVSH të pagueshëm mbi këtë shumë në bazë të këtij ligji, është e barabartë me pagesën që i bëhet furnizuesit.</w:t>
      </w:r>
    </w:p>
    <w:p w:rsidR="00514C8F" w:rsidRPr="0012794B" w:rsidRDefault="00514C8F" w:rsidP="00514C8F">
      <w:pPr>
        <w:pStyle w:val="Paragrafi"/>
      </w:pPr>
    </w:p>
    <w:p w:rsidR="00514C8F" w:rsidRPr="0012794B" w:rsidRDefault="00514C8F" w:rsidP="00514C8F">
      <w:pPr>
        <w:pStyle w:val="NeniNr"/>
      </w:pPr>
      <w:r w:rsidRPr="0012794B">
        <w:t>Neni 29</w:t>
      </w:r>
    </w:p>
    <w:p w:rsidR="00514C8F" w:rsidRPr="0012794B" w:rsidRDefault="00514C8F" w:rsidP="00514C8F">
      <w:pPr>
        <w:pStyle w:val="NeniTitull"/>
      </w:pPr>
      <w:r w:rsidRPr="0012794B">
        <w:t>Saktësimet</w:t>
      </w:r>
    </w:p>
    <w:p w:rsidR="00514C8F" w:rsidRPr="0012794B" w:rsidRDefault="00514C8F" w:rsidP="00514C8F">
      <w:pPr>
        <w:pStyle w:val="Paragrafi"/>
      </w:pPr>
    </w:p>
    <w:p w:rsidR="00514C8F" w:rsidRPr="0012794B" w:rsidRDefault="00514C8F" w:rsidP="00514C8F">
      <w:pPr>
        <w:pStyle w:val="Paragrafi"/>
      </w:pPr>
      <w:r w:rsidRPr="0012794B">
        <w:t>1. Kur ka rritje ose ulje në pagesën totale të bërë për furnizimin, atëherë  saktësohet përkatësisht vlera e tatueshme e furnizimit.</w:t>
      </w:r>
    </w:p>
    <w:p w:rsidR="00514C8F" w:rsidRPr="0012794B" w:rsidRDefault="00514C8F" w:rsidP="00514C8F">
      <w:pPr>
        <w:pStyle w:val="Paragrafi"/>
      </w:pPr>
      <w:r w:rsidRPr="0012794B">
        <w:t>2. Kur pagesa për një furnizim reduktohet nga një ulje në momentin e furnizimit atëherë reduktohet përkatësisht vlera e tatueshme e furnizimit.</w:t>
      </w:r>
    </w:p>
    <w:p w:rsidR="00514C8F" w:rsidRPr="0012794B" w:rsidRDefault="00514C8F" w:rsidP="00514C8F">
      <w:pPr>
        <w:pStyle w:val="Paragrafi"/>
      </w:pPr>
      <w:r w:rsidRPr="0012794B">
        <w:t>3. Kur pagesa për furnizimin reduktohet nga një ulje për pagesë të menjëhershme, atëherë reduktohet përkatësisht vlera e tatueshme e furnizimit.</w:t>
      </w:r>
    </w:p>
    <w:p w:rsidR="00514C8F" w:rsidRPr="0012794B" w:rsidRDefault="00514C8F" w:rsidP="00514C8F">
      <w:pPr>
        <w:pStyle w:val="Paragrafi"/>
      </w:pPr>
    </w:p>
    <w:p w:rsidR="00514C8F" w:rsidRPr="0012794B" w:rsidRDefault="00514C8F" w:rsidP="00514C8F">
      <w:pPr>
        <w:pStyle w:val="NeniNr"/>
      </w:pPr>
      <w:r w:rsidRPr="0012794B">
        <w:t>Neni 30</w:t>
      </w:r>
    </w:p>
    <w:p w:rsidR="00514C8F" w:rsidRPr="0012794B" w:rsidRDefault="00514C8F" w:rsidP="00514C8F">
      <w:pPr>
        <w:pStyle w:val="NeniTitull"/>
      </w:pPr>
      <w:r w:rsidRPr="0012794B">
        <w:t>Shkalla tatimore</w:t>
      </w:r>
    </w:p>
    <w:p w:rsidR="00514C8F" w:rsidRPr="0012794B" w:rsidRDefault="00514C8F" w:rsidP="00514C8F">
      <w:pPr>
        <w:pStyle w:val="Paragrafi"/>
      </w:pPr>
    </w:p>
    <w:p w:rsidR="00514C8F" w:rsidRPr="0012794B" w:rsidRDefault="00514C8F" w:rsidP="00514C8F">
      <w:pPr>
        <w:pStyle w:val="Paragrafi"/>
      </w:pPr>
      <w:r w:rsidRPr="0012794B">
        <w:t xml:space="preserve">TVSH zbatohet në masën 12.5 për qind, përveç rasteve kur në këtë ligj përcaktohet ndryshe. </w:t>
      </w:r>
    </w:p>
    <w:p w:rsidR="00514C8F" w:rsidRPr="0012794B" w:rsidRDefault="00514C8F" w:rsidP="00514C8F">
      <w:pPr>
        <w:pStyle w:val="Paragrafi"/>
      </w:pPr>
    </w:p>
    <w:p w:rsidR="00514C8F" w:rsidRPr="0012794B" w:rsidRDefault="00514C8F" w:rsidP="00514C8F">
      <w:pPr>
        <w:pStyle w:val="NeniNr"/>
      </w:pPr>
      <w:r w:rsidRPr="0012794B">
        <w:t>Neni 31</w:t>
      </w:r>
    </w:p>
    <w:p w:rsidR="00514C8F" w:rsidRPr="0012794B" w:rsidRDefault="00514C8F" w:rsidP="00514C8F">
      <w:pPr>
        <w:pStyle w:val="NeniTitull"/>
      </w:pPr>
      <w:r w:rsidRPr="0012794B">
        <w:t>Eksporti dhe shërbimet ndërkombëtare</w:t>
      </w:r>
    </w:p>
    <w:p w:rsidR="00514C8F" w:rsidRPr="0012794B" w:rsidRDefault="00514C8F" w:rsidP="00514C8F">
      <w:pPr>
        <w:pStyle w:val="Paragrafi"/>
      </w:pPr>
    </w:p>
    <w:p w:rsidR="00514C8F" w:rsidRPr="0012794B" w:rsidRDefault="00514C8F" w:rsidP="00514C8F">
      <w:pPr>
        <w:pStyle w:val="Paragrafi"/>
      </w:pPr>
      <w:r w:rsidRPr="0012794B">
        <w:t>TVSH zbatohet në masën zero për qind në lidhje me:</w:t>
      </w:r>
    </w:p>
    <w:p w:rsidR="00514C8F" w:rsidRPr="0012794B" w:rsidRDefault="00514C8F" w:rsidP="00514C8F">
      <w:pPr>
        <w:pStyle w:val="Paragrafi"/>
      </w:pPr>
      <w:r w:rsidRPr="0012794B">
        <w:t>a) mallrat që eksportohen nga territori i Republikës së Shqipërisë;</w:t>
      </w:r>
    </w:p>
    <w:p w:rsidR="00514C8F" w:rsidRPr="0012794B" w:rsidRDefault="00514C8F" w:rsidP="00514C8F">
      <w:pPr>
        <w:pStyle w:val="Paragrafi"/>
      </w:pPr>
      <w:r w:rsidRPr="0012794B">
        <w:t xml:space="preserve">b) furnizimet e shërbimeve të bëra jashtë territorit të Republikës së Shqipërisë nga një person i tatueshëm, vendi i veprimtarisë ekonomike të të cilit ose, në rastin e një individi, vendi i zakonshëm i rezidencës së të cilit është në Shqipëri; </w:t>
      </w:r>
    </w:p>
    <w:p w:rsidR="00514C8F" w:rsidRPr="0012794B" w:rsidRDefault="00514C8F" w:rsidP="00514C8F">
      <w:pPr>
        <w:pStyle w:val="Paragrafi"/>
      </w:pPr>
      <w:r w:rsidRPr="0012794B">
        <w:t>c) furnizimet e mallrave e të shërbimeve në lidhje me transportin ndërkombëtar të mallrave ose të pasagjerëve;</w:t>
      </w:r>
    </w:p>
    <w:p w:rsidR="00514C8F" w:rsidRPr="0012794B" w:rsidRDefault="00514C8F" w:rsidP="00514C8F">
      <w:pPr>
        <w:pStyle w:val="Paragrafi"/>
      </w:pPr>
      <w:r w:rsidRPr="0012794B">
        <w:t>ç) furnizimet e mallrave a shërbimeve në lidhje me veprimtaritë tregtare ose industriale në det.</w:t>
      </w:r>
    </w:p>
    <w:p w:rsidR="00514C8F" w:rsidRDefault="00514C8F" w:rsidP="00514C8F">
      <w:pPr>
        <w:pStyle w:val="NeniNr"/>
      </w:pPr>
    </w:p>
    <w:p w:rsidR="00514C8F" w:rsidRPr="0012794B" w:rsidRDefault="00514C8F" w:rsidP="00514C8F">
      <w:pPr>
        <w:pStyle w:val="NeniNr"/>
      </w:pPr>
      <w:r w:rsidRPr="0012794B">
        <w:t>Neni 32</w:t>
      </w:r>
    </w:p>
    <w:p w:rsidR="00514C8F" w:rsidRPr="0012794B" w:rsidRDefault="00514C8F" w:rsidP="00514C8F">
      <w:pPr>
        <w:pStyle w:val="NeniTitull"/>
      </w:pPr>
      <w:r w:rsidRPr="0012794B">
        <w:t>Tatimi i pagueshëm</w:t>
      </w:r>
    </w:p>
    <w:p w:rsidR="00514C8F" w:rsidRPr="0012794B" w:rsidRDefault="00514C8F" w:rsidP="00514C8F">
      <w:pPr>
        <w:pStyle w:val="Paragrafi"/>
      </w:pPr>
    </w:p>
    <w:p w:rsidR="00514C8F" w:rsidRPr="0012794B" w:rsidRDefault="00514C8F" w:rsidP="00514C8F">
      <w:pPr>
        <w:pStyle w:val="Paragrafi"/>
      </w:pPr>
      <w:r w:rsidRPr="0012794B">
        <w:t>TVSH i pagueshëm nga një person i tatueshëm për një periudhë tatimore është diferenca ndërmjet:</w:t>
      </w:r>
    </w:p>
    <w:p w:rsidR="00514C8F" w:rsidRPr="0012794B" w:rsidRDefault="00514C8F" w:rsidP="00514C8F">
      <w:pPr>
        <w:pStyle w:val="Paragrafi"/>
      </w:pPr>
      <w:r w:rsidRPr="0012794B">
        <w:t>a) TVSH të zbatuar për periudhën tatimore mbi vlerën totale të tatueshme të të gjitha furnizimeve të tatueshme të bëra gjatë periudhës nga ky person, minus</w:t>
      </w:r>
    </w:p>
    <w:p w:rsidR="00514C8F" w:rsidRPr="0012794B" w:rsidRDefault="00514C8F" w:rsidP="00514C8F">
      <w:pPr>
        <w:pStyle w:val="Paragrafi"/>
      </w:pPr>
      <w:r w:rsidRPr="0012794B">
        <w:t>b) çdo kreditim tatimi të lejuar për këtë person për atë periudhë.</w:t>
      </w:r>
    </w:p>
    <w:p w:rsidR="00514C8F" w:rsidRPr="0012794B" w:rsidRDefault="00514C8F" w:rsidP="00514C8F">
      <w:pPr>
        <w:pStyle w:val="Paragrafi"/>
      </w:pPr>
    </w:p>
    <w:p w:rsidR="00514C8F" w:rsidRPr="0012794B" w:rsidRDefault="00514C8F" w:rsidP="00514C8F">
      <w:pPr>
        <w:pStyle w:val="NeniNr"/>
      </w:pPr>
      <w:r w:rsidRPr="0012794B">
        <w:t>Neni 33</w:t>
      </w:r>
    </w:p>
    <w:p w:rsidR="00514C8F" w:rsidRPr="0012794B" w:rsidRDefault="00514C8F" w:rsidP="00514C8F">
      <w:pPr>
        <w:pStyle w:val="NeniTitull"/>
      </w:pPr>
      <w:r w:rsidRPr="0012794B">
        <w:t>Kreditimi i tatimit</w:t>
      </w:r>
    </w:p>
    <w:p w:rsidR="00514C8F" w:rsidRPr="0012794B" w:rsidRDefault="00514C8F" w:rsidP="00514C8F">
      <w:pPr>
        <w:pStyle w:val="Paragrafi"/>
      </w:pPr>
    </w:p>
    <w:p w:rsidR="00514C8F" w:rsidRPr="0012794B" w:rsidRDefault="00514C8F" w:rsidP="00514C8F">
      <w:pPr>
        <w:pStyle w:val="Paragrafi"/>
      </w:pPr>
      <w:r w:rsidRPr="0012794B">
        <w:t>1. Kreditimi i tatimit për një periudhë tatimore është:</w:t>
      </w:r>
    </w:p>
    <w:p w:rsidR="00514C8F" w:rsidRPr="0012794B" w:rsidRDefault="00514C8F" w:rsidP="00514C8F">
      <w:pPr>
        <w:pStyle w:val="Paragrafi"/>
      </w:pPr>
      <w:r w:rsidRPr="0012794B">
        <w:t>a) totali i TVSH i zbatuar në lidhje me:</w:t>
      </w:r>
    </w:p>
    <w:p w:rsidR="00514C8F" w:rsidRPr="0012794B" w:rsidRDefault="00514C8F" w:rsidP="00514C8F">
      <w:pPr>
        <w:pStyle w:val="Paragrafi"/>
      </w:pPr>
      <w:r w:rsidRPr="0012794B">
        <w:t>(i) të gjitha furnizimet e tatueshme të bëra për personin e tatueshëm gjatë periudhës tatimore nga persona të tjerë të tatueshëm;</w:t>
      </w:r>
    </w:p>
    <w:p w:rsidR="00514C8F" w:rsidRPr="0012794B" w:rsidRDefault="00514C8F" w:rsidP="00514C8F">
      <w:pPr>
        <w:pStyle w:val="Paragrafi"/>
      </w:pPr>
      <w:r w:rsidRPr="0012794B">
        <w:t>(ii) të gjitha  importet e mallrave të bëra nga personi i tatueshëm gjatë periudhës tatimore,</w:t>
      </w:r>
    </w:p>
    <w:p w:rsidR="00514C8F" w:rsidRPr="0012794B" w:rsidRDefault="00514C8F" w:rsidP="00514C8F">
      <w:pPr>
        <w:pStyle w:val="Paragrafi"/>
      </w:pPr>
      <w:r w:rsidRPr="0012794B">
        <w:t>kur këto furnizime a importime janë bërë për qëllimet e furnizimeve të tatueshme të bëra ose për t’u bërë nga personi i tatueshëm;</w:t>
      </w:r>
    </w:p>
    <w:p w:rsidR="00514C8F" w:rsidRPr="0012794B" w:rsidRDefault="00514C8F" w:rsidP="00514C8F">
      <w:pPr>
        <w:pStyle w:val="Paragrafi"/>
      </w:pPr>
      <w:r w:rsidRPr="0012794B">
        <w:t>b) çdo kreditim i tatimit i lejuar në bazë të nenit 34, përveç rasteve kur në këtë ligj përcaktohet ndryshe.</w:t>
      </w:r>
    </w:p>
    <w:p w:rsidR="00514C8F" w:rsidRPr="0012794B" w:rsidRDefault="00514C8F" w:rsidP="00514C8F">
      <w:pPr>
        <w:pStyle w:val="Paragrafi"/>
      </w:pPr>
      <w:r w:rsidRPr="0012794B">
        <w:t>2. Kreditimi i tatimit nuk lejohet në asnjë rrethanë për shpenzime që nuk janë tërësisht vetëm për qëllime të veprimtarisë ekonomike.</w:t>
      </w:r>
    </w:p>
    <w:p w:rsidR="00514C8F" w:rsidRPr="0012794B" w:rsidRDefault="00514C8F" w:rsidP="00514C8F">
      <w:pPr>
        <w:pStyle w:val="Paragrafi"/>
      </w:pPr>
      <w:r w:rsidRPr="0012794B">
        <w:t>3. Një person i tatueshëm nuk ka të drejtë të kërkojë kreditim tatimi në bazë të këtij neni, në qoftë se ai nuk zotëron një faturë që tregon shumën e kreditimit të kërkuar, ose të kërkoje kreditim tatimi në bazë të nenit 34 nëse ai nuk zotëron dokumente që vërtetojnë se borxhi është një borxh i keq.</w:t>
      </w:r>
    </w:p>
    <w:p w:rsidR="00514C8F" w:rsidRPr="0012794B" w:rsidRDefault="00514C8F" w:rsidP="00514C8F">
      <w:pPr>
        <w:pStyle w:val="Paragrafi"/>
      </w:pPr>
      <w:r w:rsidRPr="0012794B">
        <w:t>4. Ministri i Financave cakton me udhëzim lejimin e kreditimit të tatimit për një person të tatueshëm përsa i përket një pjese të TVSH të paguar prej tij, në lidhje me furnizime të tatueshme dhe importime mallrash të kryera prej tij pjesërisht për qëllime të furnizimeve të tatueshme të bëra a për t’u bërë prej tij dhe pjesërisht për qëllime të tjera.</w:t>
      </w:r>
    </w:p>
    <w:p w:rsidR="00514C8F" w:rsidRPr="0012794B" w:rsidRDefault="00514C8F" w:rsidP="00514C8F">
      <w:pPr>
        <w:pStyle w:val="Paragrafi"/>
      </w:pPr>
      <w:r w:rsidRPr="0012794B">
        <w:t>5. Ministri i Financave ka të drejtë të caktojë në udhëzim që kreditimi i tatimit nuk lejohet në lidhje me ndonjë lloj furnizimi të tatueshëm apo importimi.</w:t>
      </w:r>
    </w:p>
    <w:p w:rsidR="00514C8F" w:rsidRPr="0012794B" w:rsidRDefault="00514C8F" w:rsidP="00514C8F">
      <w:pPr>
        <w:pStyle w:val="Paragrafi"/>
      </w:pPr>
    </w:p>
    <w:p w:rsidR="00514C8F" w:rsidRPr="0012794B" w:rsidRDefault="00514C8F" w:rsidP="00514C8F">
      <w:pPr>
        <w:pStyle w:val="NeniNr"/>
      </w:pPr>
      <w:r w:rsidRPr="0012794B">
        <w:t>Neni 34</w:t>
      </w:r>
    </w:p>
    <w:p w:rsidR="00514C8F" w:rsidRPr="0012794B" w:rsidRDefault="00514C8F" w:rsidP="00514C8F">
      <w:pPr>
        <w:pStyle w:val="NeniTitull"/>
      </w:pPr>
      <w:r w:rsidRPr="0012794B">
        <w:t>Borxhet e këqija</w:t>
      </w:r>
    </w:p>
    <w:p w:rsidR="00514C8F" w:rsidRPr="0012794B" w:rsidRDefault="00514C8F" w:rsidP="00514C8F">
      <w:pPr>
        <w:pStyle w:val="Paragrafi"/>
      </w:pPr>
    </w:p>
    <w:p w:rsidR="00514C8F" w:rsidRPr="0012794B" w:rsidRDefault="00514C8F" w:rsidP="00514C8F">
      <w:pPr>
        <w:pStyle w:val="Paragrafi"/>
      </w:pPr>
      <w:r w:rsidRPr="0012794B">
        <w:t>1. Kur një pagesë nuk është marrë plotësisht apo pjesërisht për një furnizim të tatueshëm prej furnizuesit dhe është një borxh i keq, lejohet kreditimi i tatimit në bazë të këtij neni.</w:t>
      </w:r>
    </w:p>
    <w:p w:rsidR="00514C8F" w:rsidRPr="0012794B" w:rsidRDefault="00514C8F" w:rsidP="00514C8F">
      <w:pPr>
        <w:pStyle w:val="Paragrafi"/>
      </w:pPr>
      <w:r w:rsidRPr="0012794B">
        <w:t>2. Shuma e kreditimit të tatimit është sa TVSH e zbatuar, në bazë të nenit 30 të këtij ligji, në lidhje me furnizimin që përputhet me shumën e paarkëtuar të borxhit të keq.</w:t>
      </w:r>
    </w:p>
    <w:p w:rsidR="00514C8F" w:rsidRPr="0012794B" w:rsidRDefault="00514C8F" w:rsidP="00514C8F">
      <w:pPr>
        <w:pStyle w:val="Paragrafi"/>
      </w:pPr>
      <w:r w:rsidRPr="0012794B">
        <w:t>3. Kreditimi i tatimit lejohet në çdo periudhë tatimore mbasi borxhi bëhet borxh i keq dhe fillon të paktën gjashtë muaj pas mbylljes së periudhës tatimore, për të cilën TVSH ishte zbatuar në lidhje me furnizimin.</w:t>
      </w:r>
    </w:p>
    <w:p w:rsidR="00514C8F" w:rsidRPr="0012794B" w:rsidRDefault="00514C8F" w:rsidP="00514C8F">
      <w:pPr>
        <w:pStyle w:val="Paragrafi"/>
      </w:pPr>
      <w:r w:rsidRPr="0012794B">
        <w:t>4. Kur kreditimi është lejuar për borxhin e keq dhe plotësisht apo pjesërisht ky borxh paguhet më vonë, shuma e arkëtuar trajtohet si një saktësim në bazë të nenit 29 të këtij ligji.</w:t>
      </w:r>
    </w:p>
    <w:p w:rsidR="00514C8F" w:rsidRPr="0012794B" w:rsidRDefault="00514C8F" w:rsidP="00514C8F">
      <w:pPr>
        <w:pStyle w:val="Paragrafi"/>
      </w:pPr>
    </w:p>
    <w:p w:rsidR="00514C8F" w:rsidRPr="0012794B" w:rsidRDefault="00514C8F" w:rsidP="00514C8F">
      <w:pPr>
        <w:pStyle w:val="KreuNr"/>
      </w:pPr>
      <w:r w:rsidRPr="0012794B">
        <w:t>KREU V</w:t>
      </w:r>
    </w:p>
    <w:p w:rsidR="00514C8F" w:rsidRPr="0012794B" w:rsidRDefault="00514C8F" w:rsidP="00514C8F">
      <w:pPr>
        <w:pStyle w:val="KreuTitull"/>
      </w:pPr>
      <w:r w:rsidRPr="0012794B">
        <w:t>ADMINISTRIMI DHE PROCEDURA</w:t>
      </w:r>
    </w:p>
    <w:p w:rsidR="00514C8F" w:rsidRPr="0012794B" w:rsidRDefault="00514C8F" w:rsidP="00514C8F">
      <w:pPr>
        <w:pStyle w:val="Paragrafi"/>
      </w:pPr>
    </w:p>
    <w:p w:rsidR="00514C8F" w:rsidRPr="0012794B" w:rsidRDefault="00514C8F" w:rsidP="00514C8F">
      <w:pPr>
        <w:pStyle w:val="NeniNr"/>
      </w:pPr>
      <w:r w:rsidRPr="0012794B">
        <w:t>Neni 35</w:t>
      </w:r>
    </w:p>
    <w:p w:rsidR="00514C8F" w:rsidRPr="0012794B" w:rsidRDefault="00514C8F" w:rsidP="00514C8F">
      <w:pPr>
        <w:pStyle w:val="NeniTitull"/>
      </w:pPr>
      <w:r w:rsidRPr="0012794B">
        <w:t>Administrimi dhe procedurat në përgjithësi</w:t>
      </w:r>
    </w:p>
    <w:p w:rsidR="00514C8F" w:rsidRPr="0012794B" w:rsidRDefault="00514C8F" w:rsidP="00514C8F">
      <w:pPr>
        <w:pStyle w:val="Paragrafi"/>
      </w:pPr>
    </w:p>
    <w:p w:rsidR="00514C8F" w:rsidRPr="0012794B" w:rsidRDefault="00514C8F" w:rsidP="00514C8F">
      <w:pPr>
        <w:pStyle w:val="Paragrafi"/>
      </w:pPr>
      <w:r w:rsidRPr="0012794B">
        <w:t>1) Ministri i Financave është përgjegjës për zbatimin e këtij ligji.</w:t>
      </w:r>
    </w:p>
    <w:p w:rsidR="00514C8F" w:rsidRPr="0012794B" w:rsidRDefault="00514C8F" w:rsidP="00514C8F">
      <w:pPr>
        <w:pStyle w:val="Paragrafi"/>
      </w:pPr>
      <w:r w:rsidRPr="0012794B">
        <w:t>2) Administrata tatimore dhe administrata doganore janë të vetmet organe që kanë përgjegjësi të zbatojnë këtë ligj. Ato raportojnë te ministri i Financave.</w:t>
      </w:r>
    </w:p>
    <w:p w:rsidR="00514C8F" w:rsidRPr="0012794B" w:rsidRDefault="00514C8F" w:rsidP="00514C8F">
      <w:pPr>
        <w:pStyle w:val="Paragrafi"/>
      </w:pPr>
      <w:r w:rsidRPr="0012794B">
        <w:t>3) Për zbatimin e këtij ligji ministri i Financave nxjerr udhëzimet përkatëse.</w:t>
      </w:r>
    </w:p>
    <w:p w:rsidR="00514C8F" w:rsidRPr="0012794B" w:rsidRDefault="00514C8F" w:rsidP="00514C8F">
      <w:pPr>
        <w:pStyle w:val="Paragrafi"/>
      </w:pPr>
    </w:p>
    <w:p w:rsidR="00514C8F" w:rsidRPr="0012794B" w:rsidRDefault="00514C8F" w:rsidP="00514C8F">
      <w:pPr>
        <w:pStyle w:val="NeniNr"/>
      </w:pPr>
      <w:r w:rsidRPr="0012794B">
        <w:t>Neni 36</w:t>
      </w:r>
    </w:p>
    <w:p w:rsidR="00514C8F" w:rsidRPr="0012794B" w:rsidRDefault="00514C8F" w:rsidP="00514C8F">
      <w:pPr>
        <w:pStyle w:val="NeniTitull"/>
      </w:pPr>
      <w:r w:rsidRPr="0012794B">
        <w:t>Faturat</w:t>
      </w:r>
    </w:p>
    <w:p w:rsidR="00514C8F" w:rsidRPr="0012794B" w:rsidRDefault="00514C8F" w:rsidP="00514C8F">
      <w:pPr>
        <w:pStyle w:val="Paragrafi"/>
      </w:pPr>
    </w:p>
    <w:p w:rsidR="00514C8F" w:rsidRPr="0012794B" w:rsidRDefault="00514C8F" w:rsidP="00514C8F">
      <w:pPr>
        <w:pStyle w:val="Paragrafi"/>
      </w:pPr>
      <w:r w:rsidRPr="0012794B">
        <w:t>1. Personi i tatueshëm që kryen furnizimin është i detyruar të lëshojë për personin që merr furnizimin një faturë në lidhje me atë furnizim, përveç rasteve që në këtë ligj përcaktohet ndryshe.</w:t>
      </w:r>
    </w:p>
    <w:p w:rsidR="00514C8F" w:rsidRPr="0012794B" w:rsidRDefault="00514C8F" w:rsidP="00514C8F">
      <w:pPr>
        <w:pStyle w:val="Paragrafi"/>
      </w:pPr>
      <w:r w:rsidRPr="0012794B">
        <w:t>2. Për qëllimet e këtij ligji fatura përpilohet në formën e caktuar nga ministri i Financave dhe përmban:</w:t>
      </w:r>
    </w:p>
    <w:p w:rsidR="00514C8F" w:rsidRPr="0012794B" w:rsidRDefault="00514C8F" w:rsidP="00514C8F">
      <w:pPr>
        <w:pStyle w:val="Paragrafi"/>
      </w:pPr>
      <w:r w:rsidRPr="0012794B">
        <w:t>a) emrin, adresën dhe numrin tatimor të personit që bën furnizimin;</w:t>
      </w:r>
    </w:p>
    <w:p w:rsidR="00514C8F" w:rsidRPr="0012794B" w:rsidRDefault="00514C8F" w:rsidP="00514C8F">
      <w:pPr>
        <w:pStyle w:val="Paragrafi"/>
      </w:pPr>
      <w:r w:rsidRPr="0012794B">
        <w:t>b) përshkrimin e çdo lloj malli a shërbimi të furnizuar dhe sasinë e mallrave ose madhësinë e shërbimeve;</w:t>
      </w:r>
    </w:p>
    <w:p w:rsidR="00514C8F" w:rsidRPr="0012794B" w:rsidRDefault="00514C8F" w:rsidP="00514C8F">
      <w:pPr>
        <w:pStyle w:val="Paragrafi"/>
      </w:pPr>
      <w:r w:rsidRPr="0012794B">
        <w:t>c) çmimin për çdo lloj malli a shërbimi në furnizim, duke përfshirë çdo ulje dhe shumën e pagueshme;</w:t>
      </w:r>
    </w:p>
    <w:p w:rsidR="00514C8F" w:rsidRPr="0012794B" w:rsidRDefault="00514C8F" w:rsidP="00514C8F">
      <w:pPr>
        <w:pStyle w:val="Paragrafi"/>
      </w:pPr>
      <w:r w:rsidRPr="0012794B">
        <w:t>ç) përqindjen e TVSH të pagueshëm ndaj çdo malli a shërbimi në furnizim;</w:t>
      </w:r>
    </w:p>
    <w:p w:rsidR="00514C8F" w:rsidRPr="0012794B" w:rsidRDefault="00514C8F" w:rsidP="00514C8F">
      <w:pPr>
        <w:pStyle w:val="Paragrafi"/>
      </w:pPr>
      <w:r w:rsidRPr="0012794B">
        <w:t>d) totalin e TVSH të pagueshëm;</w:t>
      </w:r>
    </w:p>
    <w:p w:rsidR="00514C8F" w:rsidRPr="0012794B" w:rsidRDefault="00514C8F" w:rsidP="00514C8F">
      <w:pPr>
        <w:pStyle w:val="Paragrafi"/>
      </w:pPr>
      <w:r w:rsidRPr="0012794B">
        <w:t>dh) datën në të cilën lëshohet fatura;</w:t>
      </w:r>
    </w:p>
    <w:p w:rsidR="00514C8F" w:rsidRPr="0012794B" w:rsidRDefault="00514C8F" w:rsidP="00514C8F">
      <w:pPr>
        <w:pStyle w:val="Paragrafi"/>
      </w:pPr>
      <w:r w:rsidRPr="0012794B">
        <w:t>e) çdo të dhënë tjetër që kërkohet nga ministri i Financave.</w:t>
      </w:r>
    </w:p>
    <w:p w:rsidR="00514C8F" w:rsidRPr="0012794B" w:rsidRDefault="00514C8F" w:rsidP="00514C8F">
      <w:pPr>
        <w:pStyle w:val="Paragrafi"/>
      </w:pPr>
      <w:r w:rsidRPr="0012794B">
        <w:t>3. Kur bëhet ndonjë saktësim në pagesën e kryer për një furnizim pasi fatura të jetë lëshuar për të, personi që bën furnizimin lëshon një faturë tjetër ose një notë kreditimi në formën e kërkuar nga ky nen në lidhje me atë saktësim.</w:t>
      </w:r>
    </w:p>
    <w:p w:rsidR="00514C8F" w:rsidRPr="0012794B" w:rsidRDefault="00514C8F" w:rsidP="00514C8F">
      <w:pPr>
        <w:pStyle w:val="Paragrafi"/>
      </w:pPr>
      <w:r w:rsidRPr="0012794B">
        <w:t>4. Ministri i Financave ka të drejtë të caktojë me udhëzim se shitësi me pakicë plotëson detyrimet e këtij neni, duke lëshuar një faturë a notë kreditimi (duke përfshirë kuponat), në formën dhe në rrethanat që parashikohen.</w:t>
      </w:r>
    </w:p>
    <w:p w:rsidR="00514C8F" w:rsidRPr="0012794B" w:rsidRDefault="00514C8F" w:rsidP="00514C8F">
      <w:pPr>
        <w:pStyle w:val="Paragrafi"/>
      </w:pPr>
      <w:r w:rsidRPr="0012794B">
        <w:t>5. Kur një person që nuk është i regjistruar lëshon faturë në formën e parashikuar në këtë ligj ose ndryshe, lë të kuptohet se zbaton TVSH ndaj ndonjë furnizimi, i nënshtrohet dënimit.</w:t>
      </w:r>
    </w:p>
    <w:p w:rsidR="00514C8F" w:rsidRPr="0012794B" w:rsidRDefault="00514C8F" w:rsidP="00514C8F">
      <w:pPr>
        <w:pStyle w:val="Paragrafi"/>
      </w:pPr>
      <w:r w:rsidRPr="0012794B">
        <w:t>6. Kur një person lëshon faturë siç parashikohet në paragrafin 5, organet tatimore ngarkohen të arkëtojnë TVSH të shënuar në atë faturë, së bashku me çdo gjobë për dënimin e vendosur në bazë të atij paragrafi.</w:t>
      </w:r>
    </w:p>
    <w:p w:rsidR="00514C8F" w:rsidRDefault="00514C8F" w:rsidP="00514C8F">
      <w:pPr>
        <w:pStyle w:val="Paragrafi"/>
      </w:pPr>
    </w:p>
    <w:p w:rsidR="00514C8F" w:rsidRPr="0012794B" w:rsidRDefault="00514C8F" w:rsidP="00514C8F">
      <w:pPr>
        <w:pStyle w:val="NeniNr"/>
      </w:pPr>
      <w:r w:rsidRPr="0012794B">
        <w:t>Neni 37</w:t>
      </w:r>
    </w:p>
    <w:p w:rsidR="00514C8F" w:rsidRPr="0012794B" w:rsidRDefault="00514C8F" w:rsidP="00514C8F">
      <w:pPr>
        <w:pStyle w:val="NeniTitull"/>
      </w:pPr>
      <w:r w:rsidRPr="0012794B">
        <w:t>Deklaratat për periudhat tatimore</w:t>
      </w:r>
    </w:p>
    <w:p w:rsidR="00514C8F" w:rsidRPr="0012794B" w:rsidRDefault="00514C8F" w:rsidP="00514C8F">
      <w:pPr>
        <w:pStyle w:val="Paragrafi"/>
      </w:pPr>
    </w:p>
    <w:p w:rsidR="00514C8F" w:rsidRPr="0012794B" w:rsidRDefault="00514C8F" w:rsidP="00514C8F">
      <w:pPr>
        <w:pStyle w:val="Paragrafi"/>
      </w:pPr>
      <w:r w:rsidRPr="0012794B">
        <w:t>1. Çdo person i tatueshëm detyrohet:</w:t>
      </w:r>
    </w:p>
    <w:p w:rsidR="00514C8F" w:rsidRPr="0012794B" w:rsidRDefault="00514C8F" w:rsidP="00514C8F">
      <w:pPr>
        <w:pStyle w:val="Paragrafi"/>
      </w:pPr>
      <w:r w:rsidRPr="0012794B">
        <w:t>a) të bëjë një deklaratë në bazë të nenit 32 të këtij ligji për çdo periudhë tatimore jo më vonë se 14 ditë pas përfundimit të periudhës tatimore me të cilën ajo lidhet:</w:t>
      </w:r>
    </w:p>
    <w:p w:rsidR="00514C8F" w:rsidRPr="0012794B" w:rsidRDefault="00514C8F" w:rsidP="00514C8F">
      <w:pPr>
        <w:pStyle w:val="Paragrafi"/>
      </w:pPr>
      <w:r w:rsidRPr="0012794B">
        <w:t>b) të paguajë TVSH për atë periudhë, në ose para datës së detyrueshme të deklaratës.</w:t>
      </w:r>
    </w:p>
    <w:p w:rsidR="00514C8F" w:rsidRPr="0012794B" w:rsidRDefault="00514C8F" w:rsidP="00514C8F">
      <w:pPr>
        <w:pStyle w:val="Paragrafi"/>
      </w:pPr>
      <w:r w:rsidRPr="0012794B">
        <w:t>2. Deklarata e bërë sipas pikës 1 bëhet në atë formë dhe përmban atë informacion siç përcaktohet nga ministri i Financave.</w:t>
      </w:r>
    </w:p>
    <w:p w:rsidR="00514C8F" w:rsidRPr="0012794B" w:rsidRDefault="00514C8F" w:rsidP="00514C8F">
      <w:pPr>
        <w:pStyle w:val="Paragrafi"/>
      </w:pPr>
    </w:p>
    <w:p w:rsidR="00514C8F" w:rsidRPr="0012794B" w:rsidRDefault="00514C8F" w:rsidP="00514C8F">
      <w:pPr>
        <w:pStyle w:val="NeniNr"/>
      </w:pPr>
      <w:r w:rsidRPr="0012794B">
        <w:t>Neni 38</w:t>
      </w:r>
    </w:p>
    <w:p w:rsidR="00514C8F" w:rsidRPr="0012794B" w:rsidRDefault="00514C8F" w:rsidP="00514C8F">
      <w:pPr>
        <w:pStyle w:val="NeniTitull"/>
      </w:pPr>
      <w:r w:rsidRPr="0012794B">
        <w:t>Periudhat tatimore</w:t>
      </w:r>
    </w:p>
    <w:p w:rsidR="00514C8F" w:rsidRPr="0012794B" w:rsidRDefault="00514C8F" w:rsidP="00514C8F">
      <w:pPr>
        <w:pStyle w:val="Paragrafi"/>
      </w:pPr>
    </w:p>
    <w:p w:rsidR="00514C8F" w:rsidRPr="0012794B" w:rsidRDefault="00514C8F" w:rsidP="00514C8F">
      <w:pPr>
        <w:pStyle w:val="Paragrafi"/>
      </w:pPr>
      <w:r w:rsidRPr="0012794B">
        <w:t>1. Periudha tatimore është muaji kalendarik, përveç rasteve kur në këtë ligj përcaktohet ndryshe.</w:t>
      </w:r>
    </w:p>
    <w:p w:rsidR="00514C8F" w:rsidRPr="0012794B" w:rsidRDefault="00514C8F" w:rsidP="00514C8F">
      <w:pPr>
        <w:pStyle w:val="Paragrafi"/>
      </w:pPr>
      <w:r w:rsidRPr="0012794B">
        <w:t>2. Për një person të tatueshëm që regjistrohet fillimisht, periudha tatimore fillon në ditën kur çertifikata e regjistrimit shënon se regjistrimi hyn në fuqi dhe përfundon në ditën e fundit të atij muaji.</w:t>
      </w:r>
    </w:p>
    <w:p w:rsidR="00514C8F" w:rsidRPr="0012794B" w:rsidRDefault="00514C8F" w:rsidP="00514C8F">
      <w:pPr>
        <w:pStyle w:val="Paragrafi"/>
      </w:pPr>
      <w:r w:rsidRPr="0012794B">
        <w:t>3. Për një person të tatueshëm që çregjistrohet, periudha tatimore fillon në ditën e parë të muajit përkatës dhe përfundon në ditën në të cilën personi është çregjistruar.</w:t>
      </w:r>
    </w:p>
    <w:p w:rsidR="00514C8F" w:rsidRPr="0012794B" w:rsidRDefault="00514C8F" w:rsidP="00514C8F">
      <w:pPr>
        <w:pStyle w:val="Paragrafi"/>
      </w:pPr>
      <w:r w:rsidRPr="0012794B">
        <w:t>4. Ministri i Financave ka të drejtë të caktojë me udhëzim që për ndonjë kategori personash të tatueshëm periudha tatimore është më e gjatë apo më e shkurtër se një muaj.</w:t>
      </w:r>
    </w:p>
    <w:p w:rsidR="00514C8F" w:rsidRPr="0012794B" w:rsidRDefault="00514C8F" w:rsidP="00514C8F">
      <w:pPr>
        <w:pStyle w:val="Paragrafi"/>
      </w:pPr>
    </w:p>
    <w:p w:rsidR="00514C8F" w:rsidRPr="0012794B" w:rsidRDefault="00514C8F" w:rsidP="00514C8F">
      <w:pPr>
        <w:pStyle w:val="NeniNr"/>
      </w:pPr>
      <w:r w:rsidRPr="0012794B">
        <w:t>Neni 39</w:t>
      </w:r>
    </w:p>
    <w:p w:rsidR="00514C8F" w:rsidRPr="0012794B" w:rsidRDefault="00514C8F" w:rsidP="00514C8F">
      <w:pPr>
        <w:pStyle w:val="NeniTitull"/>
      </w:pPr>
      <w:r w:rsidRPr="0012794B">
        <w:t>Deklarime të tjera</w:t>
      </w:r>
    </w:p>
    <w:p w:rsidR="00514C8F" w:rsidRPr="0012794B" w:rsidRDefault="00514C8F" w:rsidP="00514C8F">
      <w:pPr>
        <w:pStyle w:val="Paragrafi"/>
      </w:pPr>
    </w:p>
    <w:p w:rsidR="00514C8F" w:rsidRPr="0012794B" w:rsidRDefault="00514C8F" w:rsidP="00514C8F">
      <w:pPr>
        <w:pStyle w:val="Paragrafi"/>
      </w:pPr>
      <w:r w:rsidRPr="0012794B">
        <w:t>Organet tatimore kanë të drejtë të detyrojnë një person të tatueshëm të bëjë deklarime të tjera, si shtesë e deklaratave për periudhat tatimore, në formën dhe kohën e kërkuar prej tyre.</w:t>
      </w:r>
    </w:p>
    <w:p w:rsidR="00514C8F" w:rsidRDefault="00514C8F" w:rsidP="00514C8F">
      <w:pPr>
        <w:pStyle w:val="Paragrafi"/>
      </w:pPr>
    </w:p>
    <w:p w:rsidR="00514C8F" w:rsidRPr="0012794B" w:rsidRDefault="00514C8F" w:rsidP="00514C8F">
      <w:pPr>
        <w:pStyle w:val="NeniNr"/>
      </w:pPr>
      <w:r w:rsidRPr="0012794B">
        <w:t>Neni 40</w:t>
      </w:r>
    </w:p>
    <w:p w:rsidR="00514C8F" w:rsidRPr="0012794B" w:rsidRDefault="00514C8F" w:rsidP="00514C8F">
      <w:pPr>
        <w:pStyle w:val="NeniTitull"/>
      </w:pPr>
      <w:r w:rsidRPr="0012794B">
        <w:t>Detyrimi për të mbajtur regjistrime</w:t>
      </w:r>
    </w:p>
    <w:p w:rsidR="00514C8F" w:rsidRPr="0012794B" w:rsidRDefault="00514C8F" w:rsidP="00514C8F">
      <w:pPr>
        <w:pStyle w:val="Paragrafi"/>
      </w:pPr>
    </w:p>
    <w:p w:rsidR="00514C8F" w:rsidRPr="0012794B" w:rsidRDefault="00514C8F" w:rsidP="00514C8F">
      <w:pPr>
        <w:pStyle w:val="Paragrafi"/>
      </w:pPr>
      <w:r w:rsidRPr="0012794B">
        <w:t>1. Çdo person i tatueshëm detyrohet të mbajë llogari, duke përfshirë regjistra për të gjitha furnizimet e kryera prej tij, të gjitha furnizimet e bëra atij dhe të gjitha importet e mallrave të kryera prej tij, si pjesë e veprimtarisë së tij ekonomike në përshtatje me ligjin nr.7661, datë 19.1.1993 “Për kontabilitetin”.</w:t>
      </w:r>
    </w:p>
    <w:p w:rsidR="00514C8F" w:rsidRPr="0012794B" w:rsidRDefault="00514C8F" w:rsidP="00514C8F">
      <w:pPr>
        <w:pStyle w:val="Paragrafi"/>
      </w:pPr>
      <w:r w:rsidRPr="0012794B">
        <w:t>2. Regjistrimet e mbajtura në bazë të paragrafit 1 përfshijnë të gjitha faturat e lëshuara për personin e tatueshëm në lidhje me furnizimet e tatueshme të bëra atij.</w:t>
      </w:r>
    </w:p>
    <w:p w:rsidR="00514C8F" w:rsidRPr="0012794B" w:rsidRDefault="00514C8F" w:rsidP="00514C8F">
      <w:pPr>
        <w:pStyle w:val="Paragrafi"/>
      </w:pPr>
      <w:r w:rsidRPr="0012794B">
        <w:t>3. Ministri i Financave ka të drejtë të parashikojë që regjistrimet e mbajtura në bazë të paragrafit 1 të regjistrohen në kompjuter ose si të dhëna elektronike.</w:t>
      </w:r>
    </w:p>
    <w:p w:rsidR="00514C8F" w:rsidRPr="0012794B" w:rsidRDefault="00514C8F" w:rsidP="00514C8F">
      <w:pPr>
        <w:pStyle w:val="Paragrafi"/>
      </w:pPr>
      <w:r w:rsidRPr="0012794B">
        <w:t>4. Regjistrimet e mbajtura në bazë të paragrafit 1 ruhen për një periudhë prej 5 vjetësh.</w:t>
      </w:r>
    </w:p>
    <w:p w:rsidR="00514C8F" w:rsidRPr="0012794B" w:rsidRDefault="00514C8F" w:rsidP="00514C8F">
      <w:pPr>
        <w:pStyle w:val="Paragrafi"/>
      </w:pPr>
      <w:r w:rsidRPr="0012794B">
        <w:t>5. Organet tatimore kanë të drejtë të detyrojnë një person të tatueshëm, duke e njoftuar atë:</w:t>
      </w:r>
    </w:p>
    <w:p w:rsidR="00514C8F" w:rsidRPr="0012794B" w:rsidRDefault="00514C8F" w:rsidP="00514C8F">
      <w:pPr>
        <w:pStyle w:val="Paragrafi"/>
      </w:pPr>
      <w:r w:rsidRPr="0012794B">
        <w:t>a) të paraqesë regjistrimet e mbajtura në bazë të paragrafit 1;</w:t>
      </w:r>
    </w:p>
    <w:p w:rsidR="00514C8F" w:rsidRPr="0012794B" w:rsidRDefault="00514C8F" w:rsidP="00514C8F">
      <w:pPr>
        <w:pStyle w:val="Paragrafi"/>
      </w:pPr>
      <w:r w:rsidRPr="0012794B">
        <w:t>b) dhe nëse regjistrimet janë mbajtur në kompjuter a si të dhëna elektronike, t’u lejojnë atyre hyrjen në çdo kompjuter ku regjistrimet janë mbajtur dhe hyrje në kompjuter a pajisje të tjera për të inspektuar regjistrimet e mbajtura si të dhëna elektronike.</w:t>
      </w:r>
    </w:p>
    <w:p w:rsidR="00514C8F" w:rsidRPr="0012794B" w:rsidRDefault="00514C8F" w:rsidP="00514C8F">
      <w:pPr>
        <w:pStyle w:val="Paragrafi"/>
      </w:pPr>
    </w:p>
    <w:p w:rsidR="00514C8F" w:rsidRPr="0012794B" w:rsidRDefault="00514C8F" w:rsidP="00514C8F">
      <w:pPr>
        <w:pStyle w:val="NeniNr"/>
      </w:pPr>
      <w:r w:rsidRPr="0012794B">
        <w:t>Neni 41</w:t>
      </w:r>
    </w:p>
    <w:p w:rsidR="00514C8F" w:rsidRPr="0012794B" w:rsidRDefault="00514C8F" w:rsidP="00514C8F">
      <w:pPr>
        <w:pStyle w:val="NeniTitull"/>
      </w:pPr>
      <w:r w:rsidRPr="0012794B">
        <w:t>Vlerësimet tatimore</w:t>
      </w:r>
    </w:p>
    <w:p w:rsidR="00514C8F" w:rsidRPr="0012794B" w:rsidRDefault="00514C8F" w:rsidP="00514C8F">
      <w:pPr>
        <w:pStyle w:val="Paragrafi"/>
      </w:pPr>
    </w:p>
    <w:p w:rsidR="00514C8F" w:rsidRPr="0012794B" w:rsidRDefault="00514C8F" w:rsidP="00514C8F">
      <w:pPr>
        <w:pStyle w:val="Paragrafi"/>
      </w:pPr>
      <w:r w:rsidRPr="0012794B">
        <w:t>1. Organet tatimore kanë të drejtë të bëjnë vlerësimin tatimor të shumës së TVSH-së kur:</w:t>
      </w:r>
    </w:p>
    <w:p w:rsidR="00514C8F" w:rsidRPr="0012794B" w:rsidRDefault="00514C8F" w:rsidP="00514C8F">
      <w:pPr>
        <w:pStyle w:val="Paragrafi"/>
      </w:pPr>
      <w:r w:rsidRPr="0012794B">
        <w:t>a) një person nuk bën deklarimin nga ajo kohë apo në atë formë që përcaktohet në këtë ligj;b) një person kërkon që shuma e TVSH-së e paraqitur si e pagueshme në një deklaratë duhet të ndryshohet për arsye të një gabimi ose mangësie;</w:t>
      </w:r>
    </w:p>
    <w:p w:rsidR="00514C8F" w:rsidRPr="0012794B" w:rsidRDefault="00514C8F" w:rsidP="00514C8F">
      <w:pPr>
        <w:pStyle w:val="Paragrafi"/>
      </w:pPr>
      <w:r w:rsidRPr="0012794B">
        <w:t>c) ato çmojnë se shuma e TVSH e paraqitur si e pagueshme në një deklaratë të bërë prej një personi të tatueshëm është më pak se shuma që duhet të ishte pasqyruar si e pagueshme në atë deklaratë;</w:t>
      </w:r>
    </w:p>
    <w:p w:rsidR="00514C8F" w:rsidRPr="0012794B" w:rsidRDefault="00514C8F" w:rsidP="00514C8F">
      <w:pPr>
        <w:pStyle w:val="Paragrafi"/>
      </w:pPr>
      <w:r w:rsidRPr="0012794B">
        <w:t>ç) një person ka qenë i çregjistruar për arsye të nenit 7 me efekt nga data në të cilën ishte regjistruar;</w:t>
      </w:r>
    </w:p>
    <w:p w:rsidR="00514C8F" w:rsidRPr="0012794B" w:rsidRDefault="00514C8F" w:rsidP="00514C8F">
      <w:pPr>
        <w:pStyle w:val="Paragrafi"/>
      </w:pPr>
      <w:r w:rsidRPr="0012794B">
        <w:t>d) duhet të arkëtojnë një shumë të TVSH nga ndonjë person në lidhje me një faturë në bazë të nenit 36, pika 6;</w:t>
      </w:r>
    </w:p>
    <w:p w:rsidR="00514C8F" w:rsidRPr="0012794B" w:rsidRDefault="00514C8F" w:rsidP="00514C8F">
      <w:pPr>
        <w:pStyle w:val="Paragrafi"/>
      </w:pPr>
      <w:r w:rsidRPr="0012794B">
        <w:t>dh) ato kanë paguar një shumë për ndonjë person në bazë të nenit 43 dhe për ndonjë arsye personi nuk ka të drejtë në zotërimin e kësaj shume, ose</w:t>
      </w:r>
    </w:p>
    <w:p w:rsidR="00514C8F" w:rsidRPr="0012794B" w:rsidRDefault="00514C8F" w:rsidP="00514C8F">
      <w:pPr>
        <w:pStyle w:val="Paragrafi"/>
      </w:pPr>
      <w:r w:rsidRPr="0012794B">
        <w:t>e) çmojnë se për ndonjë arsye shuma e TVSH është e pagueshme nga një person për shtetin dhe nuk është paguar.</w:t>
      </w:r>
    </w:p>
    <w:p w:rsidR="00514C8F" w:rsidRPr="0012794B" w:rsidRDefault="00514C8F" w:rsidP="00514C8F">
      <w:pPr>
        <w:pStyle w:val="Paragrafi"/>
      </w:pPr>
      <w:r w:rsidRPr="0012794B">
        <w:t>2. Organet tatimore kanë të drejtë që në çdo kohë të bëjnë një vlerësim tatimor të dytë, duke ndryshuar a shtuar shumën e TVSH të pagueshëm mbi bazën e një vlerësimi të parë, nëse ky vlerësim i dytë është i nevojshëm për të siguruar që shuma e TVSH të pagueshëm është në përshtatje me këtë ligj.</w:t>
      </w:r>
    </w:p>
    <w:p w:rsidR="00514C8F" w:rsidRPr="0012794B" w:rsidRDefault="00514C8F" w:rsidP="00514C8F">
      <w:pPr>
        <w:pStyle w:val="Paragrafi"/>
      </w:pPr>
      <w:r w:rsidRPr="0012794B">
        <w:t>3. Organet tatimore njoftojnë personin me shkrim për vlerësimin tatimor a vlerësimin e mëtejshëm tatimor, duke paraqitur shumën e pagueshme të TVSH dhe datën në të cilën është kryer vlerësimi tatimor.</w:t>
      </w:r>
    </w:p>
    <w:p w:rsidR="00514C8F" w:rsidRPr="0012794B" w:rsidRDefault="00514C8F" w:rsidP="00514C8F">
      <w:pPr>
        <w:pStyle w:val="Paragrafi"/>
      </w:pPr>
      <w:r w:rsidRPr="0012794B">
        <w:t>4. Personi i tatueshëm detyrohet të paguajë TVSH të paraqitur si të pagueshëm në vlerësimin tatimor a në vlerësimin e mëtejshëm tatimor, pavarësisht nëse ai ka kërkuar rishqyrtimin apo është ankuar kundër vlerësimit tatimor.</w:t>
      </w:r>
    </w:p>
    <w:p w:rsidR="00514C8F" w:rsidRPr="0012794B" w:rsidRDefault="00514C8F" w:rsidP="00514C8F">
      <w:pPr>
        <w:pStyle w:val="Paragrafi"/>
      </w:pPr>
      <w:r w:rsidRPr="0012794B">
        <w:t>5. Shuma e pagueshme e TVSH sipas vlerësimin tatimor të bërë në bazë të këtij neni është e pagueshme brenda 30 ditëve mbas datës në të cilën është bërë vlerësimi tatimor, pavarësisht nëse ai person ka kërkuar një rishqyrtim apo është ankuar kundër vlerësimit tatimor para kësaj date.</w:t>
      </w:r>
    </w:p>
    <w:p w:rsidR="00514C8F" w:rsidRPr="0012794B" w:rsidRDefault="00514C8F" w:rsidP="00514C8F">
      <w:pPr>
        <w:pStyle w:val="Paragrafi"/>
      </w:pPr>
    </w:p>
    <w:p w:rsidR="00514C8F" w:rsidRPr="0012794B" w:rsidRDefault="00514C8F" w:rsidP="00514C8F">
      <w:pPr>
        <w:pStyle w:val="NeniNr"/>
      </w:pPr>
      <w:r w:rsidRPr="0012794B">
        <w:t>Neni 42</w:t>
      </w:r>
    </w:p>
    <w:p w:rsidR="00514C8F" w:rsidRPr="00BF0927" w:rsidRDefault="00514C8F" w:rsidP="00514C8F">
      <w:pPr>
        <w:pStyle w:val="NeniTitull"/>
      </w:pPr>
      <w:r w:rsidRPr="00BF0927">
        <w:t>Rishqyrtimet</w:t>
      </w:r>
    </w:p>
    <w:p w:rsidR="00514C8F" w:rsidRPr="0012794B" w:rsidRDefault="00514C8F" w:rsidP="00514C8F">
      <w:pPr>
        <w:pStyle w:val="Paragrafi"/>
      </w:pPr>
    </w:p>
    <w:p w:rsidR="00514C8F" w:rsidRPr="0012794B" w:rsidRDefault="00514C8F" w:rsidP="00514C8F">
      <w:pPr>
        <w:pStyle w:val="Paragrafi"/>
      </w:pPr>
      <w:r w:rsidRPr="0012794B">
        <w:t>1. Çdo person, ndaj të cilit është bërë një vlerësim tatimor në bazë të nenit 41, nëse nuk është dakort me vlerësimin tatimor për ndonjë arsye, ka të drejtë të kërkojë nga Drejtoria e Tatimeve në Ministrinë e Financave që vlerësimi tatimor të rishqyrtohet.</w:t>
      </w:r>
    </w:p>
    <w:p w:rsidR="00514C8F" w:rsidRPr="0012794B" w:rsidRDefault="00514C8F" w:rsidP="00514C8F">
      <w:pPr>
        <w:pStyle w:val="Paragrafi"/>
      </w:pPr>
      <w:r w:rsidRPr="0012794B">
        <w:t>2. Personi ka të drejtë të bëjë kërkesë për rishqyrtimin e vlerësimit tatimor brenda 30 ditëve nga data në të cilën është bërë vlerësimi tatimor.</w:t>
      </w:r>
    </w:p>
    <w:p w:rsidR="00514C8F" w:rsidRPr="0012794B" w:rsidRDefault="00514C8F" w:rsidP="00514C8F">
      <w:pPr>
        <w:pStyle w:val="Paragrafi"/>
      </w:pPr>
      <w:r w:rsidRPr="0012794B">
        <w:t>3. Kërkesa për rishqyrtim bëhet me shkrim dhe tregon vlerësimin a vlerësimet tatimore me të cilat personi që bën kërkesën nuk është dakort dhe arsyet përse ai nuk është dakort.</w:t>
      </w:r>
    </w:p>
    <w:p w:rsidR="00514C8F" w:rsidRPr="0012794B" w:rsidRDefault="00514C8F" w:rsidP="00514C8F">
      <w:pPr>
        <w:pStyle w:val="Paragrafi"/>
      </w:pPr>
      <w:r w:rsidRPr="0012794B">
        <w:t>4. Me marrjen e kërkesës për rishqyrtim Drejtoria e Tatimeve në Ministrinë e Financave fillon rishqyrtimin për vlerësimin ose vlerësimet tatimore të paraqitura për rishqyrtim nga një inspektor i autorizuar nga ministri i Financave, përveç rasteve të parashikuara në pikën 5 të këtij neni.</w:t>
      </w:r>
    </w:p>
    <w:p w:rsidR="00514C8F" w:rsidRPr="0012794B" w:rsidRDefault="00514C8F" w:rsidP="00514C8F">
      <w:pPr>
        <w:pStyle w:val="Paragrafi"/>
      </w:pPr>
      <w:r w:rsidRPr="0012794B">
        <w:t>5. Ministria e Financave nuk fillon rishqyrtimin për vlerësimin tatimor në lidhje me ndonjë person, kur ky person nuk ka bërë të gjitha deklarimet, të cilat është i detyruar t’i bëjë në bazë të këtij ligji, si dhe nuk ka paguar të gjithë TVSH të pagueshëm prej tij.</w:t>
      </w:r>
    </w:p>
    <w:p w:rsidR="00514C8F" w:rsidRPr="0012794B" w:rsidRDefault="00514C8F" w:rsidP="00514C8F">
      <w:pPr>
        <w:pStyle w:val="Paragrafi"/>
      </w:pPr>
      <w:r w:rsidRPr="0012794B">
        <w:t>6. Kur vlerësimi tatimor rishqyrtohet në bazë të këtij neni, vlerësimi tatimor mund të konfirmohet, ndryshohet ose anulohet.</w:t>
      </w:r>
    </w:p>
    <w:p w:rsidR="00514C8F" w:rsidRPr="0012794B" w:rsidRDefault="00514C8F" w:rsidP="00514C8F">
      <w:pPr>
        <w:pStyle w:val="Paragrafi"/>
      </w:pPr>
      <w:r w:rsidRPr="0012794B">
        <w:t>7. Ministria e Financave njofton me shkrim personin që kërkon rishqyrtimin për rezultatet e rishqyrtimit, duke treguar rishqyrtimin e vlerësimit tatimor dhe datën e rishqyrtimit.</w:t>
      </w:r>
    </w:p>
    <w:p w:rsidR="00514C8F" w:rsidRPr="0012794B" w:rsidRDefault="00514C8F" w:rsidP="00514C8F">
      <w:pPr>
        <w:pStyle w:val="Paragrafi"/>
      </w:pPr>
      <w:r w:rsidRPr="0012794B">
        <w:t>8. Kur në bazë të një rishqyrtimi vlerësimi tatimor ndryshohet ose anulohet, organet tatimore japin një vlerësim të mëtejshëm tatimor në bazë të nenit 41, për të zbatuar rishqyrtimin.</w:t>
      </w:r>
    </w:p>
    <w:p w:rsidR="00514C8F" w:rsidRPr="0012794B" w:rsidRDefault="00514C8F" w:rsidP="00514C8F">
      <w:pPr>
        <w:pStyle w:val="Paragrafi"/>
      </w:pPr>
    </w:p>
    <w:p w:rsidR="00514C8F" w:rsidRPr="0012794B" w:rsidRDefault="00514C8F" w:rsidP="00514C8F">
      <w:pPr>
        <w:pStyle w:val="NeniNr"/>
      </w:pPr>
      <w:r w:rsidRPr="0012794B">
        <w:t>Neni 43</w:t>
      </w:r>
    </w:p>
    <w:p w:rsidR="00514C8F" w:rsidRPr="00BF0927" w:rsidRDefault="00514C8F" w:rsidP="00514C8F">
      <w:pPr>
        <w:pStyle w:val="NeniTitull"/>
      </w:pPr>
      <w:r w:rsidRPr="00BF0927">
        <w:t>E  drejta e ankimit</w:t>
      </w:r>
    </w:p>
    <w:p w:rsidR="00514C8F" w:rsidRPr="0012794B" w:rsidRDefault="00514C8F" w:rsidP="00514C8F">
      <w:pPr>
        <w:pStyle w:val="Paragrafi"/>
      </w:pPr>
    </w:p>
    <w:p w:rsidR="00514C8F" w:rsidRPr="0012794B" w:rsidRDefault="00514C8F" w:rsidP="00514C8F">
      <w:pPr>
        <w:pStyle w:val="Paragrafi"/>
      </w:pPr>
      <w:r w:rsidRPr="0012794B">
        <w:t>1. Çdo person që ka kërkuar një rishqyrtim në bazë të nenit 42 dhe nëse nuk është dakort për ndonjë arsye me rezultatet e rishqyrtimit, ka të drejtë të ankohet në gjykatë kundër vlerësimit tatimor.</w:t>
      </w:r>
    </w:p>
    <w:p w:rsidR="00514C8F" w:rsidRPr="0012794B" w:rsidRDefault="00514C8F" w:rsidP="00514C8F">
      <w:pPr>
        <w:pStyle w:val="Paragrafi"/>
      </w:pPr>
      <w:r w:rsidRPr="0012794B">
        <w:t>2. Ankimi bëhet brenda 30 ditëve nga data e rishqyrtimit dhe duhet të paraqesë arsyet përse personi që bën ankimin nuk ka rënë dakort me vlerësimin tatimor dhe rishqyrtimin.</w:t>
      </w:r>
    </w:p>
    <w:p w:rsidR="00514C8F" w:rsidRPr="0012794B" w:rsidRDefault="00514C8F" w:rsidP="00514C8F">
      <w:pPr>
        <w:pStyle w:val="Paragrafi"/>
      </w:pPr>
      <w:r w:rsidRPr="0012794B">
        <w:t>3. Në gjykimin e një ankimi gjykata ka të drejtë të vendosë që vlerësimi tatimor, kundër të cilit personi ankohet, të konfirmohet, të ndryshohet ose të anulohet, siç e gjykon të drejtë.</w:t>
      </w:r>
    </w:p>
    <w:p w:rsidR="00514C8F" w:rsidRPr="0012794B" w:rsidRDefault="00514C8F" w:rsidP="00514C8F">
      <w:pPr>
        <w:pStyle w:val="Paragrafi"/>
      </w:pPr>
      <w:r w:rsidRPr="0012794B">
        <w:t>4. Organet tatimore zbatojnë çdo vendim të gjykatës në bazë të këtij neni.</w:t>
      </w:r>
    </w:p>
    <w:p w:rsidR="00514C8F" w:rsidRPr="0012794B" w:rsidRDefault="00514C8F" w:rsidP="00514C8F">
      <w:pPr>
        <w:pStyle w:val="Paragrafi"/>
      </w:pPr>
    </w:p>
    <w:p w:rsidR="00514C8F" w:rsidRPr="0012794B" w:rsidRDefault="00514C8F" w:rsidP="00514C8F">
      <w:pPr>
        <w:pStyle w:val="NeniNr"/>
      </w:pPr>
      <w:r w:rsidRPr="0012794B">
        <w:t>Neni 44</w:t>
      </w:r>
    </w:p>
    <w:p w:rsidR="00514C8F" w:rsidRPr="0012794B" w:rsidRDefault="00514C8F" w:rsidP="00514C8F">
      <w:pPr>
        <w:pStyle w:val="NeniNr"/>
      </w:pPr>
      <w:r w:rsidRPr="0012794B">
        <w:t>Afatet kohore</w:t>
      </w:r>
    </w:p>
    <w:p w:rsidR="00514C8F" w:rsidRPr="0012794B" w:rsidRDefault="00514C8F" w:rsidP="00514C8F">
      <w:pPr>
        <w:pStyle w:val="Paragrafi"/>
      </w:pPr>
    </w:p>
    <w:p w:rsidR="00514C8F" w:rsidRPr="0012794B" w:rsidRDefault="00514C8F" w:rsidP="00514C8F">
      <w:pPr>
        <w:pStyle w:val="Paragrafi"/>
      </w:pPr>
      <w:r w:rsidRPr="0012794B">
        <w:t>Organet tatimore nuk kanë të drejtë të bëjnë një vlerësim tatimor mbas 5 vjetësh pasi ka përfunduar periudha tatimore me të cilën ai lidhet , përveç rasteve kur ky vlerësim tatimor bëhet vetëm për të zbatuar një rishqyrtim ose ankim kundër vlerësimit tatimor të kryer brenda këtij afati kohor.</w:t>
      </w:r>
    </w:p>
    <w:p w:rsidR="00514C8F" w:rsidRPr="0012794B" w:rsidRDefault="00514C8F" w:rsidP="00514C8F">
      <w:pPr>
        <w:pStyle w:val="Paragrafi"/>
      </w:pPr>
    </w:p>
    <w:p w:rsidR="00514C8F" w:rsidRPr="0012794B" w:rsidRDefault="00514C8F" w:rsidP="00514C8F">
      <w:pPr>
        <w:pStyle w:val="NeniNr"/>
      </w:pPr>
      <w:r w:rsidRPr="0012794B">
        <w:t>Neni 45</w:t>
      </w:r>
    </w:p>
    <w:p w:rsidR="00514C8F" w:rsidRPr="0012794B" w:rsidRDefault="00514C8F" w:rsidP="00514C8F">
      <w:pPr>
        <w:pStyle w:val="NeniNr"/>
      </w:pPr>
      <w:r w:rsidRPr="0012794B">
        <w:t>Vlefshmëria e vlerësimit tatimor</w:t>
      </w:r>
    </w:p>
    <w:p w:rsidR="00514C8F" w:rsidRPr="0012794B" w:rsidRDefault="00514C8F" w:rsidP="00514C8F">
      <w:pPr>
        <w:pStyle w:val="Paragrafi"/>
      </w:pPr>
    </w:p>
    <w:p w:rsidR="00514C8F" w:rsidRPr="0012794B" w:rsidRDefault="00514C8F" w:rsidP="00514C8F">
      <w:pPr>
        <w:pStyle w:val="Paragrafi"/>
      </w:pPr>
      <w:r w:rsidRPr="0012794B">
        <w:t>1. Vlefshmëria e vlerësimit tatimor nuk diskutohet nga çdo lloj procedure, përveçse nëpërmjet rishqyrtimit dhe ankimit në bazë të këtij ligji.</w:t>
      </w:r>
    </w:p>
    <w:p w:rsidR="00514C8F" w:rsidRPr="0012794B" w:rsidRDefault="00514C8F" w:rsidP="00514C8F">
      <w:pPr>
        <w:pStyle w:val="Paragrafi"/>
      </w:pPr>
      <w:r w:rsidRPr="0012794B">
        <w:t>2. Vlefshmëria e rishqyrtimit nuk diskutohet nga çdo lloj procedure, përveçse nëpërmjet ankimit në bazë të këtij ligji.</w:t>
      </w:r>
    </w:p>
    <w:p w:rsidR="00514C8F" w:rsidRPr="0012794B" w:rsidRDefault="00514C8F" w:rsidP="00514C8F">
      <w:pPr>
        <w:pStyle w:val="Paragrafi"/>
      </w:pPr>
      <w:r w:rsidRPr="0012794B">
        <w:t xml:space="preserve">3. Të gjitha vlerësimet tatimore dhe të gjitha informacionet e përfshira në vlerësimin tatimor gjykohen të jenë përfundimisht të sakta, përderisa këto vlerësime të mos ndryshohen ose anulohen në përshtatje me rishqyrtimin a ankimin në bazë të këtij ligji. </w:t>
      </w:r>
    </w:p>
    <w:p w:rsidR="00514C8F" w:rsidRPr="0012794B" w:rsidRDefault="00514C8F" w:rsidP="00514C8F">
      <w:pPr>
        <w:pStyle w:val="NeniNr"/>
      </w:pPr>
    </w:p>
    <w:p w:rsidR="00514C8F" w:rsidRPr="0012794B" w:rsidRDefault="00514C8F" w:rsidP="00514C8F">
      <w:pPr>
        <w:pStyle w:val="NeniNr"/>
      </w:pPr>
      <w:r w:rsidRPr="0012794B">
        <w:t>Neni 46</w:t>
      </w:r>
    </w:p>
    <w:p w:rsidR="00514C8F" w:rsidRPr="0012794B" w:rsidRDefault="00514C8F" w:rsidP="00514C8F">
      <w:pPr>
        <w:pStyle w:val="NeniTitull"/>
      </w:pPr>
      <w:r w:rsidRPr="0012794B">
        <w:t>Informacioni</w:t>
      </w:r>
    </w:p>
    <w:p w:rsidR="00514C8F" w:rsidRPr="0012794B" w:rsidRDefault="00514C8F" w:rsidP="00514C8F">
      <w:pPr>
        <w:pStyle w:val="Paragrafi"/>
      </w:pPr>
    </w:p>
    <w:p w:rsidR="00514C8F" w:rsidRPr="0012794B" w:rsidRDefault="00514C8F" w:rsidP="00514C8F">
      <w:pPr>
        <w:pStyle w:val="Paragrafi"/>
      </w:pPr>
      <w:r w:rsidRPr="0012794B">
        <w:t>Organet tatimore kanë të drejtë të detyrojnë:</w:t>
      </w:r>
    </w:p>
    <w:p w:rsidR="00514C8F" w:rsidRPr="0012794B" w:rsidRDefault="00514C8F" w:rsidP="00514C8F">
      <w:pPr>
        <w:pStyle w:val="Paragrafi"/>
      </w:pPr>
      <w:r w:rsidRPr="0012794B">
        <w:t>a) personin e tatueshëm apo drejtorin, nëpunësin, përfaqësuesin tatimor apo agjentin e atij personi;</w:t>
      </w:r>
    </w:p>
    <w:p w:rsidR="00514C8F" w:rsidRPr="0012794B" w:rsidRDefault="00514C8F" w:rsidP="00514C8F">
      <w:pPr>
        <w:pStyle w:val="Paragrafi"/>
      </w:pPr>
      <w:r w:rsidRPr="0012794B">
        <w:t>b) çdo person të cilin organet tatimore e gjykojnë se duhet të jetë person i tatueshëm apo drejtorin, nëpunësin, përfaqësuesin tatimor apo agjentin e atij personi;</w:t>
      </w:r>
    </w:p>
    <w:p w:rsidR="00514C8F" w:rsidRPr="0012794B" w:rsidRDefault="00514C8F" w:rsidP="00514C8F">
      <w:pPr>
        <w:pStyle w:val="Paragrafi"/>
      </w:pPr>
      <w:r w:rsidRPr="0012794B">
        <w:t>c) çdo person i cili importon apo eksporton mallra ose ka  lidhje me importimin apo eksportimin e atyre mallrave apo drejtorin, nëpunësin, përfaqësuesin tatimor a agjentin e atij personi;</w:t>
      </w:r>
    </w:p>
    <w:p w:rsidR="00514C8F" w:rsidRPr="0012794B" w:rsidRDefault="00514C8F" w:rsidP="00514C8F">
      <w:pPr>
        <w:pStyle w:val="Paragrafi"/>
      </w:pPr>
      <w:r w:rsidRPr="0012794B">
        <w:t xml:space="preserve">ç) çdo person tjetër i cili është ose mund të jetë në lidhje me personat e përmendur në paragrafët (a), (b) dhe (c); </w:t>
      </w:r>
    </w:p>
    <w:p w:rsidR="00514C8F" w:rsidRPr="0012794B" w:rsidRDefault="00514C8F" w:rsidP="00514C8F">
      <w:pPr>
        <w:pStyle w:val="Paragrafi"/>
      </w:pPr>
      <w:r w:rsidRPr="0012794B">
        <w:t>- t’u paraqesin organeve tatimore informacion në lidhje me çdo furnizim mallrash apo shërbimesh sipas kërkesës së organeve tatimore dhe të japin çdo dokument apo regjistrim elektronik të dhënash në zotërim të tyre në lidhje me furnizimin.</w:t>
      </w:r>
    </w:p>
    <w:p w:rsidR="00514C8F" w:rsidRPr="0012794B" w:rsidRDefault="00514C8F" w:rsidP="00514C8F">
      <w:pPr>
        <w:pStyle w:val="Paragrafi"/>
      </w:pPr>
    </w:p>
    <w:p w:rsidR="00514C8F" w:rsidRPr="0012794B" w:rsidRDefault="00514C8F" w:rsidP="00514C8F">
      <w:pPr>
        <w:pStyle w:val="NeniNr"/>
      </w:pPr>
      <w:r w:rsidRPr="0012794B">
        <w:t>Neni 47</w:t>
      </w:r>
    </w:p>
    <w:p w:rsidR="00514C8F" w:rsidRPr="0012794B" w:rsidRDefault="00514C8F" w:rsidP="00514C8F">
      <w:pPr>
        <w:pStyle w:val="NeniTitull"/>
      </w:pPr>
      <w:r w:rsidRPr="0012794B">
        <w:t>E drejta e hyrjes dhe inspektimit</w:t>
      </w:r>
    </w:p>
    <w:p w:rsidR="00514C8F" w:rsidRPr="0012794B" w:rsidRDefault="00514C8F" w:rsidP="00514C8F">
      <w:pPr>
        <w:pStyle w:val="Paragrafi"/>
      </w:pPr>
    </w:p>
    <w:p w:rsidR="00514C8F" w:rsidRPr="0012794B" w:rsidRDefault="00514C8F" w:rsidP="00514C8F">
      <w:pPr>
        <w:pStyle w:val="Paragrafi"/>
      </w:pPr>
      <w:r w:rsidRPr="0012794B">
        <w:t>1. Personi i autorizuar nga organet tatimore mundet të hyjë në çdo kohë në çdo tokë a ndërtesë të përdorur nga një person i tatueshëm për veprimtari ekonomike, për qëllimet e zbatimit të dispozitave të këtij ligji.</w:t>
      </w:r>
    </w:p>
    <w:p w:rsidR="00514C8F" w:rsidRPr="0012794B" w:rsidRDefault="00514C8F" w:rsidP="00514C8F">
      <w:pPr>
        <w:pStyle w:val="Paragrafi"/>
      </w:pPr>
      <w:r w:rsidRPr="0012794B">
        <w:t xml:space="preserve">2. Personi që kërkon të hyjë në ndonjë tokë apo ndërtesë në bazë të këtij neni, nuk mund ta bëjë atë përderisa: </w:t>
      </w:r>
    </w:p>
    <w:p w:rsidR="00514C8F" w:rsidRPr="0012794B" w:rsidRDefault="00514C8F" w:rsidP="00514C8F">
      <w:pPr>
        <w:pStyle w:val="Paragrafi"/>
      </w:pPr>
      <w:r w:rsidRPr="0012794B">
        <w:t>a) ai nuk paraqet, sipas kërkesës së personit në atë tokë a ndërtesë, autorizim me shkrim për të hyrë,</w:t>
      </w:r>
    </w:p>
    <w:p w:rsidR="00514C8F" w:rsidRPr="0012794B" w:rsidRDefault="00514C8F" w:rsidP="00514C8F">
      <w:pPr>
        <w:pStyle w:val="Paragrafi"/>
      </w:pPr>
      <w:r w:rsidRPr="0012794B">
        <w:t xml:space="preserve">b) ai nuk përshtatet me çdo detyrim tjetër të përcaktuar nga ministri i Financave. </w:t>
      </w:r>
    </w:p>
    <w:p w:rsidR="00514C8F" w:rsidRPr="0012794B" w:rsidRDefault="00514C8F" w:rsidP="00514C8F">
      <w:pPr>
        <w:pStyle w:val="Paragrafi"/>
      </w:pPr>
      <w:r w:rsidRPr="0012794B">
        <w:t>3. Personi që hyn në tokat a ndërtesat në bazë të pikës 1, inspekton ato toka e ndërtesa, si dhe çdo dokument e mallra në atë tokë a në atë ndërtesë.</w:t>
      </w:r>
    </w:p>
    <w:p w:rsidR="00514C8F" w:rsidRPr="0012794B" w:rsidRDefault="00514C8F" w:rsidP="00514C8F">
      <w:pPr>
        <w:pStyle w:val="Paragrafi"/>
      </w:pPr>
      <w:r w:rsidRPr="0012794B">
        <w:t>4. Personi që hyn në ndonjë tokë a ndërtesë në bazë të pikës 1, mund të inspektojë dhe të marrë kopje të çdo llogarie, regjistrimi a dokumenti.</w:t>
      </w:r>
    </w:p>
    <w:p w:rsidR="00514C8F" w:rsidRPr="0012794B" w:rsidRDefault="00514C8F" w:rsidP="00514C8F">
      <w:pPr>
        <w:pStyle w:val="Paragrafi"/>
      </w:pPr>
      <w:r w:rsidRPr="0012794B">
        <w:t>5. Personi që hyn në një ndërtesë në bazë të pikës 1, inspekton dhe kontrollon operimet e çdo kompjuteri, arkave regjistruese a pajisjeve të tjera në atë ndërtesë dhe mund të marrë kopjet e çdo llogarie, regjistrimi apo informacion tjetër në ato pajisje.</w:t>
      </w:r>
    </w:p>
    <w:p w:rsidR="00514C8F" w:rsidRPr="0012794B" w:rsidRDefault="00514C8F" w:rsidP="00514C8F">
      <w:pPr>
        <w:pStyle w:val="Paragrafi"/>
      </w:pPr>
      <w:r w:rsidRPr="0012794B">
        <w:t>6. Ministri i Financave nxjerr udhëzime për autorizimin e personave, për parashikimin në të gjitha rastet të kompetencave me shkrim dhe për kushtet në të cilat përdoren kompetencat nga personat e autorizuar në bazë të këtij neni.</w:t>
      </w:r>
    </w:p>
    <w:p w:rsidR="00514C8F" w:rsidRPr="0012794B" w:rsidRDefault="00514C8F" w:rsidP="00514C8F">
      <w:pPr>
        <w:pStyle w:val="Paragrafi"/>
      </w:pPr>
    </w:p>
    <w:p w:rsidR="00514C8F" w:rsidRPr="0012794B" w:rsidRDefault="00514C8F" w:rsidP="00514C8F">
      <w:pPr>
        <w:pStyle w:val="NeniNr"/>
      </w:pPr>
      <w:r w:rsidRPr="0012794B">
        <w:t>Neni 48</w:t>
      </w:r>
    </w:p>
    <w:p w:rsidR="00514C8F" w:rsidRPr="0012794B" w:rsidRDefault="00514C8F" w:rsidP="00514C8F">
      <w:pPr>
        <w:pStyle w:val="NeniTitull"/>
      </w:pPr>
      <w:r w:rsidRPr="0012794B">
        <w:t>Pagesa e TVSH</w:t>
      </w:r>
    </w:p>
    <w:p w:rsidR="00514C8F" w:rsidRPr="0012794B" w:rsidRDefault="00514C8F" w:rsidP="00514C8F">
      <w:pPr>
        <w:pStyle w:val="Paragrafi"/>
      </w:pPr>
    </w:p>
    <w:p w:rsidR="00514C8F" w:rsidRPr="0012794B" w:rsidRDefault="00514C8F" w:rsidP="00514C8F">
      <w:pPr>
        <w:pStyle w:val="Paragrafi"/>
      </w:pPr>
      <w:r w:rsidRPr="0012794B">
        <w:t>1. Pagesa e TVSH-së bëhet nga personi i tatueshëm për organet tatimore a mënyra të tjera, siç përcaktohet nga ministri i Financave në udhëzim.</w:t>
      </w:r>
    </w:p>
    <w:p w:rsidR="00514C8F" w:rsidRPr="0012794B" w:rsidRDefault="00514C8F" w:rsidP="00514C8F">
      <w:pPr>
        <w:pStyle w:val="Paragrafi"/>
      </w:pPr>
      <w:r w:rsidRPr="0012794B">
        <w:t>2. Personi i tatueshëm shoqëron çdo deklaratë të bërë prej tij në përshtatje me nenin 37 me:</w:t>
      </w:r>
    </w:p>
    <w:p w:rsidR="00514C8F" w:rsidRPr="0012794B" w:rsidRDefault="00514C8F" w:rsidP="00514C8F">
      <w:pPr>
        <w:pStyle w:val="Paragrafi"/>
      </w:pPr>
      <w:r w:rsidRPr="0012794B">
        <w:t>a) pagesën e detyruar të TVSh-së,</w:t>
      </w:r>
    </w:p>
    <w:p w:rsidR="00514C8F" w:rsidRPr="0012794B" w:rsidRDefault="00514C8F" w:rsidP="00514C8F">
      <w:pPr>
        <w:pStyle w:val="Paragrafi"/>
      </w:pPr>
      <w:r w:rsidRPr="0012794B">
        <w:t>b)</w:t>
      </w:r>
      <w:r w:rsidR="004F40DC">
        <w:t xml:space="preserve"> </w:t>
      </w:r>
      <w:r w:rsidRPr="0012794B">
        <w:t>ose dokumentin e pagesës së detyruar të TVSH-së nga data e detyruar.</w:t>
      </w:r>
    </w:p>
    <w:p w:rsidR="00514C8F" w:rsidRPr="0012794B" w:rsidRDefault="00514C8F" w:rsidP="00514C8F">
      <w:pPr>
        <w:pStyle w:val="Paragrafi"/>
      </w:pPr>
    </w:p>
    <w:p w:rsidR="00514C8F" w:rsidRPr="00BF0927" w:rsidRDefault="00514C8F" w:rsidP="00514C8F">
      <w:pPr>
        <w:pStyle w:val="NeniNr"/>
      </w:pPr>
      <w:r w:rsidRPr="00BF0927">
        <w:t>Neni 49</w:t>
      </w:r>
    </w:p>
    <w:p w:rsidR="00514C8F" w:rsidRPr="0012794B" w:rsidRDefault="00514C8F" w:rsidP="00514C8F">
      <w:pPr>
        <w:pStyle w:val="NeniTitull"/>
      </w:pPr>
      <w:r w:rsidRPr="0012794B">
        <w:t>Interesat</w:t>
      </w:r>
    </w:p>
    <w:p w:rsidR="00514C8F" w:rsidRPr="0012794B" w:rsidRDefault="00514C8F" w:rsidP="00514C8F">
      <w:pPr>
        <w:pStyle w:val="Paragrafi"/>
      </w:pPr>
    </w:p>
    <w:p w:rsidR="00514C8F" w:rsidRPr="0012794B" w:rsidRDefault="00514C8F" w:rsidP="00514C8F">
      <w:pPr>
        <w:pStyle w:val="Paragrafi"/>
      </w:pPr>
      <w:r w:rsidRPr="0012794B">
        <w:t>1. Kur personi i tatueshëm nuk paguan shumën e plotë të detyruar të TVSH-së në bazë të këtij ligji në datën në të cilën ajo është e detyruar, paguhen interesa mbi shumën e papaguar të TVSH-së nga data në të cilën ajo ka qenë e detyruar të paguhej deri në datën në të cilën ajo paguhet.</w:t>
      </w:r>
    </w:p>
    <w:p w:rsidR="00514C8F" w:rsidRPr="0012794B" w:rsidRDefault="00514C8F" w:rsidP="00514C8F">
      <w:pPr>
        <w:pStyle w:val="Paragrafi"/>
      </w:pPr>
      <w:r w:rsidRPr="0012794B">
        <w:t>2. Ministri i Financave përcakton në udhëzim normën ose normat e pagueshme të interesit në bazë të paragrafit 1.</w:t>
      </w:r>
    </w:p>
    <w:p w:rsidR="00514C8F" w:rsidRPr="0012794B" w:rsidRDefault="00514C8F" w:rsidP="00514C8F">
      <w:pPr>
        <w:pStyle w:val="Paragrafi"/>
      </w:pPr>
      <w:r w:rsidRPr="0012794B">
        <w:t>3. Interesat e pagueshme në bazë të paragrafit 1 bëhen detyrimisht në fund të muajit kalendarik në të cilin ato krijohen.</w:t>
      </w:r>
    </w:p>
    <w:p w:rsidR="00514C8F" w:rsidRPr="0012794B" w:rsidRDefault="00514C8F" w:rsidP="00514C8F">
      <w:pPr>
        <w:pStyle w:val="Paragrafi"/>
      </w:pPr>
      <w:r w:rsidRPr="0012794B">
        <w:t>4. Interesat e pagueshme në bazë të këtij paragrafi janë njëlloj të detyrueshme dhe nxirren sikur të ishin TVSH i pagueshëm në bazë të këtij ligji.</w:t>
      </w:r>
    </w:p>
    <w:p w:rsidR="00514C8F" w:rsidRPr="0012794B" w:rsidRDefault="00514C8F" w:rsidP="00514C8F">
      <w:pPr>
        <w:pStyle w:val="Paragrafi"/>
      </w:pPr>
    </w:p>
    <w:p w:rsidR="00514C8F" w:rsidRPr="0012794B" w:rsidRDefault="00514C8F" w:rsidP="00514C8F">
      <w:pPr>
        <w:pStyle w:val="NeniNr"/>
      </w:pPr>
      <w:r w:rsidRPr="0012794B">
        <w:t>Neni 50</w:t>
      </w:r>
    </w:p>
    <w:p w:rsidR="00514C8F" w:rsidRPr="0012794B" w:rsidRDefault="00514C8F" w:rsidP="00514C8F">
      <w:pPr>
        <w:pStyle w:val="NeniTitull"/>
      </w:pPr>
      <w:r w:rsidRPr="0012794B">
        <w:t>Rimbursimet</w:t>
      </w:r>
    </w:p>
    <w:p w:rsidR="00514C8F" w:rsidRPr="0012794B" w:rsidRDefault="00514C8F" w:rsidP="00514C8F">
      <w:pPr>
        <w:pStyle w:val="Paragrafi"/>
      </w:pPr>
    </w:p>
    <w:p w:rsidR="00514C8F" w:rsidRPr="0012794B" w:rsidRDefault="004F40DC" w:rsidP="00514C8F">
      <w:pPr>
        <w:pStyle w:val="Paragrafi"/>
      </w:pPr>
      <w:r>
        <w:t>1.</w:t>
      </w:r>
      <w:r w:rsidR="00514C8F" w:rsidRPr="0012794B">
        <w:t xml:space="preserve"> Nëse kreditimi i tatimit për një periudhë tatimore është më i madh se TVSH i zbatuar për atë periudhë, personi i tatueshëm ka të drejtën të mbartë shumën e mbetur si kreditim tatimor për periudhën pasardhëse tatimore në bazë të nenit 32.</w:t>
      </w:r>
    </w:p>
    <w:p w:rsidR="00514C8F" w:rsidRPr="0012794B" w:rsidRDefault="004F40DC" w:rsidP="00514C8F">
      <w:pPr>
        <w:pStyle w:val="Paragrafi"/>
      </w:pPr>
      <w:r>
        <w:t>2.</w:t>
      </w:r>
      <w:r w:rsidR="00514C8F" w:rsidRPr="0012794B">
        <w:t xml:space="preserve"> Një person i tatueshëm kërkon rimbursim të tepricës së kreditimit tatimor kur:</w:t>
      </w:r>
    </w:p>
    <w:p w:rsidR="00514C8F" w:rsidRPr="0012794B" w:rsidRDefault="00514C8F" w:rsidP="00514C8F">
      <w:pPr>
        <w:pStyle w:val="Paragrafi"/>
      </w:pPr>
      <w:r w:rsidRPr="0012794B">
        <w:t>a) personi i tatueshëm ka mbartur një shumë të kreditimit tatimor për 6 muaj radhazi, në bazë të paragrafit 1;</w:t>
      </w:r>
    </w:p>
    <w:p w:rsidR="00514C8F" w:rsidRPr="0012794B" w:rsidRDefault="00514C8F" w:rsidP="00514C8F">
      <w:pPr>
        <w:pStyle w:val="Paragrafi"/>
      </w:pPr>
      <w:r w:rsidRPr="0012794B">
        <w:t>b) rimbursimi i kërkuar tejkalon shumën prej 400 000 lekë.</w:t>
      </w:r>
    </w:p>
    <w:p w:rsidR="00514C8F" w:rsidRPr="0012794B" w:rsidRDefault="00514C8F" w:rsidP="00514C8F">
      <w:pPr>
        <w:pStyle w:val="Paragrafi"/>
      </w:pPr>
    </w:p>
    <w:p w:rsidR="00514C8F" w:rsidRPr="0012794B" w:rsidRDefault="00514C8F" w:rsidP="00514C8F">
      <w:pPr>
        <w:pStyle w:val="Paragrafi"/>
      </w:pPr>
    </w:p>
    <w:p w:rsidR="00514C8F" w:rsidRPr="0012794B" w:rsidRDefault="00514C8F" w:rsidP="00514C8F">
      <w:pPr>
        <w:pStyle w:val="NeniNr"/>
      </w:pPr>
      <w:r w:rsidRPr="0012794B">
        <w:t>Neni 51</w:t>
      </w:r>
    </w:p>
    <w:p w:rsidR="00514C8F" w:rsidRPr="0012794B" w:rsidRDefault="00514C8F" w:rsidP="00514C8F">
      <w:pPr>
        <w:pStyle w:val="NeniTitull"/>
      </w:pPr>
      <w:r w:rsidRPr="0012794B">
        <w:t>Kompetencat për të detyruar garancinë</w:t>
      </w:r>
    </w:p>
    <w:p w:rsidR="00514C8F" w:rsidRPr="0012794B" w:rsidRDefault="00514C8F" w:rsidP="00514C8F">
      <w:pPr>
        <w:pStyle w:val="Paragrafi"/>
      </w:pPr>
    </w:p>
    <w:p w:rsidR="00514C8F" w:rsidRPr="0012794B" w:rsidRDefault="00514C8F" w:rsidP="00514C8F">
      <w:pPr>
        <w:pStyle w:val="Paragrafi"/>
      </w:pPr>
      <w:r w:rsidRPr="0012794B">
        <w:t>Organet tatimore, para se të bëjnë një rimbursim të kreditimit tatimor për një person të tatueshëm, kanë të drejtë ta detyrojnë atë person të paraqesë një garanci për pagesën e ardhshme të TVSH-së prej tij.</w:t>
      </w:r>
    </w:p>
    <w:p w:rsidR="00514C8F" w:rsidRPr="0012794B" w:rsidRDefault="00514C8F" w:rsidP="00514C8F">
      <w:pPr>
        <w:pStyle w:val="Paragrafi"/>
      </w:pPr>
    </w:p>
    <w:p w:rsidR="00514C8F" w:rsidRPr="0012794B" w:rsidRDefault="00514C8F" w:rsidP="00514C8F">
      <w:pPr>
        <w:pStyle w:val="NeniNr"/>
      </w:pPr>
      <w:r w:rsidRPr="0012794B">
        <w:t>Neni 52</w:t>
      </w:r>
    </w:p>
    <w:p w:rsidR="00514C8F" w:rsidRPr="0012794B" w:rsidRDefault="00514C8F" w:rsidP="00514C8F">
      <w:pPr>
        <w:pStyle w:val="NeniTitull"/>
      </w:pPr>
      <w:r w:rsidRPr="0012794B">
        <w:t>Rimbursimet si pasojë e rishqyrtimit ose ankimit</w:t>
      </w:r>
    </w:p>
    <w:p w:rsidR="00514C8F" w:rsidRPr="0012794B" w:rsidRDefault="00514C8F" w:rsidP="00514C8F">
      <w:pPr>
        <w:pStyle w:val="Paragrafi"/>
      </w:pPr>
    </w:p>
    <w:p w:rsidR="00514C8F" w:rsidRPr="0012794B" w:rsidRDefault="00514C8F" w:rsidP="00514C8F">
      <w:pPr>
        <w:pStyle w:val="Paragrafi"/>
      </w:pPr>
      <w:r w:rsidRPr="0012794B">
        <w:t>Kur në bazë të ndonjë rishqyrtimi ose ankimi sipas këtij ligji një vlerësim tatimor ulet apo anulohet, organet tatimore i rimbursojnë personit, kundër të cilit ishte bërë vlerësimi tatimor, të gjithë shumën e TVsh-së të paguar më tepër.</w:t>
      </w:r>
    </w:p>
    <w:p w:rsidR="00514C8F" w:rsidRPr="0012794B" w:rsidRDefault="00514C8F" w:rsidP="00514C8F">
      <w:pPr>
        <w:pStyle w:val="Paragrafi"/>
      </w:pPr>
    </w:p>
    <w:p w:rsidR="00514C8F" w:rsidRPr="0012794B" w:rsidRDefault="00514C8F" w:rsidP="00514C8F">
      <w:pPr>
        <w:pStyle w:val="NeniNr"/>
      </w:pPr>
      <w:r w:rsidRPr="0012794B">
        <w:t>Neni 53</w:t>
      </w:r>
    </w:p>
    <w:p w:rsidR="00514C8F" w:rsidRPr="0012794B" w:rsidRDefault="00514C8F" w:rsidP="00514C8F">
      <w:pPr>
        <w:pStyle w:val="NeniTitull"/>
      </w:pPr>
      <w:r w:rsidRPr="0012794B">
        <w:t>Interesat për rimbursimin</w:t>
      </w:r>
    </w:p>
    <w:p w:rsidR="00514C8F" w:rsidRPr="0012794B" w:rsidRDefault="00514C8F" w:rsidP="00514C8F">
      <w:pPr>
        <w:pStyle w:val="Paragrafi"/>
      </w:pPr>
    </w:p>
    <w:p w:rsidR="00514C8F" w:rsidRPr="0012794B" w:rsidRDefault="00514C8F" w:rsidP="00514C8F">
      <w:pPr>
        <w:pStyle w:val="Paragrafi"/>
      </w:pPr>
      <w:r w:rsidRPr="0012794B">
        <w:t>Kur organet tatimore bëjnë një rimbursim të TVSH-së për një person, në bazë të nenit 52, ato paguajnë interesa për shumën e rimbursimit sipas përqindjeve të përcaktuara në nenin 49, vetëm kur rimbursimet bëhen më vonë se një  vit mbas datës në të cilën personi ka paguar TVSh dhe ai llogaritet nga fundi i periudhës prej një viti deri në datën e rimbursimit.</w:t>
      </w:r>
    </w:p>
    <w:p w:rsidR="00514C8F" w:rsidRPr="0012794B" w:rsidRDefault="00514C8F" w:rsidP="00514C8F">
      <w:pPr>
        <w:pStyle w:val="Paragrafi"/>
      </w:pPr>
    </w:p>
    <w:p w:rsidR="00514C8F" w:rsidRPr="0012794B" w:rsidRDefault="00514C8F" w:rsidP="00514C8F">
      <w:pPr>
        <w:pStyle w:val="NeniNr"/>
      </w:pPr>
      <w:r w:rsidRPr="0012794B">
        <w:t>Neni 54</w:t>
      </w:r>
    </w:p>
    <w:p w:rsidR="00514C8F" w:rsidRPr="0012794B" w:rsidRDefault="00514C8F" w:rsidP="00514C8F">
      <w:pPr>
        <w:pStyle w:val="NeniTitull"/>
      </w:pPr>
      <w:r w:rsidRPr="0012794B">
        <w:t>Nxjerrja e tatimit të papaguar</w:t>
      </w:r>
    </w:p>
    <w:p w:rsidR="00514C8F" w:rsidRPr="0012794B" w:rsidRDefault="00514C8F" w:rsidP="00514C8F">
      <w:pPr>
        <w:pStyle w:val="Paragrafi"/>
      </w:pPr>
    </w:p>
    <w:p w:rsidR="00514C8F" w:rsidRPr="0012794B" w:rsidRDefault="00514C8F" w:rsidP="00514C8F">
      <w:pPr>
        <w:pStyle w:val="Paragrafi"/>
      </w:pPr>
      <w:r w:rsidRPr="0012794B">
        <w:t>1. Nëse TVSH-ja e detyruar në bazë të këtij ligji nuk është paguar deri në datën në të cilën ai është i detyrueshëm, organet tatimore kanë të drejtë të ndërmarrin veprime për të nxjerrë me forcë TVSH-në e detyruar së bashku me interesat apo gjobat e vëna në bazë të këtij ligji, si një borxh të personit të tatueshëm ndaj ministrit të Financave.</w:t>
      </w:r>
    </w:p>
    <w:p w:rsidR="00514C8F" w:rsidRPr="0012794B" w:rsidRDefault="00514C8F" w:rsidP="00514C8F">
      <w:pPr>
        <w:pStyle w:val="Paragrafi"/>
      </w:pPr>
      <w:r w:rsidRPr="0012794B">
        <w:t xml:space="preserve">2. Për të zbatuar dispozitën e paragrafit 1: </w:t>
      </w:r>
    </w:p>
    <w:p w:rsidR="00514C8F" w:rsidRPr="0012794B" w:rsidRDefault="00514C8F" w:rsidP="00514C8F">
      <w:pPr>
        <w:pStyle w:val="Paragrafi"/>
      </w:pPr>
      <w:r w:rsidRPr="0012794B">
        <w:t>a) Organet tatimore kanë të drejtë të urdhërojnë çdo bankë që mban llogari të personit të tatueshëm apo çdo person të tretë që i ka detyrime këtij personi të paguajnë nga këto mjete detyrimet e prapambetura të personit të tatueshëm. Urdhri është titull ekzekutiv.</w:t>
      </w:r>
    </w:p>
    <w:p w:rsidR="00514C8F" w:rsidRPr="0012794B" w:rsidRDefault="00514C8F" w:rsidP="00514C8F">
      <w:pPr>
        <w:pStyle w:val="Paragrafi"/>
      </w:pPr>
      <w:r w:rsidRPr="0012794B">
        <w:t xml:space="preserve">b) Drejtori i Drejtorisë së Tatimeve pasi i ka dërguar një njoftim me shkrim personit të tatueshëm e urdhëron atë të shlyejë detyrimin brenda dhjetëditëshit të ardhshëm dhe nëse detyrimi nuk shlyhet brenda kësaj periudhe: </w:t>
      </w:r>
    </w:p>
    <w:p w:rsidR="00514C8F" w:rsidRPr="0012794B" w:rsidRDefault="00514C8F" w:rsidP="00514C8F">
      <w:pPr>
        <w:pStyle w:val="Paragrafi"/>
      </w:pPr>
      <w:r w:rsidRPr="0012794B">
        <w:t>- publikon emrin dhe detyrimin e personit të tatueshëm në gazetë, televizion apo radio,</w:t>
      </w:r>
    </w:p>
    <w:p w:rsidR="00514C8F" w:rsidRPr="0012794B" w:rsidRDefault="00514C8F" w:rsidP="00514C8F">
      <w:pPr>
        <w:pStyle w:val="Paragrafi"/>
      </w:pPr>
      <w:r w:rsidRPr="0012794B">
        <w:t>- mbyll ambientin e ushtrimit të veprimtarive ekonomike të personit derisa detyrimi të paguhet,</w:t>
      </w:r>
    </w:p>
    <w:p w:rsidR="00514C8F" w:rsidRPr="0012794B" w:rsidRDefault="00514C8F" w:rsidP="00514C8F">
      <w:pPr>
        <w:pStyle w:val="Paragrafi"/>
      </w:pPr>
      <w:r w:rsidRPr="0012794B">
        <w:t>- vendos sekuestro mbi mallra, sende ose pasuri të paluajtshme të personit të tatueshëm deri  në shlyerjen e detyrimit tatimor.</w:t>
      </w:r>
    </w:p>
    <w:p w:rsidR="00514C8F" w:rsidRPr="0012794B" w:rsidRDefault="00514C8F" w:rsidP="00514C8F">
      <w:pPr>
        <w:pStyle w:val="Paragrafi"/>
      </w:pPr>
      <w:r w:rsidRPr="0012794B">
        <w:t>Pasuritë e sekuestruara sipas parashikimit të kësaj pike kalojnë në favor të shtetit mbas 15 ditësh të marrjes së vendimit të sekuestrimit.</w:t>
      </w:r>
    </w:p>
    <w:p w:rsidR="00514C8F" w:rsidRDefault="00514C8F" w:rsidP="00514C8F">
      <w:pPr>
        <w:pStyle w:val="Paragrafi"/>
      </w:pPr>
    </w:p>
    <w:p w:rsidR="00514C8F" w:rsidRPr="0012794B" w:rsidRDefault="00514C8F" w:rsidP="00514C8F">
      <w:pPr>
        <w:pStyle w:val="NeniNr"/>
      </w:pPr>
      <w:r w:rsidRPr="0012794B">
        <w:t>Neni 55</w:t>
      </w:r>
    </w:p>
    <w:p w:rsidR="00514C8F" w:rsidRPr="0012794B" w:rsidRDefault="00514C8F" w:rsidP="00514C8F">
      <w:pPr>
        <w:pStyle w:val="NeniTitull"/>
      </w:pPr>
      <w:r w:rsidRPr="0012794B">
        <w:t>Përfaqësuesit tatimorë</w:t>
      </w:r>
    </w:p>
    <w:p w:rsidR="00514C8F" w:rsidRPr="0012794B" w:rsidRDefault="00514C8F" w:rsidP="00514C8F">
      <w:pPr>
        <w:pStyle w:val="Paragrafi"/>
      </w:pPr>
    </w:p>
    <w:p w:rsidR="00514C8F" w:rsidRPr="0012794B" w:rsidRDefault="00514C8F" w:rsidP="00514C8F">
      <w:pPr>
        <w:pStyle w:val="Paragrafi"/>
      </w:pPr>
      <w:r w:rsidRPr="0012794B">
        <w:t>1. Kur një person është person i tatueshëm për qëllimet e këtij ligji, por nuk ka një vend të veprimtarisë ekonomike apo në rastin e një individi një vend të zakonshëm të residencës në Shqipëri, Ministria e Financave ka të drejtë t’i kërkojë atij të emërojë një person tjetër si përfaqësuesin e tij tatimor.</w:t>
      </w:r>
    </w:p>
    <w:p w:rsidR="00514C8F" w:rsidRPr="0012794B" w:rsidRDefault="00514C8F" w:rsidP="00514C8F">
      <w:pPr>
        <w:pStyle w:val="Paragrafi"/>
      </w:pPr>
      <w:r w:rsidRPr="0012794B">
        <w:t>2. Një person emërohet si përfaqësues tatimor vetëm në qoftë se ai ka një vend të veprimtarisë ekonomike ose në rastin e një individi vendin e zakonshëm të rezidencës në Shqipëri.</w:t>
      </w:r>
    </w:p>
    <w:p w:rsidR="00514C8F" w:rsidRPr="0012794B" w:rsidRDefault="00514C8F" w:rsidP="00514C8F">
      <w:pPr>
        <w:pStyle w:val="Paragrafi"/>
      </w:pPr>
      <w:r w:rsidRPr="0012794B">
        <w:t>3. Një person i emëruar si përfaqësues tatimor është personalisht përgjegjës, në bazë të këtij ligji, për të përmbushur të gjitha detyrimet, duke përfshirë çdo gjobë a dënim, për të cilat kryesori i tij detyrohet dhe merr të gjitha të drejtat e kryesorit të tij sipas këtij ligji.</w:t>
      </w:r>
    </w:p>
    <w:p w:rsidR="00514C8F" w:rsidRPr="0012794B" w:rsidRDefault="00514C8F" w:rsidP="00514C8F">
      <w:pPr>
        <w:pStyle w:val="Paragrafi"/>
      </w:pPr>
    </w:p>
    <w:p w:rsidR="00514C8F" w:rsidRPr="0012794B" w:rsidRDefault="00514C8F" w:rsidP="00514C8F">
      <w:pPr>
        <w:pStyle w:val="NeniNr"/>
      </w:pPr>
      <w:r w:rsidRPr="0012794B">
        <w:t>Neni 56</w:t>
      </w:r>
    </w:p>
    <w:p w:rsidR="00514C8F" w:rsidRPr="0012794B" w:rsidRDefault="00514C8F" w:rsidP="00514C8F">
      <w:pPr>
        <w:pStyle w:val="NeniTitull"/>
      </w:pPr>
      <w:r w:rsidRPr="0012794B">
        <w:t>Përfaqësuesi personal</w:t>
      </w:r>
    </w:p>
    <w:p w:rsidR="00514C8F" w:rsidRPr="0012794B" w:rsidRDefault="00514C8F" w:rsidP="00514C8F">
      <w:pPr>
        <w:pStyle w:val="Paragrafi"/>
      </w:pPr>
    </w:p>
    <w:p w:rsidR="00514C8F" w:rsidRPr="0012794B" w:rsidRDefault="00514C8F" w:rsidP="00514C8F">
      <w:pPr>
        <w:pStyle w:val="Paragrafi"/>
      </w:pPr>
      <w:r w:rsidRPr="0012794B">
        <w:t xml:space="preserve">Kur një person i tatueshëm vdes, bëhet i paaftë, falimenton, shkon në likuidim a shpërndarje, çdo person që vazhdon veprimtarinë ekonomike trajtohet si një person i tatueshëm. </w:t>
      </w:r>
    </w:p>
    <w:p w:rsidR="00514C8F" w:rsidRPr="0012794B" w:rsidRDefault="00514C8F" w:rsidP="00514C8F">
      <w:pPr>
        <w:pStyle w:val="Paragrafi"/>
      </w:pPr>
    </w:p>
    <w:p w:rsidR="00514C8F" w:rsidRPr="0012794B" w:rsidRDefault="00514C8F" w:rsidP="00514C8F">
      <w:pPr>
        <w:pStyle w:val="NeniNr"/>
      </w:pPr>
      <w:r w:rsidRPr="0012794B">
        <w:t>Neni 57</w:t>
      </w:r>
    </w:p>
    <w:p w:rsidR="00514C8F" w:rsidRPr="0012794B" w:rsidRDefault="00514C8F" w:rsidP="00514C8F">
      <w:pPr>
        <w:pStyle w:val="NeniTitull"/>
      </w:pPr>
      <w:r w:rsidRPr="0012794B">
        <w:t>Dënimet</w:t>
      </w:r>
    </w:p>
    <w:p w:rsidR="00514C8F" w:rsidRPr="0012794B" w:rsidRDefault="00514C8F" w:rsidP="00514C8F">
      <w:pPr>
        <w:pStyle w:val="Paragrafi"/>
      </w:pPr>
    </w:p>
    <w:p w:rsidR="00514C8F" w:rsidRPr="0012794B" w:rsidRDefault="00514C8F" w:rsidP="00514C8F">
      <w:pPr>
        <w:pStyle w:val="Paragrafi"/>
      </w:pPr>
      <w:r w:rsidRPr="0012794B">
        <w:t>Rastet e shkeljeve janë kur:</w:t>
      </w:r>
    </w:p>
    <w:p w:rsidR="00514C8F" w:rsidRPr="0012794B" w:rsidRDefault="00514C8F" w:rsidP="00514C8F">
      <w:pPr>
        <w:pStyle w:val="Paragrafi"/>
      </w:pPr>
      <w:r w:rsidRPr="0012794B">
        <w:t>- nuk kërkon të regjistrohet;</w:t>
      </w:r>
    </w:p>
    <w:p w:rsidR="00514C8F" w:rsidRPr="0012794B" w:rsidRDefault="00514C8F" w:rsidP="00514C8F">
      <w:pPr>
        <w:pStyle w:val="Paragrafi"/>
      </w:pPr>
      <w:r w:rsidRPr="0012794B">
        <w:t>- nuk regjistrohet në formën e duhur;</w:t>
      </w:r>
    </w:p>
    <w:p w:rsidR="00514C8F" w:rsidRPr="0012794B" w:rsidRDefault="00514C8F" w:rsidP="00514C8F">
      <w:pPr>
        <w:pStyle w:val="Paragrafi"/>
      </w:pPr>
      <w:r w:rsidRPr="0012794B">
        <w:t>- nuk njofton ndryshimet;</w:t>
      </w:r>
    </w:p>
    <w:p w:rsidR="00514C8F" w:rsidRPr="0012794B" w:rsidRDefault="00514C8F" w:rsidP="00514C8F">
      <w:pPr>
        <w:pStyle w:val="Paragrafi"/>
      </w:pPr>
      <w:r w:rsidRPr="0012794B">
        <w:t>- nuk kërkon të çregjistrohet;</w:t>
      </w:r>
    </w:p>
    <w:p w:rsidR="00514C8F" w:rsidRPr="0012794B" w:rsidRDefault="00514C8F" w:rsidP="00514C8F">
      <w:pPr>
        <w:pStyle w:val="Paragrafi"/>
      </w:pPr>
      <w:r w:rsidRPr="0012794B">
        <w:t>- nuk lëshon faturën;</w:t>
      </w:r>
    </w:p>
    <w:p w:rsidR="00514C8F" w:rsidRPr="0012794B" w:rsidRDefault="00514C8F" w:rsidP="00514C8F">
      <w:pPr>
        <w:pStyle w:val="Paragrafi"/>
      </w:pPr>
      <w:r w:rsidRPr="0012794B">
        <w:t>- lëshimi i faturës nuk plotëson detyrimet;</w:t>
      </w:r>
    </w:p>
    <w:p w:rsidR="00514C8F" w:rsidRPr="0012794B" w:rsidRDefault="00514C8F" w:rsidP="00514C8F">
      <w:pPr>
        <w:pStyle w:val="Paragrafi"/>
      </w:pPr>
      <w:r w:rsidRPr="0012794B">
        <w:t>- lëshimi i faturës vullnetarisht ose jo përmban informacion të gabuar;</w:t>
      </w:r>
    </w:p>
    <w:p w:rsidR="00514C8F" w:rsidRPr="0012794B" w:rsidRDefault="00514C8F" w:rsidP="00514C8F">
      <w:pPr>
        <w:pStyle w:val="Paragrafi"/>
      </w:pPr>
      <w:r w:rsidRPr="0012794B">
        <w:t>- mospërshtatja me ndonjë kërkesë të legjislacionit doganor përsa ai zbatohet për TVSH-në;</w:t>
      </w:r>
    </w:p>
    <w:p w:rsidR="00514C8F" w:rsidRPr="0012794B" w:rsidRDefault="00514C8F" w:rsidP="00514C8F">
      <w:pPr>
        <w:pStyle w:val="Paragrafi"/>
      </w:pPr>
      <w:r w:rsidRPr="0012794B">
        <w:t>- mosshënimi i çmimit përkatës të shitjes;</w:t>
      </w:r>
    </w:p>
    <w:p w:rsidR="00514C8F" w:rsidRPr="0012794B" w:rsidRDefault="00514C8F" w:rsidP="00514C8F">
      <w:pPr>
        <w:pStyle w:val="Paragrafi"/>
      </w:pPr>
      <w:r w:rsidRPr="0012794B">
        <w:t>- mosbërja e saktësimeve;</w:t>
      </w:r>
    </w:p>
    <w:p w:rsidR="00514C8F" w:rsidRPr="0012794B" w:rsidRDefault="00514C8F" w:rsidP="00514C8F">
      <w:pPr>
        <w:pStyle w:val="Paragrafi"/>
      </w:pPr>
      <w:r w:rsidRPr="0012794B">
        <w:t xml:space="preserve">- deklarimi i mallrave a shërbimeve me zero për qind, kur ato nuk janë të tilla; </w:t>
      </w:r>
    </w:p>
    <w:p w:rsidR="00514C8F" w:rsidRPr="0012794B" w:rsidRDefault="00514C8F" w:rsidP="00514C8F">
      <w:pPr>
        <w:pStyle w:val="Paragrafi"/>
      </w:pPr>
      <w:r w:rsidRPr="0012794B">
        <w:t xml:space="preserve">- kërkesa për kreditim tatimor, për të cilin personi nuk ka të drejtë; </w:t>
      </w:r>
    </w:p>
    <w:p w:rsidR="00514C8F" w:rsidRPr="0012794B" w:rsidRDefault="00514C8F" w:rsidP="00514C8F">
      <w:pPr>
        <w:pStyle w:val="Paragrafi"/>
      </w:pPr>
      <w:r w:rsidRPr="0012794B">
        <w:t>- kërkesa për zbritjen e borxhit të keq, për të cilin personi nuk ka të drejtë;</w:t>
      </w:r>
    </w:p>
    <w:p w:rsidR="00514C8F" w:rsidRPr="0012794B" w:rsidRDefault="00514C8F" w:rsidP="00514C8F">
      <w:pPr>
        <w:pStyle w:val="Paragrafi"/>
      </w:pPr>
      <w:r w:rsidRPr="0012794B">
        <w:t>- lëshimi i faturës me tatim nga persona të paregjistruar;</w:t>
      </w:r>
    </w:p>
    <w:p w:rsidR="00514C8F" w:rsidRPr="0012794B" w:rsidRDefault="00514C8F" w:rsidP="00514C8F">
      <w:pPr>
        <w:pStyle w:val="Paragrafi"/>
      </w:pPr>
      <w:r w:rsidRPr="0012794B">
        <w:t xml:space="preserve">- mosbërja e deklaratës brenda datës së caktuar; </w:t>
      </w:r>
    </w:p>
    <w:p w:rsidR="00514C8F" w:rsidRPr="0012794B" w:rsidRDefault="00514C8F" w:rsidP="00514C8F">
      <w:pPr>
        <w:pStyle w:val="Paragrafi"/>
      </w:pPr>
      <w:r w:rsidRPr="0012794B">
        <w:t>- mosbërja e deklaratës në formën e saktë;</w:t>
      </w:r>
    </w:p>
    <w:p w:rsidR="00514C8F" w:rsidRPr="0012794B" w:rsidRDefault="00514C8F" w:rsidP="00514C8F">
      <w:pPr>
        <w:pStyle w:val="Paragrafi"/>
      </w:pPr>
      <w:r w:rsidRPr="0012794B">
        <w:t>- bërja e një deklarate false a të gabuar;</w:t>
      </w:r>
    </w:p>
    <w:p w:rsidR="00514C8F" w:rsidRPr="0012794B" w:rsidRDefault="00514C8F" w:rsidP="00514C8F">
      <w:pPr>
        <w:pStyle w:val="Paragrafi"/>
      </w:pPr>
      <w:r w:rsidRPr="0012794B">
        <w:t>- mospagimi i tatimit brenda datës së caktuar;</w:t>
      </w:r>
    </w:p>
    <w:p w:rsidR="00514C8F" w:rsidRPr="0012794B" w:rsidRDefault="00514C8F" w:rsidP="00514C8F">
      <w:pPr>
        <w:pStyle w:val="Paragrafi"/>
      </w:pPr>
      <w:r w:rsidRPr="0012794B">
        <w:t>- mospagimi i tatimit mbas vlerësimit tatimor;</w:t>
      </w:r>
    </w:p>
    <w:p w:rsidR="00514C8F" w:rsidRPr="0012794B" w:rsidRDefault="00514C8F" w:rsidP="00514C8F">
      <w:pPr>
        <w:pStyle w:val="Paragrafi"/>
      </w:pPr>
      <w:r w:rsidRPr="0012794B">
        <w:t xml:space="preserve">- mosmbajtja e regjistrimeve përkatëse; </w:t>
      </w:r>
    </w:p>
    <w:p w:rsidR="00514C8F" w:rsidRPr="0012794B" w:rsidRDefault="00514C8F" w:rsidP="00514C8F">
      <w:pPr>
        <w:pStyle w:val="Paragrafi"/>
      </w:pPr>
      <w:r w:rsidRPr="0012794B">
        <w:t>- mosparaqitja e regjistrimeve dhe dokumenteve sipas kërkesës;</w:t>
      </w:r>
    </w:p>
    <w:p w:rsidR="00514C8F" w:rsidRPr="0012794B" w:rsidRDefault="00514C8F" w:rsidP="00514C8F">
      <w:pPr>
        <w:pStyle w:val="Paragrafi"/>
      </w:pPr>
      <w:r w:rsidRPr="0012794B">
        <w:t>- mosparaqitja e informacionit siç kërkohet;</w:t>
      </w:r>
    </w:p>
    <w:p w:rsidR="00514C8F" w:rsidRPr="0012794B" w:rsidRDefault="00514C8F" w:rsidP="00514C8F">
      <w:pPr>
        <w:pStyle w:val="Paragrafi"/>
      </w:pPr>
      <w:r w:rsidRPr="0012794B">
        <w:t>- pengimi a mosdhënia e ndihmës ose moslejimi i hyrjes dhe inspektimit;</w:t>
      </w:r>
    </w:p>
    <w:p w:rsidR="00514C8F" w:rsidRPr="0012794B" w:rsidRDefault="00514C8F" w:rsidP="00514C8F">
      <w:pPr>
        <w:pStyle w:val="Paragrafi"/>
      </w:pPr>
      <w:r w:rsidRPr="0012794B">
        <w:t xml:space="preserve">- kërkesa false ose e gabuar për kreditim tatimor dhe rimbursim; </w:t>
      </w:r>
    </w:p>
    <w:p w:rsidR="00514C8F" w:rsidRPr="0012794B" w:rsidRDefault="00514C8F" w:rsidP="00514C8F">
      <w:pPr>
        <w:pStyle w:val="Paragrafi"/>
      </w:pPr>
      <w:r w:rsidRPr="0012794B">
        <w:t>- shkeljet nga përfaqësuesit tatimorë;</w:t>
      </w:r>
    </w:p>
    <w:p w:rsidR="00514C8F" w:rsidRPr="0012794B" w:rsidRDefault="00514C8F" w:rsidP="00514C8F">
      <w:pPr>
        <w:pStyle w:val="Paragrafi"/>
      </w:pPr>
      <w:r w:rsidRPr="0012794B">
        <w:t>- mosregjistrimi në bazë të dispozitave tranzitore.</w:t>
      </w:r>
    </w:p>
    <w:p w:rsidR="00514C8F" w:rsidRPr="0012794B" w:rsidRDefault="00514C8F" w:rsidP="00514C8F">
      <w:pPr>
        <w:pStyle w:val="Paragrafi"/>
      </w:pPr>
      <w:r w:rsidRPr="0012794B">
        <w:t>Kur shkeljet e mësipërme nuk përbëjnë vepër penale, ato dënohen me gjobë deri në një milionë lekë dhe me sekuestrim të pjesshëm a të plotë të pasurisë. Ministri i Financave cakton me udhëzim kritere më të hollësishme për masat e dënimit me gjobë dhe sekuestrim sipas shkeljeve të mësipërme në kushte e rrethana të përcaktuara.</w:t>
      </w:r>
    </w:p>
    <w:p w:rsidR="00514C8F" w:rsidRPr="0012794B" w:rsidRDefault="00514C8F" w:rsidP="00514C8F">
      <w:pPr>
        <w:pStyle w:val="Paragrafi"/>
      </w:pPr>
    </w:p>
    <w:p w:rsidR="00514C8F" w:rsidRPr="0012794B" w:rsidRDefault="00514C8F" w:rsidP="00514C8F">
      <w:pPr>
        <w:pStyle w:val="KreuNr"/>
      </w:pPr>
      <w:r w:rsidRPr="0012794B">
        <w:t>KREU VI</w:t>
      </w:r>
    </w:p>
    <w:p w:rsidR="00514C8F" w:rsidRPr="0012794B" w:rsidRDefault="00514C8F" w:rsidP="00514C8F">
      <w:pPr>
        <w:pStyle w:val="KreuTitull"/>
      </w:pPr>
      <w:r w:rsidRPr="0012794B">
        <w:t>RASTE TË TJERA</w:t>
      </w:r>
    </w:p>
    <w:p w:rsidR="00514C8F" w:rsidRPr="0012794B" w:rsidRDefault="00514C8F" w:rsidP="00514C8F">
      <w:pPr>
        <w:pStyle w:val="Paragrafi"/>
      </w:pPr>
    </w:p>
    <w:p w:rsidR="00514C8F" w:rsidRPr="0012794B" w:rsidRDefault="00514C8F" w:rsidP="00514C8F">
      <w:pPr>
        <w:pStyle w:val="NeniNr"/>
      </w:pPr>
      <w:r w:rsidRPr="0012794B">
        <w:t>Neni 58</w:t>
      </w:r>
    </w:p>
    <w:p w:rsidR="00514C8F" w:rsidRPr="0012794B" w:rsidRDefault="00514C8F" w:rsidP="00514C8F">
      <w:pPr>
        <w:pStyle w:val="NeniTitull"/>
      </w:pPr>
      <w:r w:rsidRPr="0012794B">
        <w:t>Biznesi i vogël etj.</w:t>
      </w:r>
    </w:p>
    <w:p w:rsidR="00514C8F" w:rsidRPr="0012794B" w:rsidRDefault="00514C8F" w:rsidP="00514C8F">
      <w:pPr>
        <w:pStyle w:val="Paragrafi"/>
      </w:pPr>
    </w:p>
    <w:p w:rsidR="00514C8F" w:rsidRPr="0012794B" w:rsidRDefault="00514C8F" w:rsidP="00514C8F">
      <w:pPr>
        <w:pStyle w:val="Paragrafi"/>
      </w:pPr>
      <w:r w:rsidRPr="0012794B">
        <w:t>Ministri i Financave përcakton në udhëzim skemat e veçanta për personat e tatueshëm të biznesit të vogël ose kategori të veçanta të biznesit, apo për persona të tatueshëm të cilët bëjnë furnizime mallrash a kategori të veçanta mallrash, të furnizuara atyre nga persona të tjerë, përveç personave të tatueshëm.</w:t>
      </w:r>
    </w:p>
    <w:p w:rsidR="00514C8F" w:rsidRPr="0012794B" w:rsidRDefault="00514C8F" w:rsidP="00514C8F">
      <w:pPr>
        <w:pStyle w:val="Paragrafi"/>
      </w:pPr>
    </w:p>
    <w:p w:rsidR="00514C8F" w:rsidRPr="0012794B" w:rsidRDefault="00514C8F" w:rsidP="00514C8F">
      <w:pPr>
        <w:pStyle w:val="KreuNr"/>
      </w:pPr>
      <w:r w:rsidRPr="0012794B">
        <w:t>KREU VII</w:t>
      </w:r>
    </w:p>
    <w:p w:rsidR="00514C8F" w:rsidRPr="0012794B" w:rsidRDefault="00514C8F" w:rsidP="00514C8F">
      <w:pPr>
        <w:pStyle w:val="KreuTitull"/>
      </w:pPr>
      <w:r w:rsidRPr="0012794B">
        <w:t>DISPOZITA TRANZITORE DHE TË FUNDIT</w:t>
      </w:r>
    </w:p>
    <w:p w:rsidR="00514C8F" w:rsidRPr="0012794B" w:rsidRDefault="00514C8F" w:rsidP="00514C8F">
      <w:pPr>
        <w:pStyle w:val="Paragrafi"/>
      </w:pPr>
    </w:p>
    <w:p w:rsidR="00514C8F" w:rsidRPr="0012794B" w:rsidRDefault="00514C8F" w:rsidP="00514C8F">
      <w:pPr>
        <w:pStyle w:val="NeniNr"/>
      </w:pPr>
      <w:r w:rsidRPr="0012794B">
        <w:t>Neni 59</w:t>
      </w:r>
    </w:p>
    <w:p w:rsidR="00514C8F" w:rsidRPr="0012794B" w:rsidRDefault="00514C8F" w:rsidP="00514C8F">
      <w:pPr>
        <w:pStyle w:val="NeniTitull"/>
      </w:pPr>
      <w:r w:rsidRPr="0012794B">
        <w:t>Regjistrimi gjatë periudhës tranzitore</w:t>
      </w:r>
    </w:p>
    <w:p w:rsidR="00514C8F" w:rsidRPr="0012794B" w:rsidRDefault="00514C8F" w:rsidP="00514C8F">
      <w:pPr>
        <w:pStyle w:val="Paragrafi"/>
      </w:pPr>
    </w:p>
    <w:p w:rsidR="00514C8F" w:rsidRPr="0012794B" w:rsidRDefault="00514C8F" w:rsidP="00514C8F">
      <w:pPr>
        <w:pStyle w:val="Paragrafi"/>
      </w:pPr>
      <w:r w:rsidRPr="0012794B">
        <w:t>1. Çdo person i tatueshëm regjistrohet në bazë të nenit 5 me efekt nga data e hyrjes në fuqi e këtij ligji dhe kërkon të regjistrohet në bazë të nenit 3 jo më vonë se një muaj para datës së hyrjes në fuqi të TVSH-së.</w:t>
      </w:r>
    </w:p>
    <w:p w:rsidR="00514C8F" w:rsidRPr="0012794B" w:rsidRDefault="00514C8F" w:rsidP="00514C8F">
      <w:pPr>
        <w:pStyle w:val="Paragrafi"/>
      </w:pPr>
      <w:r w:rsidRPr="0012794B">
        <w:t>2. Çdo person që ka të drejtë të regjistrohet në bazë të nenit 4 me efekt nga data e hyrjes në fuqi të TVSH-së, ka të drejtë të kërkojë të regjistrohet në përshtatje me nenin 3 në çdo kohë pas fillimit të periudhës së regjistrimit.</w:t>
      </w:r>
    </w:p>
    <w:p w:rsidR="00514C8F" w:rsidRPr="0012794B" w:rsidRDefault="00514C8F" w:rsidP="00514C8F">
      <w:pPr>
        <w:pStyle w:val="Paragrafi"/>
      </w:pPr>
      <w:r w:rsidRPr="0012794B">
        <w:t>3. Fillimi i periudhës së regjistrimit caktohet nga ministri i Financave.</w:t>
      </w:r>
    </w:p>
    <w:p w:rsidR="00514C8F" w:rsidRPr="0012794B" w:rsidRDefault="00514C8F" w:rsidP="00514C8F">
      <w:pPr>
        <w:pStyle w:val="Paragrafi"/>
      </w:pPr>
    </w:p>
    <w:p w:rsidR="00514C8F" w:rsidRPr="0012794B" w:rsidRDefault="00514C8F" w:rsidP="00514C8F">
      <w:pPr>
        <w:pStyle w:val="NeniNr"/>
      </w:pPr>
      <w:r w:rsidRPr="0012794B">
        <w:t>Neni 60</w:t>
      </w:r>
    </w:p>
    <w:p w:rsidR="00514C8F" w:rsidRPr="0012794B" w:rsidRDefault="00514C8F" w:rsidP="00514C8F">
      <w:pPr>
        <w:pStyle w:val="NeniTitull"/>
      </w:pPr>
      <w:r w:rsidRPr="0012794B">
        <w:t>Hyrja në fuqi</w:t>
      </w:r>
    </w:p>
    <w:p w:rsidR="00514C8F" w:rsidRPr="0012794B" w:rsidRDefault="00514C8F" w:rsidP="00514C8F">
      <w:pPr>
        <w:pStyle w:val="Paragrafi"/>
      </w:pPr>
    </w:p>
    <w:p w:rsidR="00514C8F" w:rsidRPr="0012794B" w:rsidRDefault="00514C8F" w:rsidP="00514C8F">
      <w:pPr>
        <w:pStyle w:val="Paragrafi"/>
      </w:pPr>
      <w:r w:rsidRPr="0012794B">
        <w:t>Ky ligj hyn në fuqi menjëherë. Zbatimi i TVSH-së dhe zëvendësimi i tatimit mbi qarkullimin fillon në tremujorin e 4-t të vitit 1995. Këshilli i Ministrave cakton datën e zbatimit të këtij tatimi. Me fillimin e zbatimit të TVSH-së ligji nr.7676, datë 3.3.1993 “Për tatimin mbi qarkullimin”, si dhe çdo dispozitë tjetër e lidhur me të shfuqizohet.</w:t>
      </w:r>
    </w:p>
    <w:p w:rsidR="00514C8F" w:rsidRPr="0012794B" w:rsidRDefault="00514C8F" w:rsidP="00514C8F">
      <w:pPr>
        <w:pStyle w:val="Paragrafi"/>
      </w:pPr>
    </w:p>
    <w:p w:rsidR="00514C8F" w:rsidRPr="0012794B" w:rsidRDefault="00514C8F" w:rsidP="00514C8F">
      <w:pPr>
        <w:pStyle w:val="Shpallja"/>
      </w:pPr>
      <w:r w:rsidRPr="0012794B">
        <w:t xml:space="preserve">Shpallur me dekretin nr.1096, datë 12.5.1995 të Presidentit të Republikës së Shqipërisë, Sali Berisha </w:t>
      </w:r>
    </w:p>
    <w:p w:rsidR="00514C8F" w:rsidRPr="0012794B" w:rsidRDefault="00514C8F" w:rsidP="00514C8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42EDC"/>
    <w:rsid w:val="00354A65"/>
    <w:rsid w:val="00383FD5"/>
    <w:rsid w:val="003941D1"/>
    <w:rsid w:val="003E06F6"/>
    <w:rsid w:val="003F043A"/>
    <w:rsid w:val="004107B9"/>
    <w:rsid w:val="00411E6E"/>
    <w:rsid w:val="004477EC"/>
    <w:rsid w:val="00460373"/>
    <w:rsid w:val="00470F9C"/>
    <w:rsid w:val="004F40DC"/>
    <w:rsid w:val="0050367C"/>
    <w:rsid w:val="00504A56"/>
    <w:rsid w:val="00507AF2"/>
    <w:rsid w:val="00514C8F"/>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1C937BE-73DA-4F13-A568-1B001574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6091</Words>
  <Characters>34725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2019-03-27T08:58:00Z</dcterms:created>
  <dcterms:modified xsi:type="dcterms:W3CDTF">2019-03-27T08:58:00Z</dcterms:modified>
</cp:coreProperties>
</file>