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617" w:rsidRPr="00D466CA" w:rsidRDefault="00F44617" w:rsidP="00F44617">
      <w:pPr>
        <w:pStyle w:val="Akti"/>
      </w:pPr>
      <w:bookmarkStart w:id="0" w:name="_GoBack"/>
      <w:bookmarkEnd w:id="0"/>
      <w:r w:rsidRPr="00D466CA">
        <w:t xml:space="preserve">L I G J </w:t>
      </w:r>
    </w:p>
    <w:p w:rsidR="00F44617" w:rsidRPr="00D466CA" w:rsidRDefault="00F44617" w:rsidP="00F44617">
      <w:pPr>
        <w:pStyle w:val="NumriData"/>
      </w:pPr>
      <w:r w:rsidRPr="00D466CA">
        <w:t>Nr.7960, datë 11.7.1995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Titulli"/>
      </w:pPr>
      <w:r w:rsidRPr="00D466CA">
        <w:t>PËR RATIFIKIMIN E “MARRËVESHJES SË HUAS NDËRMJET QEVERISË SË REPUBLIKËS TË SHQIPËRISË DHE FONDIT NDËRKOMBËTAR PËR ZHVILLIMIN E BUJQËSISË (IFAD) PËR FINANCIMIN E PROJEKTIT “PËR RIAFTËSIMIN E VEPRAVE TË VOGLA UJITËSE””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BazLigjPropozues"/>
      </w:pPr>
      <w:r w:rsidRPr="00D466CA">
        <w:t>Në mbështetje të nenit 16 të ligjit 7491 datë 29.4.1991, “Për dispozitat kryesore Kushtetuese”,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Institucioni"/>
      </w:pPr>
      <w:r w:rsidRPr="00D466CA">
        <w:t>KUVENDI POPULLOR</w:t>
      </w:r>
    </w:p>
    <w:p w:rsidR="00F44617" w:rsidRPr="00D466CA" w:rsidRDefault="00F44617" w:rsidP="00F44617">
      <w:pPr>
        <w:pStyle w:val="Institucioni"/>
      </w:pPr>
      <w:r w:rsidRPr="00D466CA">
        <w:t>I REPUBLIKËS SË SHQIPËRISË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VENDOSI"/>
      </w:pPr>
      <w:r w:rsidRPr="00D466CA">
        <w:t>V E N D O S I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NeniNr"/>
      </w:pPr>
      <w:r w:rsidRPr="00D466CA">
        <w:t>Neni 1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Paragrafi"/>
      </w:pPr>
      <w:r w:rsidRPr="00D466CA">
        <w:t>Ratifikohet “Marrëveshja e huas ndërmjet Qeverisë së Republikës të Shqipërisë dhe Fondit Ndërkombëtar për Zhvillimin e Bujqësisë (IFAD)” për financimin e projektit “Për riaftësimin e veprave të vogla ujitëse” për shumën 6.100.000 SDR (9.03 milionë USD).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NeniNr"/>
      </w:pPr>
      <w:r w:rsidRPr="00D466CA">
        <w:t>Neni 2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Paragrafi"/>
      </w:pPr>
      <w:r w:rsidRPr="00D466CA">
        <w:t>Ky ligj hyn  në fuqi 15 ditë pas botimit në Fletoren Zyrtare.</w:t>
      </w:r>
    </w:p>
    <w:p w:rsidR="00F44617" w:rsidRPr="00D466CA" w:rsidRDefault="00F44617" w:rsidP="00F44617">
      <w:pPr>
        <w:pStyle w:val="Paragrafi"/>
      </w:pPr>
    </w:p>
    <w:p w:rsidR="00F44617" w:rsidRPr="00D466CA" w:rsidRDefault="00F44617" w:rsidP="00F44617">
      <w:pPr>
        <w:pStyle w:val="Shpallja"/>
      </w:pPr>
      <w:r w:rsidRPr="00D466CA">
        <w:t>Shpallur me dekretin nr.1153, datë 13.7.1995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45855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44617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F808A5-8336-48E0-8BBD-6B675F19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