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0E8" w:rsidRPr="00C02369" w:rsidRDefault="007B70E8" w:rsidP="007B70E8">
      <w:pPr>
        <w:pStyle w:val="Akti"/>
      </w:pPr>
      <w:bookmarkStart w:id="0" w:name="_GoBack"/>
      <w:bookmarkEnd w:id="0"/>
      <w:r w:rsidRPr="00C02369">
        <w:t>L I G J</w:t>
      </w:r>
    </w:p>
    <w:p w:rsidR="007B70E8" w:rsidRPr="00C02369" w:rsidRDefault="007B70E8" w:rsidP="007B70E8">
      <w:pPr>
        <w:pStyle w:val="NumriData"/>
      </w:pPr>
      <w:r w:rsidRPr="00C02369">
        <w:t>Nr.8036, datë 22.11.1995</w:t>
      </w:r>
    </w:p>
    <w:p w:rsidR="007B70E8" w:rsidRPr="00C02369" w:rsidRDefault="007B70E8" w:rsidP="007B70E8">
      <w:pPr>
        <w:pStyle w:val="Paragrafi"/>
      </w:pPr>
    </w:p>
    <w:p w:rsidR="007B70E8" w:rsidRPr="00C02369" w:rsidRDefault="007B70E8" w:rsidP="007B70E8">
      <w:pPr>
        <w:pStyle w:val="Titulli"/>
      </w:pPr>
      <w:r w:rsidRPr="00C02369">
        <w:t>PËR RATIFIKIMIN E “KONVENTËS PËR NDIHMËN E NDËRSJELLË GJYQËSORE NË FUSHAT CIVILE, TREGTARE DHE PENALE NDËRMJET REPUBLIKËS SË SHQIPËRISË DHE REPUBLIKËS SË TURQISË</w:t>
      </w:r>
    </w:p>
    <w:p w:rsidR="007B70E8" w:rsidRPr="00C02369" w:rsidRDefault="007B70E8" w:rsidP="007B70E8">
      <w:pPr>
        <w:pStyle w:val="Paragrafi"/>
      </w:pPr>
    </w:p>
    <w:p w:rsidR="007B70E8" w:rsidRPr="00C02369" w:rsidRDefault="007B70E8" w:rsidP="007B70E8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7B70E8" w:rsidRPr="00C02369" w:rsidRDefault="007B70E8" w:rsidP="007B70E8">
      <w:pPr>
        <w:pStyle w:val="Paragrafi"/>
      </w:pPr>
    </w:p>
    <w:p w:rsidR="007B70E8" w:rsidRPr="00C02369" w:rsidRDefault="007B70E8" w:rsidP="007B70E8">
      <w:pPr>
        <w:pStyle w:val="Institucioni"/>
      </w:pPr>
      <w:r w:rsidRPr="00C02369">
        <w:t>KUVENDI POPULLOR</w:t>
      </w:r>
    </w:p>
    <w:p w:rsidR="007B70E8" w:rsidRPr="00C02369" w:rsidRDefault="007B70E8" w:rsidP="007B70E8">
      <w:pPr>
        <w:pStyle w:val="Institucioni"/>
      </w:pPr>
      <w:r w:rsidRPr="00C02369">
        <w:t>I REPUBLIKËS SË SHQIPËRISË</w:t>
      </w:r>
    </w:p>
    <w:p w:rsidR="007B70E8" w:rsidRPr="00C02369" w:rsidRDefault="007B70E8" w:rsidP="007B70E8">
      <w:pPr>
        <w:pStyle w:val="Paragrafi"/>
      </w:pPr>
    </w:p>
    <w:p w:rsidR="007B70E8" w:rsidRPr="00C02369" w:rsidRDefault="007B70E8" w:rsidP="007B70E8">
      <w:pPr>
        <w:pStyle w:val="VENDOSI"/>
      </w:pPr>
      <w:r w:rsidRPr="00C02369">
        <w:t>V E N D O S I:</w:t>
      </w:r>
    </w:p>
    <w:p w:rsidR="007B70E8" w:rsidRPr="00C02369" w:rsidRDefault="007B70E8" w:rsidP="007B70E8">
      <w:pPr>
        <w:pStyle w:val="Paragrafi"/>
      </w:pPr>
    </w:p>
    <w:p w:rsidR="007B70E8" w:rsidRPr="00C02369" w:rsidRDefault="007B70E8" w:rsidP="007B70E8">
      <w:pPr>
        <w:pStyle w:val="NeniNr"/>
      </w:pPr>
      <w:r w:rsidRPr="00C02369">
        <w:t>Neni 1</w:t>
      </w:r>
    </w:p>
    <w:p w:rsidR="007B70E8" w:rsidRPr="00C02369" w:rsidRDefault="007B70E8" w:rsidP="007B70E8">
      <w:pPr>
        <w:pStyle w:val="Paragrafi"/>
      </w:pPr>
    </w:p>
    <w:p w:rsidR="007B70E8" w:rsidRPr="00C02369" w:rsidRDefault="007B70E8" w:rsidP="007B70E8">
      <w:pPr>
        <w:pStyle w:val="Paragrafi"/>
      </w:pPr>
      <w:r w:rsidRPr="00C02369">
        <w:t>Ratifikimin e “Konventës për ndihmën e ndërsjellë gjyqësore në fushat civile, tregtare dhe penale ndërmjet Republikës së Shqipërisë dhe Republikës së Turqisë.</w:t>
      </w:r>
    </w:p>
    <w:p w:rsidR="007B70E8" w:rsidRPr="00C02369" w:rsidRDefault="007B70E8" w:rsidP="007B70E8">
      <w:pPr>
        <w:pStyle w:val="NeniNr"/>
      </w:pPr>
    </w:p>
    <w:p w:rsidR="007B70E8" w:rsidRPr="00C02369" w:rsidRDefault="007B70E8" w:rsidP="007B70E8">
      <w:pPr>
        <w:pStyle w:val="NeniNr"/>
      </w:pPr>
      <w:r w:rsidRPr="00C02369">
        <w:t>Neni 2</w:t>
      </w:r>
    </w:p>
    <w:p w:rsidR="007B70E8" w:rsidRPr="00C02369" w:rsidRDefault="007B70E8" w:rsidP="007B70E8">
      <w:pPr>
        <w:pStyle w:val="Paragrafi"/>
      </w:pPr>
    </w:p>
    <w:p w:rsidR="007B70E8" w:rsidRPr="00C02369" w:rsidRDefault="007B70E8" w:rsidP="007B70E8">
      <w:pPr>
        <w:pStyle w:val="Paragrafi"/>
      </w:pPr>
      <w:r w:rsidRPr="00C02369">
        <w:t>Ky ligj hyn në fuqi menjëherë.</w:t>
      </w:r>
    </w:p>
    <w:p w:rsidR="007B70E8" w:rsidRPr="00C02369" w:rsidRDefault="007B70E8" w:rsidP="007B70E8">
      <w:pPr>
        <w:pStyle w:val="Paragrafi"/>
      </w:pPr>
    </w:p>
    <w:p w:rsidR="007B70E8" w:rsidRPr="00C02369" w:rsidRDefault="007B70E8" w:rsidP="007B70E8">
      <w:pPr>
        <w:pStyle w:val="Shpallja"/>
      </w:pPr>
      <w:r w:rsidRPr="00C02369">
        <w:t>Shpallur me dekretin nr.1310, datë 30.11.1995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70E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979FF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F4F2ED-87E4-45B9-9D75-F95E1A87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