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A86" w:rsidRPr="003F4FBF" w:rsidRDefault="00F15A86" w:rsidP="00F15A86">
      <w:pPr>
        <w:pStyle w:val="Akti"/>
      </w:pPr>
      <w:bookmarkStart w:id="0" w:name="_GoBack"/>
      <w:bookmarkEnd w:id="0"/>
      <w:r w:rsidRPr="003F4FBF">
        <w:t>L I G J</w:t>
      </w:r>
    </w:p>
    <w:p w:rsidR="00F15A86" w:rsidRPr="003F4FBF" w:rsidRDefault="00F15A86" w:rsidP="00F15A86">
      <w:pPr>
        <w:pStyle w:val="NumriData"/>
      </w:pPr>
      <w:r w:rsidRPr="003F4FBF">
        <w:t>Nr.8071, datë 15.2.1996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Titulli"/>
      </w:pPr>
      <w:r w:rsidRPr="003F4FBF">
        <w:t>PËR NJË SHTESË NË LIGJIN NR.7958, DATË 5.7.1995 “PËR DISA SHTESA NË LIGJIN NR.7745, DATË 26.7.1993 “PËR RIVLERËSIMIN DHE RISHPËRNDARJEN NË VLERË TË PASURISË SË ISH-KOOPERATIVAVE BUJQËSORE”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BazLigjPropozues"/>
      </w:pPr>
      <w:r w:rsidRPr="003F4FBF">
        <w:t>Në mbështetje të neneve 16 e 17 të ligjit nr.7491, datë 29.4.1991 “Për dispozitat kryesore kushtetuese”, me propozimin e një grupi deputetësh,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Institucioni"/>
      </w:pPr>
      <w:r w:rsidRPr="003F4FBF">
        <w:t xml:space="preserve">KUVENDI POPULLOR </w:t>
      </w:r>
    </w:p>
    <w:p w:rsidR="00F15A86" w:rsidRPr="003F4FBF" w:rsidRDefault="00F15A86" w:rsidP="00F15A86">
      <w:pPr>
        <w:pStyle w:val="Institucioni"/>
      </w:pPr>
      <w:r w:rsidRPr="003F4FBF">
        <w:t>I REPUBLIKËS SË SHQIPËRISË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VENDOSI"/>
      </w:pPr>
      <w:r w:rsidRPr="003F4FBF">
        <w:t>V E N D O S I: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NeniNr"/>
      </w:pPr>
      <w:r w:rsidRPr="003F4FBF">
        <w:t>Neni 1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Paragrafi"/>
      </w:pPr>
      <w:r w:rsidRPr="003F4FBF">
        <w:t xml:space="preserve">Në nenin 1, pika 3 e ligjit nr.7958, datë 5.7.1995 “Për disa shtesa në ligjin nr.7745, datë 26.7.1993 “Për rivlerësimin dhe rishpërndarjen në vlerë të pasurisë së ish-kooperativave bujqësore”, fjalia "vjelja dhe rishpërndarja realizohet brenda muajit shtator 1995" zëvendësohet me fjalinë: “Vjelja dhe rishpërndarja realizohet deri më 1 shtator 1996. Shumat e arkëtuara deri tani nga kamatëvonesat u kthehen personave përkatës". </w:t>
      </w:r>
    </w:p>
    <w:p w:rsidR="00F15A86" w:rsidRPr="003F4FBF" w:rsidRDefault="00F15A86" w:rsidP="00F15A86">
      <w:pPr>
        <w:pStyle w:val="Paragrafi"/>
      </w:pPr>
      <w:r w:rsidRPr="003F4FBF">
        <w:t>Pas paragrafit të parë të pikës 3 të nenit 1 shtohen dy paragrafë me këtë përmbajtje:</w:t>
      </w:r>
    </w:p>
    <w:p w:rsidR="00F15A86" w:rsidRPr="003F4FBF" w:rsidRDefault="00F15A86" w:rsidP="00F15A86">
      <w:pPr>
        <w:pStyle w:val="Paragrafi"/>
      </w:pPr>
      <w:r w:rsidRPr="003F4FBF">
        <w:t>“Likuidimi i detyrimeve financiare nga personat juridikë a fizikë që kanë blerë objekte të pasurisë së patundshme të ish-kooperativave bujqësore të bëhet brenda afatit të përcaktuar në paragrafin e parë të kësaj pike. Pas këtij afati këshilli i komunës ka të drejtë që këtë pasuri ta shesë në ankand për llogari të rivlerësimit e rishpërndarjes në vlerë të pasurisë së ish-kooperativave bujqësore”.</w:t>
      </w:r>
    </w:p>
    <w:p w:rsidR="00F15A86" w:rsidRPr="003F4FBF" w:rsidRDefault="00F15A86" w:rsidP="00F15A86">
      <w:pPr>
        <w:pStyle w:val="Paragrafi"/>
      </w:pPr>
      <w:r w:rsidRPr="003F4FBF">
        <w:t>"Të ardhurat e realizuara nga vjelja e 0.5 përqindëshit për çdo ditë vonesë të shlyerjes së detyrimit nga debitorët, përdoren nga komuna për ndërtim, rregullim e mirëmbajtje të infrastrukturës (rrugë, ura, shkolla, qendra shëndetësore apo kulture), si dhe për shlyerjen e detyrimit ndaj zyrave të përmbarimit në zbatim të këtij ligji".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NeniNr"/>
      </w:pPr>
      <w:r w:rsidRPr="003F4FBF">
        <w:t>Neni 2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Paragrafi"/>
      </w:pPr>
      <w:r w:rsidRPr="003F4FBF">
        <w:t>Ky ligj hyn në fuqi më 15.2.1996.</w:t>
      </w:r>
    </w:p>
    <w:p w:rsidR="00F15A86" w:rsidRPr="003F4FBF" w:rsidRDefault="00F15A86" w:rsidP="00F15A86">
      <w:pPr>
        <w:pStyle w:val="Paragrafi"/>
      </w:pPr>
    </w:p>
    <w:p w:rsidR="00F15A86" w:rsidRPr="003F4FBF" w:rsidRDefault="00F15A86" w:rsidP="00F15A86">
      <w:pPr>
        <w:pStyle w:val="Shpallja"/>
      </w:pPr>
      <w:r w:rsidRPr="003F4FBF">
        <w:t>Shpallur me dekretin nr.1392, datë 5.3.1996 të Presidentit të Republikës së Shqipërisë, Sali Berisha</w:t>
      </w:r>
    </w:p>
    <w:p w:rsidR="00F15A86" w:rsidRPr="003F4FBF" w:rsidRDefault="00F15A86" w:rsidP="00F15A8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67168"/>
    <w:rsid w:val="00EA206E"/>
    <w:rsid w:val="00EC5F99"/>
    <w:rsid w:val="00EE2805"/>
    <w:rsid w:val="00F15A8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113494-F9A2-4C2F-A667-3F9FADCE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15A8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