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0BA4" w:rsidRPr="00E861E6" w:rsidRDefault="00CB0BA4" w:rsidP="00CB0BA4">
      <w:pPr>
        <w:pStyle w:val="Akti"/>
        <w:rPr>
          <w:rFonts w:ascii="Garamond" w:hAnsi="Garamond"/>
          <w:color w:val="auto"/>
          <w:sz w:val="24"/>
          <w:szCs w:val="24"/>
        </w:rPr>
      </w:pPr>
      <w:bookmarkStart w:id="0" w:name="_GoBack"/>
      <w:r w:rsidRPr="00E861E6">
        <w:rPr>
          <w:rFonts w:ascii="Garamond" w:hAnsi="Garamond"/>
          <w:color w:val="auto"/>
          <w:sz w:val="24"/>
          <w:szCs w:val="24"/>
        </w:rPr>
        <w:t xml:space="preserve">L I G J </w:t>
      </w:r>
    </w:p>
    <w:p w:rsidR="00CB0BA4" w:rsidRPr="00E861E6" w:rsidRDefault="00CB0BA4" w:rsidP="00CB0BA4">
      <w:pPr>
        <w:pStyle w:val="NumriData"/>
        <w:rPr>
          <w:rFonts w:ascii="Garamond" w:hAnsi="Garamond"/>
          <w:sz w:val="24"/>
          <w:szCs w:val="24"/>
        </w:rPr>
      </w:pPr>
      <w:r w:rsidRPr="00E861E6">
        <w:rPr>
          <w:rFonts w:ascii="Garamond" w:hAnsi="Garamond"/>
          <w:sz w:val="24"/>
          <w:szCs w:val="24"/>
        </w:rPr>
        <w:t>Nr.</w:t>
      </w:r>
      <w:r w:rsidR="003C6276" w:rsidRPr="00E861E6">
        <w:rPr>
          <w:rFonts w:ascii="Garamond" w:hAnsi="Garamond"/>
          <w:sz w:val="24"/>
          <w:szCs w:val="24"/>
        </w:rPr>
        <w:t xml:space="preserve"> </w:t>
      </w:r>
      <w:r w:rsidRPr="00E861E6">
        <w:rPr>
          <w:rFonts w:ascii="Garamond" w:hAnsi="Garamond"/>
          <w:sz w:val="24"/>
          <w:szCs w:val="24"/>
        </w:rPr>
        <w:t xml:space="preserve">8087, datë 13.3.1996 </w:t>
      </w:r>
    </w:p>
    <w:p w:rsidR="00CB0BA4" w:rsidRPr="00E861E6" w:rsidRDefault="00CB0BA4" w:rsidP="00CB0BA4">
      <w:pPr>
        <w:pStyle w:val="Paragrafi"/>
        <w:rPr>
          <w:rFonts w:ascii="Garamond" w:hAnsi="Garamond"/>
          <w:sz w:val="24"/>
          <w:szCs w:val="24"/>
        </w:rPr>
      </w:pPr>
    </w:p>
    <w:p w:rsidR="00AD2D2B" w:rsidRPr="00E861E6" w:rsidRDefault="00AD2D2B" w:rsidP="00AD2D2B">
      <w:pPr>
        <w:pStyle w:val="Paragrafi"/>
        <w:jc w:val="center"/>
        <w:rPr>
          <w:rFonts w:ascii="Garamond" w:hAnsi="Garamond"/>
          <w:b/>
          <w:i/>
          <w:sz w:val="24"/>
          <w:szCs w:val="24"/>
        </w:rPr>
      </w:pPr>
      <w:r w:rsidRPr="00E861E6">
        <w:rPr>
          <w:rFonts w:ascii="Garamond" w:hAnsi="Garamond"/>
          <w:b/>
          <w:i/>
          <w:sz w:val="24"/>
          <w:szCs w:val="24"/>
        </w:rPr>
        <w:t>PËR SIGURIMIN SHOQËROR SUPLEMENTAR TË USHTARAKËVE TË FORCAVE TË ARMATOSURA TË REPUBLIKËS SË SHQIPËRISË, TË USHTARAKËVE TË MINISTRISË SË RENDIT PUBLIK DHE SHËRBIMIT INFORMATIV KOMBËTAR</w:t>
      </w:r>
    </w:p>
    <w:p w:rsidR="00CB0BA4" w:rsidRPr="00E861E6" w:rsidRDefault="00E07DC1" w:rsidP="00A20696">
      <w:pPr>
        <w:pStyle w:val="Paragrafi"/>
        <w:rPr>
          <w:rFonts w:ascii="Garamond" w:hAnsi="Garamond"/>
          <w:i/>
          <w:sz w:val="24"/>
          <w:szCs w:val="24"/>
        </w:rPr>
      </w:pPr>
      <w:r w:rsidRPr="00E861E6">
        <w:rPr>
          <w:rFonts w:ascii="Garamond" w:hAnsi="Garamond"/>
          <w:i/>
          <w:sz w:val="24"/>
          <w:szCs w:val="24"/>
        </w:rPr>
        <w:t xml:space="preserve">          </w:t>
      </w:r>
      <w:r w:rsidR="00A20696" w:rsidRPr="00E861E6">
        <w:rPr>
          <w:rFonts w:ascii="Garamond" w:hAnsi="Garamond"/>
          <w:i/>
          <w:sz w:val="24"/>
          <w:szCs w:val="24"/>
        </w:rPr>
        <w:t xml:space="preserve">  </w:t>
      </w:r>
      <w:r w:rsidR="00F821FB" w:rsidRPr="00E861E6">
        <w:rPr>
          <w:rFonts w:ascii="Garamond" w:hAnsi="Garamond"/>
          <w:i/>
          <w:sz w:val="24"/>
          <w:szCs w:val="24"/>
        </w:rPr>
        <w:t>(Ndryshuar m</w:t>
      </w:r>
      <w:r w:rsidRPr="00E861E6">
        <w:rPr>
          <w:rFonts w:ascii="Garamond" w:hAnsi="Garamond"/>
          <w:i/>
          <w:sz w:val="24"/>
          <w:szCs w:val="24"/>
        </w:rPr>
        <w:t>e ligjet;</w:t>
      </w:r>
      <w:r w:rsidR="00F821FB" w:rsidRPr="00E861E6">
        <w:rPr>
          <w:rFonts w:ascii="Garamond" w:hAnsi="Garamond"/>
          <w:i/>
          <w:sz w:val="24"/>
          <w:szCs w:val="24"/>
        </w:rPr>
        <w:t xml:space="preserve"> nr. 8521</w:t>
      </w:r>
      <w:r w:rsidR="00D51603" w:rsidRPr="00E861E6">
        <w:rPr>
          <w:rStyle w:val="FootnoteReference"/>
          <w:rFonts w:ascii="Garamond" w:hAnsi="Garamond"/>
          <w:i/>
          <w:sz w:val="24"/>
          <w:szCs w:val="24"/>
        </w:rPr>
        <w:footnoteReference w:id="1"/>
      </w:r>
      <w:r w:rsidR="00F821FB" w:rsidRPr="00E861E6">
        <w:rPr>
          <w:rFonts w:ascii="Garamond" w:hAnsi="Garamond"/>
          <w:i/>
          <w:sz w:val="24"/>
          <w:szCs w:val="24"/>
        </w:rPr>
        <w:t>, datë 30.7.1999</w:t>
      </w:r>
      <w:r w:rsidRPr="00E861E6">
        <w:rPr>
          <w:rFonts w:ascii="Garamond" w:hAnsi="Garamond"/>
          <w:i/>
          <w:sz w:val="24"/>
          <w:szCs w:val="24"/>
        </w:rPr>
        <w:t>; nr. 8918, datë 4.7.2002</w:t>
      </w:r>
      <w:r w:rsidR="00F821FB" w:rsidRPr="00E861E6">
        <w:rPr>
          <w:rFonts w:ascii="Garamond" w:hAnsi="Garamond"/>
          <w:i/>
          <w:sz w:val="24"/>
          <w:szCs w:val="24"/>
        </w:rPr>
        <w:t>)</w:t>
      </w:r>
    </w:p>
    <w:p w:rsidR="00E07DC1" w:rsidRPr="00E861E6" w:rsidRDefault="00E07DC1" w:rsidP="00A20696">
      <w:pPr>
        <w:pStyle w:val="Paragrafi"/>
        <w:rPr>
          <w:rFonts w:ascii="Garamond" w:hAnsi="Garamond"/>
          <w:i/>
          <w:sz w:val="24"/>
          <w:szCs w:val="24"/>
        </w:rPr>
      </w:pPr>
    </w:p>
    <w:p w:rsidR="00F821FB" w:rsidRPr="00E861E6" w:rsidRDefault="00F821FB" w:rsidP="00F821FB">
      <w:pPr>
        <w:pStyle w:val="Paragrafi"/>
        <w:jc w:val="right"/>
        <w:rPr>
          <w:rFonts w:ascii="Garamond" w:hAnsi="Garamond"/>
          <w:i/>
          <w:sz w:val="24"/>
          <w:szCs w:val="24"/>
        </w:rPr>
      </w:pPr>
      <w:r w:rsidRPr="00E861E6">
        <w:rPr>
          <w:rFonts w:ascii="Garamond" w:hAnsi="Garamond"/>
          <w:i/>
          <w:sz w:val="24"/>
          <w:szCs w:val="24"/>
        </w:rPr>
        <w:t>(i përditësuar)</w:t>
      </w:r>
    </w:p>
    <w:p w:rsidR="00F821FB" w:rsidRPr="00E861E6" w:rsidRDefault="00F821FB" w:rsidP="00F821FB">
      <w:pPr>
        <w:pStyle w:val="Paragrafi"/>
        <w:jc w:val="center"/>
        <w:rPr>
          <w:rFonts w:ascii="Garamond" w:hAnsi="Garamond"/>
          <w:i/>
          <w:sz w:val="24"/>
          <w:szCs w:val="24"/>
        </w:rPr>
      </w:pPr>
    </w:p>
    <w:p w:rsidR="00CB0BA4" w:rsidRPr="00E861E6" w:rsidRDefault="00CB0BA4" w:rsidP="00CB0BA4">
      <w:pPr>
        <w:pStyle w:val="BazLigjPropozues"/>
        <w:rPr>
          <w:rFonts w:ascii="Garamond" w:hAnsi="Garamond"/>
          <w:color w:val="auto"/>
          <w:sz w:val="24"/>
          <w:szCs w:val="24"/>
        </w:rPr>
      </w:pPr>
      <w:r w:rsidRPr="00E861E6">
        <w:rPr>
          <w:rFonts w:ascii="Garamond" w:hAnsi="Garamond"/>
          <w:color w:val="auto"/>
          <w:sz w:val="24"/>
          <w:szCs w:val="24"/>
        </w:rPr>
        <w:t>Në mbësht</w:t>
      </w:r>
      <w:r w:rsidR="003C6276" w:rsidRPr="00E861E6">
        <w:rPr>
          <w:rFonts w:ascii="Garamond" w:hAnsi="Garamond"/>
          <w:color w:val="auto"/>
          <w:sz w:val="24"/>
          <w:szCs w:val="24"/>
        </w:rPr>
        <w:t xml:space="preserve">etje të nenit 16 të ligjit </w:t>
      </w:r>
      <w:r w:rsidR="00097E45" w:rsidRPr="00E861E6">
        <w:rPr>
          <w:rFonts w:ascii="Garamond" w:hAnsi="Garamond"/>
          <w:color w:val="auto"/>
          <w:sz w:val="24"/>
          <w:szCs w:val="24"/>
        </w:rPr>
        <w:t>nr.</w:t>
      </w:r>
      <w:r w:rsidRPr="00E861E6">
        <w:rPr>
          <w:rFonts w:ascii="Garamond" w:hAnsi="Garamond"/>
          <w:color w:val="auto"/>
          <w:sz w:val="24"/>
          <w:szCs w:val="24"/>
        </w:rPr>
        <w:t>7491, datë 29.4.1991 “Për dispozitat kryesore kushtetuese” dhe të nenit 4 t</w:t>
      </w:r>
      <w:r w:rsidR="00097E45" w:rsidRPr="00E861E6">
        <w:rPr>
          <w:rFonts w:ascii="Garamond" w:hAnsi="Garamond"/>
          <w:color w:val="auto"/>
          <w:sz w:val="24"/>
          <w:szCs w:val="24"/>
        </w:rPr>
        <w:t>ë ligjit nr.</w:t>
      </w:r>
      <w:r w:rsidR="003C6276" w:rsidRPr="00E861E6">
        <w:rPr>
          <w:rFonts w:ascii="Garamond" w:hAnsi="Garamond"/>
          <w:color w:val="auto"/>
          <w:sz w:val="24"/>
          <w:szCs w:val="24"/>
        </w:rPr>
        <w:t xml:space="preserve"> </w:t>
      </w:r>
      <w:r w:rsidRPr="00E861E6">
        <w:rPr>
          <w:rFonts w:ascii="Garamond" w:hAnsi="Garamond"/>
          <w:color w:val="auto"/>
          <w:sz w:val="24"/>
          <w:szCs w:val="24"/>
        </w:rPr>
        <w:t xml:space="preserve">7703, datë 11.5.1993 “Për sigurimet shoqërore në Republikën e Shqipërisë”, me propozimin e Këshillit të Ministrave, </w:t>
      </w:r>
    </w:p>
    <w:p w:rsidR="00CB0BA4" w:rsidRPr="00E861E6" w:rsidRDefault="00CB0BA4" w:rsidP="00CB0BA4">
      <w:pPr>
        <w:pStyle w:val="Institucioni"/>
        <w:rPr>
          <w:rFonts w:ascii="Garamond" w:hAnsi="Garamond"/>
          <w:sz w:val="24"/>
          <w:szCs w:val="24"/>
        </w:rPr>
      </w:pPr>
    </w:p>
    <w:p w:rsidR="00CB0BA4" w:rsidRPr="00E861E6" w:rsidRDefault="00CB0BA4" w:rsidP="00CB0BA4">
      <w:pPr>
        <w:pStyle w:val="Institucioni"/>
        <w:rPr>
          <w:rFonts w:ascii="Garamond" w:hAnsi="Garamond"/>
          <w:sz w:val="24"/>
          <w:szCs w:val="24"/>
        </w:rPr>
      </w:pPr>
      <w:r w:rsidRPr="00E861E6">
        <w:rPr>
          <w:rFonts w:ascii="Garamond" w:hAnsi="Garamond"/>
          <w:sz w:val="24"/>
          <w:szCs w:val="24"/>
        </w:rPr>
        <w:t>Kuvendi Popullor</w:t>
      </w:r>
    </w:p>
    <w:p w:rsidR="00CB0BA4" w:rsidRPr="00E861E6" w:rsidRDefault="00CB0BA4" w:rsidP="00CB0BA4">
      <w:pPr>
        <w:pStyle w:val="Institucioni"/>
        <w:rPr>
          <w:rFonts w:ascii="Garamond" w:hAnsi="Garamond"/>
          <w:sz w:val="24"/>
          <w:szCs w:val="24"/>
        </w:rPr>
      </w:pPr>
      <w:r w:rsidRPr="00E861E6">
        <w:rPr>
          <w:rFonts w:ascii="Garamond" w:hAnsi="Garamond"/>
          <w:sz w:val="24"/>
          <w:szCs w:val="24"/>
        </w:rPr>
        <w:t xml:space="preserve"> i Republikës së Shqipërisë </w:t>
      </w:r>
    </w:p>
    <w:p w:rsidR="00CB0BA4" w:rsidRPr="00E861E6" w:rsidRDefault="00CB0BA4" w:rsidP="00CB0BA4">
      <w:pPr>
        <w:pStyle w:val="Institucioni"/>
        <w:rPr>
          <w:rFonts w:ascii="Garamond" w:hAnsi="Garamond"/>
          <w:sz w:val="24"/>
          <w:szCs w:val="24"/>
        </w:rPr>
      </w:pPr>
    </w:p>
    <w:p w:rsidR="00CB0BA4" w:rsidRPr="00E861E6" w:rsidRDefault="00CB0BA4" w:rsidP="00CB0BA4">
      <w:pPr>
        <w:pStyle w:val="VENDOSI"/>
        <w:rPr>
          <w:rFonts w:ascii="Garamond" w:hAnsi="Garamond"/>
          <w:sz w:val="24"/>
          <w:szCs w:val="24"/>
        </w:rPr>
      </w:pPr>
      <w:r w:rsidRPr="00E861E6">
        <w:rPr>
          <w:rFonts w:ascii="Garamond" w:hAnsi="Garamond"/>
          <w:sz w:val="24"/>
          <w:szCs w:val="24"/>
        </w:rPr>
        <w:t>V E N D O S I:</w:t>
      </w:r>
    </w:p>
    <w:p w:rsidR="00CB0BA4" w:rsidRPr="00E861E6" w:rsidRDefault="00CB0BA4" w:rsidP="00CB0BA4">
      <w:pPr>
        <w:pStyle w:val="Paragrafi"/>
        <w:rPr>
          <w:rFonts w:ascii="Garamond" w:hAnsi="Garamond"/>
          <w:sz w:val="24"/>
          <w:szCs w:val="24"/>
        </w:rPr>
      </w:pPr>
    </w:p>
    <w:p w:rsidR="00CB0BA4" w:rsidRPr="00E861E6" w:rsidRDefault="00CB0BA4" w:rsidP="00CB0BA4">
      <w:pPr>
        <w:pStyle w:val="PjesaNr"/>
        <w:rPr>
          <w:rFonts w:ascii="Garamond" w:hAnsi="Garamond"/>
          <w:sz w:val="24"/>
          <w:szCs w:val="24"/>
        </w:rPr>
      </w:pPr>
      <w:r w:rsidRPr="00E861E6">
        <w:rPr>
          <w:rFonts w:ascii="Garamond" w:hAnsi="Garamond"/>
          <w:sz w:val="24"/>
          <w:szCs w:val="24"/>
        </w:rPr>
        <w:t>PJESA E PARË</w:t>
      </w:r>
    </w:p>
    <w:p w:rsidR="00CB0BA4" w:rsidRPr="00E861E6" w:rsidRDefault="00CB0BA4" w:rsidP="00CB0BA4">
      <w:pPr>
        <w:pStyle w:val="PjesaTitull"/>
        <w:rPr>
          <w:rFonts w:ascii="Garamond" w:hAnsi="Garamond"/>
          <w:sz w:val="24"/>
          <w:szCs w:val="24"/>
        </w:rPr>
      </w:pPr>
      <w:r w:rsidRPr="00E861E6">
        <w:rPr>
          <w:rFonts w:ascii="Garamond" w:hAnsi="Garamond"/>
          <w:sz w:val="24"/>
          <w:szCs w:val="24"/>
        </w:rPr>
        <w:t>DISPOZITA TË PËRGJITHSHME</w:t>
      </w:r>
    </w:p>
    <w:p w:rsidR="00CB0BA4" w:rsidRPr="00E861E6" w:rsidRDefault="00CB0BA4" w:rsidP="00CB0BA4">
      <w:pPr>
        <w:pStyle w:val="Paragrafi"/>
        <w:rPr>
          <w:rFonts w:ascii="Garamond" w:hAnsi="Garamond"/>
          <w:sz w:val="24"/>
          <w:szCs w:val="24"/>
        </w:rPr>
      </w:pPr>
    </w:p>
    <w:p w:rsidR="00CB0BA4" w:rsidRPr="00E861E6" w:rsidRDefault="00CB0BA4" w:rsidP="00CB0BA4">
      <w:pPr>
        <w:pStyle w:val="NeniNr"/>
        <w:rPr>
          <w:rFonts w:ascii="Garamond" w:hAnsi="Garamond"/>
          <w:sz w:val="24"/>
          <w:szCs w:val="24"/>
        </w:rPr>
      </w:pPr>
      <w:r w:rsidRPr="00E861E6">
        <w:rPr>
          <w:rFonts w:ascii="Garamond" w:hAnsi="Garamond"/>
          <w:sz w:val="24"/>
          <w:szCs w:val="24"/>
        </w:rPr>
        <w:t>Neni 1</w:t>
      </w:r>
    </w:p>
    <w:p w:rsidR="00CB0BA4" w:rsidRPr="00E861E6" w:rsidRDefault="00CB0BA4" w:rsidP="00CB0BA4">
      <w:pPr>
        <w:pStyle w:val="Paragrafi"/>
        <w:rPr>
          <w:rFonts w:ascii="Garamond" w:hAnsi="Garamond"/>
          <w:sz w:val="24"/>
          <w:szCs w:val="24"/>
        </w:rPr>
      </w:pPr>
    </w:p>
    <w:p w:rsidR="00CB0BA4" w:rsidRPr="00E861E6" w:rsidRDefault="00CB0BA4" w:rsidP="00CB0BA4">
      <w:pPr>
        <w:pStyle w:val="Paragrafi"/>
        <w:rPr>
          <w:rFonts w:ascii="Garamond" w:hAnsi="Garamond"/>
          <w:sz w:val="24"/>
          <w:szCs w:val="24"/>
        </w:rPr>
      </w:pPr>
      <w:r w:rsidRPr="00E861E6">
        <w:rPr>
          <w:rFonts w:ascii="Garamond" w:hAnsi="Garamond"/>
          <w:sz w:val="24"/>
          <w:szCs w:val="24"/>
        </w:rPr>
        <w:t>Ligji për sigurimin shoqëror suplementar të ushtarakëve të Forcave të Amatosura të Republikës së Shqipërisë u garanton pjesëtarëve të Forcave të Amatosura të përcaktuar në ligjin nr.7978, datë 26.7.1995 “Për Forcat e Armatosu</w:t>
      </w:r>
      <w:r w:rsidR="003C6276" w:rsidRPr="00E861E6">
        <w:rPr>
          <w:rFonts w:ascii="Garamond" w:hAnsi="Garamond"/>
          <w:sz w:val="24"/>
          <w:szCs w:val="24"/>
        </w:rPr>
        <w:t>ra të Republikës së Shqipërisë”</w:t>
      </w:r>
      <w:r w:rsidRPr="00E861E6">
        <w:rPr>
          <w:rFonts w:ascii="Garamond" w:hAnsi="Garamond"/>
          <w:sz w:val="24"/>
          <w:szCs w:val="24"/>
        </w:rPr>
        <w:t xml:space="preserve"> dhe anëtarëve të familjeve të tyre përfitime suplementare mbi ato të përcaktura në ligjin nr. 7703, datë 11.5.1993 “Për sigurimet shoqërore në Republikën e Shqipërisë”.</w:t>
      </w:r>
    </w:p>
    <w:p w:rsidR="00CB0BA4" w:rsidRPr="00E861E6" w:rsidRDefault="00CB0BA4" w:rsidP="00CB0BA4">
      <w:pPr>
        <w:pStyle w:val="Paragrafi"/>
        <w:rPr>
          <w:rFonts w:ascii="Garamond" w:hAnsi="Garamond"/>
          <w:sz w:val="24"/>
          <w:szCs w:val="24"/>
        </w:rPr>
      </w:pPr>
    </w:p>
    <w:p w:rsidR="00AD2D2B" w:rsidRPr="00E861E6" w:rsidRDefault="00AD2D2B" w:rsidP="00AD2D2B">
      <w:pPr>
        <w:pStyle w:val="Paragrafi"/>
        <w:rPr>
          <w:rFonts w:ascii="Garamond" w:hAnsi="Garamond"/>
          <w:sz w:val="24"/>
          <w:szCs w:val="24"/>
        </w:rPr>
      </w:pPr>
      <w:r w:rsidRPr="00E861E6">
        <w:rPr>
          <w:rFonts w:ascii="Garamond" w:hAnsi="Garamond"/>
          <w:sz w:val="24"/>
          <w:szCs w:val="24"/>
        </w:rPr>
        <w:t xml:space="preserve">                                                       N</w:t>
      </w:r>
      <w:r w:rsidRPr="00E861E6">
        <w:rPr>
          <w:rFonts w:ascii="Garamond" w:hAnsi="Garamond"/>
          <w:sz w:val="24"/>
          <w:szCs w:val="24"/>
        </w:rPr>
        <w:t>eni 1/1</w:t>
      </w:r>
    </w:p>
    <w:p w:rsidR="00AD2D2B" w:rsidRPr="00E861E6" w:rsidRDefault="00AD2D2B" w:rsidP="00AD2D2B">
      <w:pPr>
        <w:pStyle w:val="Paragrafi"/>
        <w:jc w:val="center"/>
        <w:rPr>
          <w:rFonts w:ascii="Garamond" w:hAnsi="Garamond"/>
          <w:i/>
          <w:sz w:val="24"/>
          <w:szCs w:val="24"/>
        </w:rPr>
      </w:pPr>
      <w:r w:rsidRPr="00E861E6">
        <w:rPr>
          <w:rFonts w:ascii="Garamond" w:hAnsi="Garamond"/>
          <w:i/>
          <w:sz w:val="24"/>
          <w:szCs w:val="24"/>
        </w:rPr>
        <w:t>(</w:t>
      </w:r>
      <w:r w:rsidRPr="00E861E6">
        <w:rPr>
          <w:rFonts w:ascii="Garamond" w:hAnsi="Garamond"/>
          <w:i/>
          <w:sz w:val="24"/>
          <w:szCs w:val="24"/>
        </w:rPr>
        <w:t xml:space="preserve">Shtuar </w:t>
      </w:r>
      <w:r w:rsidRPr="00E861E6">
        <w:rPr>
          <w:rFonts w:ascii="Garamond" w:hAnsi="Garamond"/>
          <w:i/>
          <w:sz w:val="24"/>
          <w:szCs w:val="24"/>
        </w:rPr>
        <w:t>me ligjin nr. 8521, datë 30.7.1999)</w:t>
      </w:r>
    </w:p>
    <w:p w:rsidR="00AD2D2B" w:rsidRPr="00E861E6" w:rsidRDefault="00AD2D2B" w:rsidP="00AD2D2B">
      <w:pPr>
        <w:pStyle w:val="Paragrafi"/>
        <w:rPr>
          <w:rFonts w:ascii="Garamond" w:hAnsi="Garamond"/>
          <w:sz w:val="24"/>
          <w:szCs w:val="24"/>
        </w:rPr>
      </w:pPr>
    </w:p>
    <w:p w:rsidR="00AD2D2B" w:rsidRPr="00E861E6" w:rsidRDefault="00AD2D2B" w:rsidP="00AD2D2B">
      <w:pPr>
        <w:pStyle w:val="Paragrafi"/>
        <w:rPr>
          <w:rFonts w:ascii="Garamond" w:hAnsi="Garamond"/>
          <w:sz w:val="24"/>
          <w:szCs w:val="24"/>
        </w:rPr>
      </w:pPr>
      <w:r w:rsidRPr="00E861E6">
        <w:rPr>
          <w:rFonts w:ascii="Garamond" w:hAnsi="Garamond"/>
          <w:sz w:val="24"/>
          <w:szCs w:val="24"/>
        </w:rPr>
        <w:t xml:space="preserve">Përfitojnë sipas këtij ligji ushtarakët e Forcave të Armatosura të Republikës së Shqipërisë, të Ministrisë së Rendit Publik, të Shërbimit Informativ Kombëtar dhe ish-ushtarakët e Ministrisë së Punëve të Brendshme. </w:t>
      </w:r>
    </w:p>
    <w:p w:rsidR="00AD2D2B" w:rsidRPr="00E861E6" w:rsidRDefault="00AD2D2B" w:rsidP="00AD2D2B">
      <w:pPr>
        <w:pStyle w:val="Paragrafi"/>
        <w:rPr>
          <w:rFonts w:ascii="Garamond" w:hAnsi="Garamond"/>
          <w:sz w:val="24"/>
          <w:szCs w:val="24"/>
        </w:rPr>
      </w:pPr>
      <w:r w:rsidRPr="00E861E6">
        <w:rPr>
          <w:rFonts w:ascii="Garamond" w:hAnsi="Garamond"/>
          <w:sz w:val="24"/>
          <w:szCs w:val="24"/>
        </w:rPr>
        <w:t>Vjetërsia e shërbimit si ushtarak aktiv për efekt të përfitimit të pensionit të parakohshëm për vjetërsi shërbimi llogaritet nga dita e titullimit oficer apo nënoficer në Forcat e Armatosura të Republikës së Shqipërisë, të Ministrisë së Rendit Publik, të Shërbimit Informativ Kombëtar dhe të ish-Ministrisë së Brendshme.</w:t>
      </w:r>
    </w:p>
    <w:p w:rsidR="00AD2D2B" w:rsidRPr="00E861E6" w:rsidRDefault="00AD2D2B" w:rsidP="00AD2D2B">
      <w:pPr>
        <w:pStyle w:val="Paragrafi"/>
        <w:rPr>
          <w:rFonts w:ascii="Garamond" w:hAnsi="Garamond"/>
          <w:sz w:val="24"/>
          <w:szCs w:val="24"/>
        </w:rPr>
      </w:pPr>
    </w:p>
    <w:p w:rsidR="00CB0BA4" w:rsidRPr="00E861E6" w:rsidRDefault="00CB0BA4" w:rsidP="00CB0BA4">
      <w:pPr>
        <w:pStyle w:val="NeniNr"/>
        <w:rPr>
          <w:rFonts w:ascii="Garamond" w:hAnsi="Garamond"/>
          <w:sz w:val="24"/>
          <w:szCs w:val="24"/>
        </w:rPr>
      </w:pPr>
      <w:r w:rsidRPr="00E861E6">
        <w:rPr>
          <w:rFonts w:ascii="Garamond" w:hAnsi="Garamond"/>
          <w:sz w:val="24"/>
          <w:szCs w:val="24"/>
        </w:rPr>
        <w:t>Neni 2</w:t>
      </w:r>
    </w:p>
    <w:p w:rsidR="00974F83" w:rsidRPr="00E861E6" w:rsidRDefault="00974F83" w:rsidP="00974F83">
      <w:pPr>
        <w:pStyle w:val="Paragrafi"/>
        <w:jc w:val="center"/>
        <w:rPr>
          <w:rFonts w:ascii="Garamond" w:hAnsi="Garamond"/>
          <w:i/>
          <w:sz w:val="24"/>
          <w:szCs w:val="24"/>
        </w:rPr>
      </w:pPr>
      <w:r w:rsidRPr="00E861E6">
        <w:rPr>
          <w:rFonts w:ascii="Garamond" w:hAnsi="Garamond"/>
          <w:i/>
          <w:sz w:val="24"/>
          <w:szCs w:val="24"/>
        </w:rPr>
        <w:t>(Ndryshuar me ligjin nr. 8521, datë 30.7.1999)</w:t>
      </w:r>
    </w:p>
    <w:p w:rsidR="00CB0BA4" w:rsidRPr="00E861E6" w:rsidRDefault="00CB0BA4" w:rsidP="00CB0BA4">
      <w:pPr>
        <w:pStyle w:val="Paragrafi"/>
        <w:rPr>
          <w:rFonts w:ascii="Garamond" w:hAnsi="Garamond"/>
          <w:sz w:val="24"/>
          <w:szCs w:val="24"/>
        </w:rPr>
      </w:pPr>
    </w:p>
    <w:p w:rsidR="00974F83" w:rsidRPr="00E861E6" w:rsidRDefault="00974F83" w:rsidP="00974F83">
      <w:pPr>
        <w:pStyle w:val="Paragrafi"/>
        <w:rPr>
          <w:rFonts w:ascii="Garamond" w:hAnsi="Garamond"/>
          <w:sz w:val="24"/>
          <w:szCs w:val="24"/>
        </w:rPr>
      </w:pPr>
      <w:r w:rsidRPr="00E861E6">
        <w:rPr>
          <w:rFonts w:ascii="Garamond" w:hAnsi="Garamond"/>
          <w:sz w:val="24"/>
          <w:szCs w:val="24"/>
        </w:rPr>
        <w:t xml:space="preserve">Përfitimet nga ky ligj financohen dhe garantohen nga buxheti i shtetit. Llogaritja, caktimi dhe pagimi i përfitimeve që rrjedhin nga ky ligj, me përjashtim të atyre të përcaktuara në nenet 8, </w:t>
      </w:r>
      <w:r w:rsidRPr="00E861E6">
        <w:rPr>
          <w:rFonts w:ascii="Garamond" w:hAnsi="Garamond"/>
          <w:sz w:val="24"/>
          <w:szCs w:val="24"/>
        </w:rPr>
        <w:lastRenderedPageBreak/>
        <w:t xml:space="preserve">10 e 17 bëhen nga Instituti i Sigurimeve Shoqërore. </w:t>
      </w:r>
    </w:p>
    <w:p w:rsidR="00CB0BA4" w:rsidRPr="00E861E6" w:rsidRDefault="00974F83" w:rsidP="00974F83">
      <w:pPr>
        <w:pStyle w:val="Paragrafi"/>
        <w:rPr>
          <w:rFonts w:ascii="Garamond" w:hAnsi="Garamond"/>
          <w:sz w:val="24"/>
          <w:szCs w:val="24"/>
        </w:rPr>
      </w:pPr>
      <w:r w:rsidRPr="00E861E6">
        <w:rPr>
          <w:rFonts w:ascii="Garamond" w:hAnsi="Garamond"/>
          <w:sz w:val="24"/>
          <w:szCs w:val="24"/>
        </w:rPr>
        <w:t>Ngarkohet Këshilli i Ministrave të nxjerrë udhëzimin përkatës.</w:t>
      </w:r>
    </w:p>
    <w:p w:rsidR="00974F83" w:rsidRPr="00E861E6" w:rsidRDefault="00974F83" w:rsidP="00974F83">
      <w:pPr>
        <w:pStyle w:val="Paragrafi"/>
        <w:rPr>
          <w:rFonts w:ascii="Garamond" w:hAnsi="Garamond"/>
          <w:sz w:val="24"/>
          <w:szCs w:val="24"/>
        </w:rPr>
      </w:pPr>
    </w:p>
    <w:p w:rsidR="00CB0BA4" w:rsidRPr="00E861E6" w:rsidRDefault="00CB0BA4" w:rsidP="00CB0BA4">
      <w:pPr>
        <w:pStyle w:val="NeniNr"/>
        <w:rPr>
          <w:rFonts w:ascii="Garamond" w:hAnsi="Garamond"/>
          <w:sz w:val="24"/>
          <w:szCs w:val="24"/>
        </w:rPr>
      </w:pPr>
      <w:r w:rsidRPr="00E861E6">
        <w:rPr>
          <w:rFonts w:ascii="Garamond" w:hAnsi="Garamond"/>
          <w:sz w:val="24"/>
          <w:szCs w:val="24"/>
        </w:rPr>
        <w:t>Neni 3</w:t>
      </w:r>
    </w:p>
    <w:p w:rsidR="00673F47" w:rsidRPr="00E861E6" w:rsidRDefault="00673F47" w:rsidP="00673F47">
      <w:pPr>
        <w:pStyle w:val="Paragrafi"/>
        <w:jc w:val="center"/>
        <w:rPr>
          <w:rFonts w:ascii="Garamond" w:hAnsi="Garamond"/>
          <w:i/>
          <w:sz w:val="24"/>
          <w:szCs w:val="24"/>
        </w:rPr>
      </w:pPr>
      <w:r w:rsidRPr="00E861E6">
        <w:rPr>
          <w:rFonts w:ascii="Garamond" w:hAnsi="Garamond"/>
          <w:i/>
          <w:sz w:val="24"/>
          <w:szCs w:val="24"/>
        </w:rPr>
        <w:t>(Ndryshuar me ligjin nr. 8521, datë 30.7.1999)</w:t>
      </w:r>
    </w:p>
    <w:p w:rsidR="00CB0BA4" w:rsidRPr="00E861E6" w:rsidRDefault="00CB0BA4" w:rsidP="00CB0BA4">
      <w:pPr>
        <w:pStyle w:val="Paragrafi"/>
        <w:rPr>
          <w:rFonts w:ascii="Garamond" w:hAnsi="Garamond"/>
          <w:sz w:val="24"/>
          <w:szCs w:val="24"/>
        </w:rPr>
      </w:pPr>
    </w:p>
    <w:p w:rsidR="00673F47" w:rsidRPr="00E861E6" w:rsidRDefault="00673F47" w:rsidP="00673F47">
      <w:pPr>
        <w:pStyle w:val="NeniNr"/>
        <w:ind w:firstLine="720"/>
        <w:jc w:val="both"/>
        <w:rPr>
          <w:rFonts w:ascii="Garamond" w:hAnsi="Garamond"/>
          <w:sz w:val="24"/>
          <w:szCs w:val="24"/>
        </w:rPr>
      </w:pPr>
      <w:r w:rsidRPr="00E861E6">
        <w:rPr>
          <w:rFonts w:ascii="Garamond" w:hAnsi="Garamond"/>
          <w:sz w:val="24"/>
          <w:szCs w:val="24"/>
        </w:rPr>
        <w:t xml:space="preserve">Të drejtën e përfitimit, sipas këtij ligji, e kanë ushtarakët që kanë dalë në rezervë ose në lirim pas hyrjes në fuqi të ligjit nr. 7496, datë 3. 7. 1991 “Për statusin e ushtarakut në Forcat e Armatosura të Republikës së Shqipërisë. </w:t>
      </w:r>
    </w:p>
    <w:p w:rsidR="00673F47" w:rsidRPr="00E861E6" w:rsidRDefault="00673F47" w:rsidP="00CB0BA4">
      <w:pPr>
        <w:pStyle w:val="NeniNr"/>
        <w:rPr>
          <w:rFonts w:ascii="Garamond" w:hAnsi="Garamond"/>
          <w:sz w:val="24"/>
          <w:szCs w:val="24"/>
        </w:rPr>
      </w:pPr>
    </w:p>
    <w:p w:rsidR="00CB0BA4" w:rsidRPr="00E861E6" w:rsidRDefault="00CB0BA4" w:rsidP="00CB0BA4">
      <w:pPr>
        <w:pStyle w:val="NeniNr"/>
        <w:rPr>
          <w:rFonts w:ascii="Garamond" w:hAnsi="Garamond"/>
          <w:sz w:val="24"/>
          <w:szCs w:val="24"/>
        </w:rPr>
      </w:pPr>
      <w:r w:rsidRPr="00E861E6">
        <w:rPr>
          <w:rFonts w:ascii="Garamond" w:hAnsi="Garamond"/>
          <w:sz w:val="24"/>
          <w:szCs w:val="24"/>
        </w:rPr>
        <w:t>Neni 4</w:t>
      </w:r>
    </w:p>
    <w:p w:rsidR="00CB0BA4" w:rsidRPr="00E861E6" w:rsidRDefault="00CB0BA4" w:rsidP="00CB0BA4">
      <w:pPr>
        <w:pStyle w:val="Paragrafi"/>
        <w:rPr>
          <w:rFonts w:ascii="Garamond" w:hAnsi="Garamond"/>
          <w:sz w:val="24"/>
          <w:szCs w:val="24"/>
        </w:rPr>
      </w:pPr>
    </w:p>
    <w:p w:rsidR="00CB0BA4" w:rsidRPr="00E861E6" w:rsidRDefault="00CB0BA4" w:rsidP="00CB0BA4">
      <w:pPr>
        <w:pStyle w:val="Paragrafi"/>
        <w:rPr>
          <w:rFonts w:ascii="Garamond" w:hAnsi="Garamond"/>
          <w:sz w:val="24"/>
          <w:szCs w:val="24"/>
        </w:rPr>
      </w:pPr>
      <w:r w:rsidRPr="00E861E6">
        <w:rPr>
          <w:rFonts w:ascii="Garamond" w:hAnsi="Garamond"/>
          <w:sz w:val="24"/>
          <w:szCs w:val="24"/>
        </w:rPr>
        <w:t xml:space="preserve"> Përfitimet nga ky ligj nuk tatohen.</w:t>
      </w:r>
    </w:p>
    <w:p w:rsidR="00CB0BA4" w:rsidRPr="00E861E6" w:rsidRDefault="00CB0BA4" w:rsidP="00CB0BA4">
      <w:pPr>
        <w:pStyle w:val="Paragrafi"/>
        <w:rPr>
          <w:rFonts w:ascii="Garamond" w:hAnsi="Garamond"/>
          <w:sz w:val="24"/>
          <w:szCs w:val="24"/>
        </w:rPr>
      </w:pPr>
    </w:p>
    <w:p w:rsidR="00CB0BA4" w:rsidRPr="00E861E6" w:rsidRDefault="00CB0BA4" w:rsidP="00CB0BA4">
      <w:pPr>
        <w:pStyle w:val="TitulliTitull"/>
        <w:rPr>
          <w:rFonts w:ascii="Garamond" w:hAnsi="Garamond"/>
          <w:sz w:val="24"/>
          <w:szCs w:val="24"/>
        </w:rPr>
      </w:pPr>
      <w:r w:rsidRPr="00E861E6">
        <w:rPr>
          <w:rFonts w:ascii="Garamond" w:hAnsi="Garamond"/>
          <w:sz w:val="24"/>
          <w:szCs w:val="24"/>
        </w:rPr>
        <w:t>FUSHA E MBROJTJES</w:t>
      </w:r>
    </w:p>
    <w:p w:rsidR="00CB0BA4" w:rsidRPr="00E861E6" w:rsidRDefault="00CB0BA4" w:rsidP="00CB0BA4">
      <w:pPr>
        <w:pStyle w:val="Paragrafi"/>
        <w:rPr>
          <w:rFonts w:ascii="Garamond" w:hAnsi="Garamond"/>
          <w:sz w:val="24"/>
          <w:szCs w:val="24"/>
        </w:rPr>
      </w:pPr>
    </w:p>
    <w:p w:rsidR="00CB0BA4" w:rsidRPr="00E861E6" w:rsidRDefault="00CB0BA4" w:rsidP="00CB0BA4">
      <w:pPr>
        <w:pStyle w:val="NeniNr"/>
        <w:rPr>
          <w:rFonts w:ascii="Garamond" w:hAnsi="Garamond"/>
          <w:sz w:val="24"/>
          <w:szCs w:val="24"/>
        </w:rPr>
      </w:pPr>
      <w:r w:rsidRPr="00E861E6">
        <w:rPr>
          <w:rFonts w:ascii="Garamond" w:hAnsi="Garamond"/>
          <w:sz w:val="24"/>
          <w:szCs w:val="24"/>
        </w:rPr>
        <w:t>Neni 5</w:t>
      </w:r>
    </w:p>
    <w:p w:rsidR="00CB0BA4" w:rsidRPr="00E861E6" w:rsidRDefault="00CB0BA4" w:rsidP="00CB0BA4">
      <w:pPr>
        <w:pStyle w:val="NeniNr"/>
        <w:rPr>
          <w:rFonts w:ascii="Garamond" w:hAnsi="Garamond"/>
          <w:sz w:val="24"/>
          <w:szCs w:val="24"/>
        </w:rPr>
      </w:pPr>
    </w:p>
    <w:p w:rsidR="00CB0BA4" w:rsidRPr="00E861E6" w:rsidRDefault="00CB0BA4" w:rsidP="00CB0BA4">
      <w:pPr>
        <w:pStyle w:val="Paragrafi"/>
        <w:rPr>
          <w:rFonts w:ascii="Garamond" w:hAnsi="Garamond"/>
          <w:sz w:val="24"/>
          <w:szCs w:val="24"/>
        </w:rPr>
      </w:pPr>
      <w:r w:rsidRPr="00E861E6">
        <w:rPr>
          <w:rFonts w:ascii="Garamond" w:hAnsi="Garamond"/>
          <w:sz w:val="24"/>
          <w:szCs w:val="24"/>
        </w:rPr>
        <w:t xml:space="preserve">Ushtarakët e </w:t>
      </w:r>
      <w:r w:rsidR="005670E5" w:rsidRPr="00E861E6">
        <w:rPr>
          <w:rFonts w:ascii="Garamond" w:hAnsi="Garamond"/>
          <w:sz w:val="24"/>
          <w:szCs w:val="24"/>
        </w:rPr>
        <w:t>Forcave të Armatosura të Republikës së Shqipërisë, të Ministrisë së Rendit Publik, të Shërbimit Informativ Kombëtar dhe ish-Ministrisë së Brendshme</w:t>
      </w:r>
      <w:r w:rsidR="005670E5" w:rsidRPr="00E861E6">
        <w:rPr>
          <w:rFonts w:ascii="Garamond" w:hAnsi="Garamond"/>
          <w:sz w:val="24"/>
          <w:szCs w:val="24"/>
        </w:rPr>
        <w:t xml:space="preserve"> </w:t>
      </w:r>
      <w:r w:rsidRPr="00E861E6">
        <w:rPr>
          <w:rFonts w:ascii="Garamond" w:hAnsi="Garamond"/>
          <w:sz w:val="24"/>
          <w:szCs w:val="24"/>
        </w:rPr>
        <w:t>kanë të drejtë për:</w:t>
      </w:r>
    </w:p>
    <w:p w:rsidR="00CB0BA4" w:rsidRPr="00E861E6" w:rsidRDefault="00CB0BA4" w:rsidP="00CB0BA4">
      <w:pPr>
        <w:pStyle w:val="Paragrafi"/>
        <w:rPr>
          <w:rFonts w:ascii="Garamond" w:hAnsi="Garamond"/>
          <w:sz w:val="24"/>
          <w:szCs w:val="24"/>
        </w:rPr>
      </w:pPr>
      <w:r w:rsidRPr="00E861E6">
        <w:rPr>
          <w:rFonts w:ascii="Garamond" w:hAnsi="Garamond"/>
          <w:sz w:val="24"/>
          <w:szCs w:val="24"/>
        </w:rPr>
        <w:t>- Përfitim suplementar për paaftësi të përkohshme në punë.</w:t>
      </w:r>
    </w:p>
    <w:p w:rsidR="00CB0BA4" w:rsidRPr="00E861E6" w:rsidRDefault="00CB0BA4" w:rsidP="00CB0BA4">
      <w:pPr>
        <w:pStyle w:val="Paragrafi"/>
        <w:rPr>
          <w:rFonts w:ascii="Garamond" w:hAnsi="Garamond"/>
          <w:sz w:val="24"/>
          <w:szCs w:val="24"/>
        </w:rPr>
      </w:pPr>
      <w:r w:rsidRPr="00E861E6">
        <w:rPr>
          <w:rFonts w:ascii="Garamond" w:hAnsi="Garamond"/>
          <w:sz w:val="24"/>
          <w:szCs w:val="24"/>
        </w:rPr>
        <w:t>- Parandalim dhe rehabilitim për sëmundje.</w:t>
      </w:r>
    </w:p>
    <w:p w:rsidR="00CB0BA4" w:rsidRPr="00E861E6" w:rsidRDefault="00CB0BA4" w:rsidP="00CB0BA4">
      <w:pPr>
        <w:pStyle w:val="Paragrafi"/>
        <w:rPr>
          <w:rFonts w:ascii="Garamond" w:hAnsi="Garamond"/>
          <w:sz w:val="24"/>
          <w:szCs w:val="24"/>
        </w:rPr>
      </w:pPr>
      <w:r w:rsidRPr="00E861E6">
        <w:rPr>
          <w:rFonts w:ascii="Garamond" w:hAnsi="Garamond"/>
          <w:sz w:val="24"/>
          <w:szCs w:val="24"/>
        </w:rPr>
        <w:t>- Pagesa kalimtare kur nxirren në lirim.</w:t>
      </w:r>
    </w:p>
    <w:p w:rsidR="00CB0BA4" w:rsidRPr="00E861E6" w:rsidRDefault="00CB0BA4" w:rsidP="00CB0BA4">
      <w:pPr>
        <w:pStyle w:val="Paragrafi"/>
        <w:rPr>
          <w:rFonts w:ascii="Garamond" w:hAnsi="Garamond"/>
          <w:sz w:val="24"/>
          <w:szCs w:val="24"/>
        </w:rPr>
      </w:pPr>
      <w:r w:rsidRPr="00E861E6">
        <w:rPr>
          <w:rFonts w:ascii="Garamond" w:hAnsi="Garamond"/>
          <w:sz w:val="24"/>
          <w:szCs w:val="24"/>
        </w:rPr>
        <w:t>- Pension të parakohshëm për vjetërsi shërbimi.</w:t>
      </w:r>
    </w:p>
    <w:p w:rsidR="00CB0BA4" w:rsidRPr="00E861E6" w:rsidRDefault="00CB0BA4" w:rsidP="00CB0BA4">
      <w:pPr>
        <w:pStyle w:val="Paragrafi"/>
        <w:rPr>
          <w:rFonts w:ascii="Garamond" w:hAnsi="Garamond"/>
          <w:sz w:val="24"/>
          <w:szCs w:val="24"/>
        </w:rPr>
      </w:pPr>
      <w:r w:rsidRPr="00E861E6">
        <w:rPr>
          <w:rFonts w:ascii="Garamond" w:hAnsi="Garamond"/>
          <w:sz w:val="24"/>
          <w:szCs w:val="24"/>
        </w:rPr>
        <w:t>- Pension suplementar pleqërie për ushtarakët me status.</w:t>
      </w:r>
    </w:p>
    <w:p w:rsidR="00CB0BA4" w:rsidRPr="00E861E6" w:rsidRDefault="00CB0BA4" w:rsidP="00CB0BA4">
      <w:pPr>
        <w:pStyle w:val="Paragrafi"/>
        <w:rPr>
          <w:rFonts w:ascii="Garamond" w:hAnsi="Garamond"/>
          <w:sz w:val="24"/>
          <w:szCs w:val="24"/>
        </w:rPr>
      </w:pPr>
      <w:r w:rsidRPr="00E861E6">
        <w:rPr>
          <w:rFonts w:ascii="Garamond" w:hAnsi="Garamond"/>
          <w:sz w:val="24"/>
          <w:szCs w:val="24"/>
        </w:rPr>
        <w:t>- Pension suplementar invaliditeti.</w:t>
      </w:r>
    </w:p>
    <w:p w:rsidR="00CB0BA4" w:rsidRPr="00E861E6" w:rsidRDefault="00CB0BA4" w:rsidP="00CB0BA4">
      <w:pPr>
        <w:pStyle w:val="Paragrafi"/>
        <w:rPr>
          <w:rFonts w:ascii="Garamond" w:hAnsi="Garamond"/>
          <w:sz w:val="24"/>
          <w:szCs w:val="24"/>
        </w:rPr>
      </w:pPr>
      <w:r w:rsidRPr="00E861E6">
        <w:rPr>
          <w:rFonts w:ascii="Garamond" w:hAnsi="Garamond"/>
          <w:sz w:val="24"/>
          <w:szCs w:val="24"/>
        </w:rPr>
        <w:t>- Pension suplementar invaliditeti për ushtarakët që për shkak të detyrës bëhen të paaftë plotësisht.</w:t>
      </w:r>
    </w:p>
    <w:p w:rsidR="00CB0BA4" w:rsidRPr="00E861E6" w:rsidRDefault="00CB0BA4" w:rsidP="00CB0BA4">
      <w:pPr>
        <w:pStyle w:val="Paragrafi"/>
        <w:rPr>
          <w:rFonts w:ascii="Garamond" w:hAnsi="Garamond"/>
          <w:sz w:val="24"/>
          <w:szCs w:val="24"/>
        </w:rPr>
      </w:pPr>
      <w:r w:rsidRPr="00E861E6">
        <w:rPr>
          <w:rFonts w:ascii="Garamond" w:hAnsi="Garamond"/>
          <w:sz w:val="24"/>
          <w:szCs w:val="24"/>
        </w:rPr>
        <w:t>- Pension suplementar familjar.</w:t>
      </w:r>
    </w:p>
    <w:p w:rsidR="00CB0BA4" w:rsidRPr="00E861E6" w:rsidRDefault="00CB0BA4" w:rsidP="00CB0BA4">
      <w:pPr>
        <w:pStyle w:val="Paragrafi"/>
        <w:rPr>
          <w:rFonts w:ascii="Garamond" w:hAnsi="Garamond"/>
          <w:sz w:val="24"/>
          <w:szCs w:val="24"/>
        </w:rPr>
      </w:pPr>
      <w:r w:rsidRPr="00E861E6">
        <w:rPr>
          <w:rFonts w:ascii="Garamond" w:hAnsi="Garamond"/>
          <w:sz w:val="24"/>
          <w:szCs w:val="24"/>
        </w:rPr>
        <w:t>- Pension suplementar familjar për ushtarakët që për shkak të detyrës humbasin jetën.</w:t>
      </w:r>
    </w:p>
    <w:p w:rsidR="00CB0BA4" w:rsidRPr="00E861E6" w:rsidRDefault="00CB0BA4" w:rsidP="00CB0BA4">
      <w:pPr>
        <w:pStyle w:val="Paragrafi"/>
        <w:rPr>
          <w:rFonts w:ascii="Garamond" w:hAnsi="Garamond"/>
          <w:sz w:val="24"/>
          <w:szCs w:val="24"/>
        </w:rPr>
      </w:pPr>
      <w:r w:rsidRPr="00E861E6">
        <w:rPr>
          <w:rFonts w:ascii="Garamond" w:hAnsi="Garamond"/>
          <w:sz w:val="24"/>
          <w:szCs w:val="24"/>
        </w:rPr>
        <w:t>- Pagesë suplementare në rast vdekjeje.</w:t>
      </w:r>
    </w:p>
    <w:p w:rsidR="00CB0BA4" w:rsidRPr="00E861E6" w:rsidRDefault="00CB0BA4" w:rsidP="00CB0BA4">
      <w:pPr>
        <w:pStyle w:val="Paragrafi"/>
        <w:rPr>
          <w:rFonts w:ascii="Garamond" w:hAnsi="Garamond"/>
          <w:sz w:val="24"/>
          <w:szCs w:val="24"/>
        </w:rPr>
      </w:pPr>
    </w:p>
    <w:p w:rsidR="00CB0BA4" w:rsidRPr="00E861E6" w:rsidRDefault="00CB0BA4" w:rsidP="00CB0BA4">
      <w:pPr>
        <w:pStyle w:val="NeniNr"/>
        <w:rPr>
          <w:rFonts w:ascii="Garamond" w:hAnsi="Garamond"/>
          <w:sz w:val="24"/>
          <w:szCs w:val="24"/>
        </w:rPr>
      </w:pPr>
      <w:r w:rsidRPr="00E861E6">
        <w:rPr>
          <w:rFonts w:ascii="Garamond" w:hAnsi="Garamond"/>
          <w:sz w:val="24"/>
          <w:szCs w:val="24"/>
        </w:rPr>
        <w:t>Neni 6</w:t>
      </w:r>
    </w:p>
    <w:p w:rsidR="00CB0BA4" w:rsidRPr="00E861E6" w:rsidRDefault="00CB0BA4" w:rsidP="00CB0BA4">
      <w:pPr>
        <w:pStyle w:val="Paragrafi"/>
        <w:rPr>
          <w:rFonts w:ascii="Garamond" w:hAnsi="Garamond"/>
          <w:sz w:val="24"/>
          <w:szCs w:val="24"/>
        </w:rPr>
      </w:pPr>
    </w:p>
    <w:p w:rsidR="00CB0BA4" w:rsidRPr="00E861E6" w:rsidRDefault="00CB0BA4" w:rsidP="00CB0BA4">
      <w:pPr>
        <w:pStyle w:val="Paragrafi"/>
        <w:rPr>
          <w:rFonts w:ascii="Garamond" w:hAnsi="Garamond"/>
          <w:sz w:val="24"/>
          <w:szCs w:val="24"/>
        </w:rPr>
      </w:pPr>
      <w:r w:rsidRPr="00E861E6">
        <w:rPr>
          <w:rFonts w:ascii="Garamond" w:hAnsi="Garamond"/>
          <w:sz w:val="24"/>
          <w:szCs w:val="24"/>
        </w:rPr>
        <w:t>Ankimet kundër vendimeve për përfitime nga ky ligj bëhen në gjykatë, e cila e zgjidh çështjen përfundimisht.</w:t>
      </w:r>
    </w:p>
    <w:p w:rsidR="00CB0BA4" w:rsidRPr="00E861E6" w:rsidRDefault="00CB0BA4" w:rsidP="00CB0BA4">
      <w:pPr>
        <w:pStyle w:val="Paragrafi"/>
        <w:rPr>
          <w:rFonts w:ascii="Garamond" w:hAnsi="Garamond"/>
          <w:sz w:val="24"/>
          <w:szCs w:val="24"/>
        </w:rPr>
      </w:pPr>
    </w:p>
    <w:p w:rsidR="00CB0BA4" w:rsidRPr="00E861E6" w:rsidRDefault="00CB0BA4" w:rsidP="00CB0BA4">
      <w:pPr>
        <w:pStyle w:val="PjesaNr"/>
        <w:rPr>
          <w:rFonts w:ascii="Garamond" w:hAnsi="Garamond"/>
          <w:sz w:val="24"/>
          <w:szCs w:val="24"/>
        </w:rPr>
      </w:pPr>
      <w:r w:rsidRPr="00E861E6">
        <w:rPr>
          <w:rFonts w:ascii="Garamond" w:hAnsi="Garamond"/>
          <w:sz w:val="24"/>
          <w:szCs w:val="24"/>
        </w:rPr>
        <w:t>PJESA E DYTË</w:t>
      </w:r>
    </w:p>
    <w:p w:rsidR="00CB0BA4" w:rsidRPr="00E861E6" w:rsidRDefault="00CB0BA4" w:rsidP="00CB0BA4">
      <w:pPr>
        <w:pStyle w:val="Paragrafi"/>
        <w:rPr>
          <w:rFonts w:ascii="Garamond" w:hAnsi="Garamond"/>
          <w:sz w:val="24"/>
          <w:szCs w:val="24"/>
        </w:rPr>
      </w:pPr>
    </w:p>
    <w:p w:rsidR="00CB0BA4" w:rsidRPr="00E861E6" w:rsidRDefault="00CB0BA4" w:rsidP="00CB0BA4">
      <w:pPr>
        <w:pStyle w:val="NeniNr"/>
        <w:rPr>
          <w:rFonts w:ascii="Garamond" w:hAnsi="Garamond"/>
          <w:sz w:val="24"/>
          <w:szCs w:val="24"/>
        </w:rPr>
      </w:pPr>
      <w:r w:rsidRPr="00E861E6">
        <w:rPr>
          <w:rFonts w:ascii="Garamond" w:hAnsi="Garamond"/>
          <w:sz w:val="24"/>
          <w:szCs w:val="24"/>
        </w:rPr>
        <w:t>Neni 7</w:t>
      </w:r>
    </w:p>
    <w:p w:rsidR="00CB0BA4" w:rsidRPr="00E861E6" w:rsidRDefault="00CB0BA4" w:rsidP="00CB0BA4">
      <w:pPr>
        <w:pStyle w:val="NeniTitull"/>
        <w:rPr>
          <w:rFonts w:ascii="Garamond" w:hAnsi="Garamond"/>
          <w:sz w:val="24"/>
          <w:szCs w:val="24"/>
        </w:rPr>
      </w:pPr>
      <w:r w:rsidRPr="00E861E6">
        <w:rPr>
          <w:rFonts w:ascii="Garamond" w:hAnsi="Garamond"/>
          <w:sz w:val="24"/>
          <w:szCs w:val="24"/>
        </w:rPr>
        <w:t>Kushtet për përfitim</w:t>
      </w:r>
    </w:p>
    <w:p w:rsidR="00973311" w:rsidRPr="00E861E6" w:rsidRDefault="00973311" w:rsidP="003A551E">
      <w:pPr>
        <w:pStyle w:val="Paragrafi"/>
        <w:rPr>
          <w:rFonts w:ascii="Garamond" w:hAnsi="Garamond"/>
          <w:i/>
          <w:sz w:val="24"/>
          <w:szCs w:val="24"/>
        </w:rPr>
      </w:pPr>
      <w:r w:rsidRPr="00E861E6">
        <w:rPr>
          <w:rFonts w:ascii="Garamond" w:hAnsi="Garamond"/>
          <w:i/>
          <w:sz w:val="24"/>
          <w:szCs w:val="24"/>
        </w:rPr>
        <w:t xml:space="preserve">(Ndryshuar </w:t>
      </w:r>
      <w:r w:rsidRPr="00E861E6">
        <w:rPr>
          <w:rFonts w:ascii="Garamond" w:hAnsi="Garamond"/>
          <w:i/>
          <w:sz w:val="24"/>
          <w:szCs w:val="24"/>
        </w:rPr>
        <w:t>p</w:t>
      </w:r>
      <w:r w:rsidRPr="00E861E6">
        <w:rPr>
          <w:rFonts w:ascii="Garamond" w:hAnsi="Garamond"/>
          <w:i/>
          <w:sz w:val="24"/>
          <w:szCs w:val="24"/>
        </w:rPr>
        <w:t xml:space="preserve">aragrafi i fundit me </w:t>
      </w:r>
      <w:r w:rsidR="003A551E" w:rsidRPr="00E861E6">
        <w:rPr>
          <w:rFonts w:ascii="Garamond" w:hAnsi="Garamond"/>
          <w:i/>
          <w:sz w:val="24"/>
          <w:szCs w:val="24"/>
        </w:rPr>
        <w:t xml:space="preserve">ligjin nr. 8521, datë 30.7.1999; </w:t>
      </w:r>
      <w:r w:rsidR="00F0652F" w:rsidRPr="00E861E6">
        <w:rPr>
          <w:rFonts w:ascii="Garamond" w:hAnsi="Garamond"/>
          <w:i/>
          <w:sz w:val="24"/>
          <w:szCs w:val="24"/>
        </w:rPr>
        <w:t xml:space="preserve">shtuar paragraf me ligjin </w:t>
      </w:r>
      <w:r w:rsidR="003A551E" w:rsidRPr="00E861E6">
        <w:rPr>
          <w:rFonts w:ascii="Garamond" w:hAnsi="Garamond"/>
          <w:i/>
          <w:sz w:val="24"/>
          <w:szCs w:val="24"/>
        </w:rPr>
        <w:t>nr. 8918, datë 4.7.2002)</w:t>
      </w:r>
    </w:p>
    <w:p w:rsidR="00CB0BA4" w:rsidRPr="00E861E6" w:rsidRDefault="00CB0BA4" w:rsidP="00CB0BA4">
      <w:pPr>
        <w:pStyle w:val="Paragrafi"/>
        <w:rPr>
          <w:rFonts w:ascii="Garamond" w:hAnsi="Garamond"/>
          <w:sz w:val="24"/>
          <w:szCs w:val="24"/>
        </w:rPr>
      </w:pPr>
    </w:p>
    <w:p w:rsidR="00CB0BA4" w:rsidRPr="00E861E6" w:rsidRDefault="00CB0BA4" w:rsidP="005D3D7D">
      <w:pPr>
        <w:pStyle w:val="Paragrafi"/>
        <w:rPr>
          <w:rFonts w:ascii="Garamond" w:hAnsi="Garamond"/>
          <w:sz w:val="24"/>
          <w:szCs w:val="24"/>
        </w:rPr>
      </w:pPr>
      <w:r w:rsidRPr="00E861E6">
        <w:rPr>
          <w:rFonts w:ascii="Garamond" w:hAnsi="Garamond"/>
          <w:sz w:val="24"/>
          <w:szCs w:val="24"/>
        </w:rPr>
        <w:t>E drejta e përfitimeve suplementare për ushtarakët, sipas këtij ligji varet nga vitet e shërbimit në Forcat e Armatosura</w:t>
      </w:r>
      <w:r w:rsidR="005D3D7D" w:rsidRPr="00E861E6">
        <w:rPr>
          <w:rFonts w:ascii="Garamond" w:hAnsi="Garamond"/>
          <w:sz w:val="24"/>
          <w:szCs w:val="24"/>
        </w:rPr>
        <w:t xml:space="preserve"> paga referuese </w:t>
      </w:r>
      <w:r w:rsidRPr="00E861E6">
        <w:rPr>
          <w:rFonts w:ascii="Garamond" w:hAnsi="Garamond"/>
          <w:sz w:val="24"/>
          <w:szCs w:val="24"/>
        </w:rPr>
        <w:t>dhe shuma e pensioneve të llogaritura.</w:t>
      </w:r>
    </w:p>
    <w:p w:rsidR="00CB0BA4" w:rsidRPr="00E861E6" w:rsidRDefault="00CB0BA4" w:rsidP="00CB0BA4">
      <w:pPr>
        <w:pStyle w:val="Paragrafi"/>
        <w:rPr>
          <w:rFonts w:ascii="Garamond" w:hAnsi="Garamond"/>
          <w:sz w:val="24"/>
          <w:szCs w:val="24"/>
        </w:rPr>
      </w:pPr>
      <w:r w:rsidRPr="00E861E6">
        <w:rPr>
          <w:rFonts w:ascii="Garamond" w:hAnsi="Garamond"/>
          <w:sz w:val="24"/>
          <w:szCs w:val="24"/>
        </w:rPr>
        <w:t>Në llogaritjen e vjetërsisë së shërbimit, veç viteve të plota, periudha që mbetet kur është mbi 6 muaj, llogaritet vit i plotë; në të kundërt nuk merret parasysh për efekt llogaritjeje.</w:t>
      </w:r>
    </w:p>
    <w:p w:rsidR="00CB0BA4" w:rsidRPr="00E861E6" w:rsidRDefault="00CB0BA4" w:rsidP="00CB0BA4">
      <w:pPr>
        <w:pStyle w:val="Paragrafi"/>
        <w:rPr>
          <w:rFonts w:ascii="Garamond" w:hAnsi="Garamond"/>
          <w:sz w:val="24"/>
          <w:szCs w:val="24"/>
        </w:rPr>
      </w:pPr>
      <w:r w:rsidRPr="00E861E6">
        <w:rPr>
          <w:rFonts w:ascii="Garamond" w:hAnsi="Garamond"/>
          <w:sz w:val="24"/>
          <w:szCs w:val="24"/>
        </w:rPr>
        <w:t>Në kohën e shërbimit aktiv përfshihet:</w:t>
      </w:r>
    </w:p>
    <w:p w:rsidR="004907AD" w:rsidRPr="00E861E6" w:rsidRDefault="004907AD" w:rsidP="00CB0BA4">
      <w:pPr>
        <w:pStyle w:val="Paragrafi"/>
        <w:rPr>
          <w:rFonts w:ascii="Garamond" w:hAnsi="Garamond"/>
          <w:sz w:val="24"/>
          <w:szCs w:val="24"/>
        </w:rPr>
      </w:pPr>
      <w:r w:rsidRPr="00E861E6">
        <w:rPr>
          <w:rFonts w:ascii="Garamond" w:hAnsi="Garamond"/>
          <w:sz w:val="24"/>
          <w:szCs w:val="24"/>
        </w:rPr>
        <w:t xml:space="preserve">Koha si punonjës i reparteve të Radiozbulimit të Forcave të Armatosura që, sipas funksionit organik, kanë kryer detyrën e punonjësit të drejtimit dhe të operatorit të radiozbulimit (punonjës </w:t>
      </w:r>
      <w:r w:rsidRPr="00E861E6">
        <w:rPr>
          <w:rFonts w:ascii="Garamond" w:hAnsi="Garamond"/>
          <w:sz w:val="24"/>
          <w:szCs w:val="24"/>
        </w:rPr>
        <w:lastRenderedPageBreak/>
        <w:t>posti) si punonjës civil para titullimit ose rititullimit si ushtarak aktiv.</w:t>
      </w:r>
    </w:p>
    <w:p w:rsidR="00CB0BA4" w:rsidRPr="00E861E6" w:rsidRDefault="00CB0BA4" w:rsidP="00CB0BA4">
      <w:pPr>
        <w:pStyle w:val="Paragrafi"/>
        <w:rPr>
          <w:rFonts w:ascii="Garamond" w:hAnsi="Garamond"/>
          <w:sz w:val="24"/>
          <w:szCs w:val="24"/>
        </w:rPr>
      </w:pPr>
      <w:r w:rsidRPr="00E861E6">
        <w:rPr>
          <w:rFonts w:ascii="Garamond" w:hAnsi="Garamond"/>
          <w:sz w:val="24"/>
          <w:szCs w:val="24"/>
        </w:rPr>
        <w:t>Koha e shërbimit të përhershëm (oficer, nënoficer, polic, ushtarë rogtarë).</w:t>
      </w:r>
    </w:p>
    <w:p w:rsidR="00CB0BA4" w:rsidRPr="00E861E6" w:rsidRDefault="00CB0BA4" w:rsidP="00CB0BA4">
      <w:pPr>
        <w:pStyle w:val="Paragrafi"/>
        <w:rPr>
          <w:rFonts w:ascii="Garamond" w:hAnsi="Garamond"/>
          <w:sz w:val="24"/>
          <w:szCs w:val="24"/>
        </w:rPr>
      </w:pPr>
      <w:r w:rsidRPr="00E861E6">
        <w:rPr>
          <w:rFonts w:ascii="Garamond" w:hAnsi="Garamond"/>
          <w:sz w:val="24"/>
          <w:szCs w:val="24"/>
        </w:rPr>
        <w:t>Koha e pjesëmarrjes në operacionet luftarake, brenda e jashtë vendit, koha e shërbimit aktiv të përhershëm të ushtarakëve në repartet speciale, të luftës kundër terrorit, drogës, trafikut të paligjshëm dhe krimit të organizuar, në aviacionin ushtarak (pilotët, bordteknikët, aviondrejtuesit, radistët fluturues e shenjues); në FLD (nënujësit të trajtuar të tillë me organikë), në strukturat e zhytjes në Forcat e Armatosura, si dhe në të gjitha ato struktura të konsideruara të tilla me vendime të Këshillit të Ministrave, llogaritet 1.5 fish.</w:t>
      </w:r>
    </w:p>
    <w:p w:rsidR="00CB0BA4" w:rsidRPr="00E861E6" w:rsidRDefault="00CB0BA4" w:rsidP="00CB0BA4">
      <w:pPr>
        <w:pStyle w:val="Paragrafi"/>
        <w:rPr>
          <w:rFonts w:ascii="Garamond" w:hAnsi="Garamond"/>
          <w:sz w:val="24"/>
          <w:szCs w:val="24"/>
        </w:rPr>
      </w:pPr>
      <w:r w:rsidRPr="00E861E6">
        <w:rPr>
          <w:rFonts w:ascii="Garamond" w:hAnsi="Garamond"/>
          <w:sz w:val="24"/>
          <w:szCs w:val="24"/>
        </w:rPr>
        <w:t>Koha e plotë e vuajtjes së dënimit ose internimit për motive politike, para titullimit si ushtarak i shërbimit aktiv të përhershëm, kur përfitohet nga ligji nr. 7514, datë 30.9.1991 “Për pafajësinë, amnistinë dhe rehabilitimin e ish-të dënuarve dhe të përndjekurve politikë” dhe kur kanë jo më pak se 5 vjet në strukturat e Forcave të Armatosura.</w:t>
      </w:r>
    </w:p>
    <w:p w:rsidR="00973311" w:rsidRPr="00E861E6" w:rsidRDefault="00973311" w:rsidP="00973311">
      <w:pPr>
        <w:pStyle w:val="Paragrafi"/>
        <w:rPr>
          <w:rFonts w:ascii="Garamond" w:hAnsi="Garamond"/>
          <w:sz w:val="24"/>
          <w:szCs w:val="24"/>
        </w:rPr>
      </w:pPr>
      <w:r w:rsidRPr="00E861E6">
        <w:rPr>
          <w:rFonts w:ascii="Garamond" w:hAnsi="Garamond"/>
          <w:sz w:val="24"/>
          <w:szCs w:val="24"/>
        </w:rPr>
        <w:t xml:space="preserve">Paga referuese është paga bazë për funksionin dhe shpërblimi për gradën ushtarake që kishte ushtaraku në çastin e daljes në rezervë apo në lirim. </w:t>
      </w:r>
    </w:p>
    <w:p w:rsidR="00973311" w:rsidRPr="00E861E6" w:rsidRDefault="00973311" w:rsidP="00973311">
      <w:pPr>
        <w:pStyle w:val="Paragrafi"/>
        <w:rPr>
          <w:rFonts w:ascii="Garamond" w:hAnsi="Garamond"/>
          <w:sz w:val="24"/>
          <w:szCs w:val="24"/>
        </w:rPr>
      </w:pPr>
      <w:r w:rsidRPr="00E861E6">
        <w:rPr>
          <w:rFonts w:ascii="Garamond" w:hAnsi="Garamond"/>
          <w:sz w:val="24"/>
          <w:szCs w:val="24"/>
        </w:rPr>
        <w:t>Pagë bazë për efekt përfitimi nga ky ligj konsiderohet:</w:t>
      </w:r>
    </w:p>
    <w:p w:rsidR="00973311" w:rsidRPr="00E861E6" w:rsidRDefault="00973311" w:rsidP="00973311">
      <w:pPr>
        <w:pStyle w:val="Paragrafi"/>
        <w:rPr>
          <w:rFonts w:ascii="Garamond" w:hAnsi="Garamond"/>
          <w:sz w:val="24"/>
          <w:szCs w:val="24"/>
        </w:rPr>
      </w:pPr>
      <w:r w:rsidRPr="00E861E6">
        <w:rPr>
          <w:rFonts w:ascii="Garamond" w:hAnsi="Garamond"/>
          <w:sz w:val="24"/>
          <w:szCs w:val="24"/>
        </w:rPr>
        <w:t xml:space="preserve">a) Për ushtarakun që ka dalë në rezervë ose lirim para datës së hyrjes në fuqi të këtij ligji është paga që ka ushtaraku në po atë funksion në momentin e shtrirjes së efekteve financiare të këtij ligji. </w:t>
      </w:r>
    </w:p>
    <w:p w:rsidR="00CB0BA4" w:rsidRPr="00E861E6" w:rsidRDefault="00973311" w:rsidP="00973311">
      <w:pPr>
        <w:pStyle w:val="Paragrafi"/>
        <w:rPr>
          <w:rFonts w:ascii="Garamond" w:hAnsi="Garamond"/>
          <w:sz w:val="24"/>
          <w:szCs w:val="24"/>
        </w:rPr>
      </w:pPr>
      <w:r w:rsidRPr="00E861E6">
        <w:rPr>
          <w:rFonts w:ascii="Garamond" w:hAnsi="Garamond"/>
          <w:sz w:val="24"/>
          <w:szCs w:val="24"/>
        </w:rPr>
        <w:t>b) Për ushtarakun që del në rezervë ose lirim pas hyrjes në fuqi të këtij ligji, është paga që ka ushtaraku në po atë funksion në momentin që lind e drejta e përfitimit.</w:t>
      </w:r>
    </w:p>
    <w:p w:rsidR="00973311" w:rsidRPr="00E861E6" w:rsidRDefault="00973311" w:rsidP="00973311">
      <w:pPr>
        <w:pStyle w:val="Paragrafi"/>
        <w:rPr>
          <w:rFonts w:ascii="Garamond" w:hAnsi="Garamond"/>
          <w:sz w:val="24"/>
          <w:szCs w:val="24"/>
        </w:rPr>
      </w:pPr>
    </w:p>
    <w:p w:rsidR="00CB0BA4" w:rsidRPr="00E861E6" w:rsidRDefault="00CB0BA4" w:rsidP="00CB0BA4">
      <w:pPr>
        <w:pStyle w:val="TitulliTitull"/>
        <w:rPr>
          <w:rFonts w:ascii="Garamond" w:hAnsi="Garamond"/>
          <w:sz w:val="24"/>
          <w:szCs w:val="24"/>
        </w:rPr>
      </w:pPr>
      <w:r w:rsidRPr="00E861E6">
        <w:rPr>
          <w:rFonts w:ascii="Garamond" w:hAnsi="Garamond"/>
          <w:sz w:val="24"/>
          <w:szCs w:val="24"/>
        </w:rPr>
        <w:t>I. PËRFITIMI SUPLEMENTAR PËR PAAFTËSI TË PËRKOHSHME NË PUNË</w:t>
      </w:r>
    </w:p>
    <w:p w:rsidR="00CB0BA4" w:rsidRPr="00E861E6" w:rsidRDefault="00CB0BA4" w:rsidP="00CB0BA4">
      <w:pPr>
        <w:pStyle w:val="Paragrafi"/>
        <w:rPr>
          <w:rFonts w:ascii="Garamond" w:hAnsi="Garamond"/>
          <w:sz w:val="24"/>
          <w:szCs w:val="24"/>
        </w:rPr>
      </w:pPr>
    </w:p>
    <w:p w:rsidR="00CB0BA4" w:rsidRPr="00E861E6" w:rsidRDefault="00CB0BA4" w:rsidP="00CB0BA4">
      <w:pPr>
        <w:pStyle w:val="NeniNr"/>
        <w:rPr>
          <w:rFonts w:ascii="Garamond" w:hAnsi="Garamond"/>
          <w:sz w:val="24"/>
          <w:szCs w:val="24"/>
        </w:rPr>
      </w:pPr>
      <w:r w:rsidRPr="00E861E6">
        <w:rPr>
          <w:rFonts w:ascii="Garamond" w:hAnsi="Garamond"/>
          <w:sz w:val="24"/>
          <w:szCs w:val="24"/>
        </w:rPr>
        <w:t>Neni 8</w:t>
      </w:r>
    </w:p>
    <w:p w:rsidR="00CB0BA4" w:rsidRPr="00E861E6" w:rsidRDefault="00CB0BA4" w:rsidP="00CB0BA4">
      <w:pPr>
        <w:pStyle w:val="Paragrafi"/>
        <w:rPr>
          <w:rFonts w:ascii="Garamond" w:hAnsi="Garamond"/>
          <w:sz w:val="24"/>
          <w:szCs w:val="24"/>
        </w:rPr>
      </w:pPr>
    </w:p>
    <w:p w:rsidR="00CB0BA4" w:rsidRPr="00E861E6" w:rsidRDefault="00CB0BA4" w:rsidP="00CB0BA4">
      <w:pPr>
        <w:pStyle w:val="Paragrafi"/>
        <w:rPr>
          <w:rFonts w:ascii="Garamond" w:hAnsi="Garamond"/>
          <w:sz w:val="24"/>
          <w:szCs w:val="24"/>
        </w:rPr>
      </w:pPr>
      <w:r w:rsidRPr="00E861E6">
        <w:rPr>
          <w:rFonts w:ascii="Garamond" w:hAnsi="Garamond"/>
          <w:sz w:val="24"/>
          <w:szCs w:val="24"/>
        </w:rPr>
        <w:t>Ushtaraku i shërbimit aktiv të përhershëm, për kohën që bëhet i paaftë për punë, merr përfitime suplementare të llogaritura mbi pagën mesatare ditore neto të muajit të fundit kalendarik të shërbimit:</w:t>
      </w:r>
    </w:p>
    <w:p w:rsidR="00CB0BA4" w:rsidRPr="00E861E6" w:rsidRDefault="00CB0BA4" w:rsidP="00CB0BA4">
      <w:pPr>
        <w:pStyle w:val="Paragrafi"/>
        <w:rPr>
          <w:rFonts w:ascii="Garamond" w:hAnsi="Garamond"/>
          <w:sz w:val="24"/>
          <w:szCs w:val="24"/>
        </w:rPr>
      </w:pPr>
      <w:r w:rsidRPr="00E861E6">
        <w:rPr>
          <w:rFonts w:ascii="Garamond" w:hAnsi="Garamond"/>
          <w:sz w:val="24"/>
          <w:szCs w:val="24"/>
        </w:rPr>
        <w:t>a) 20% nga dita e pesëmbëdhjetë e paaftësisë e në vazhdin;</w:t>
      </w:r>
    </w:p>
    <w:p w:rsidR="00CB0BA4" w:rsidRPr="00E861E6" w:rsidRDefault="00CB0BA4" w:rsidP="00CB0BA4">
      <w:pPr>
        <w:pStyle w:val="Paragrafi"/>
        <w:rPr>
          <w:rFonts w:ascii="Garamond" w:hAnsi="Garamond"/>
          <w:sz w:val="24"/>
          <w:szCs w:val="24"/>
        </w:rPr>
      </w:pPr>
      <w:r w:rsidRPr="00E861E6">
        <w:rPr>
          <w:rFonts w:ascii="Garamond" w:hAnsi="Garamond"/>
          <w:sz w:val="24"/>
          <w:szCs w:val="24"/>
        </w:rPr>
        <w:t>b) 10% për periudhën e shtrimit në spital, kur ka persona në ngarkim.</w:t>
      </w:r>
    </w:p>
    <w:p w:rsidR="00CB0BA4" w:rsidRPr="00E861E6" w:rsidRDefault="00CB0BA4" w:rsidP="00CB0BA4">
      <w:pPr>
        <w:pStyle w:val="Paragrafi"/>
        <w:rPr>
          <w:rFonts w:ascii="Garamond" w:hAnsi="Garamond"/>
          <w:sz w:val="24"/>
          <w:szCs w:val="24"/>
        </w:rPr>
      </w:pPr>
      <w:r w:rsidRPr="00E861E6">
        <w:rPr>
          <w:rFonts w:ascii="Garamond" w:hAnsi="Garamond"/>
          <w:sz w:val="24"/>
          <w:szCs w:val="24"/>
        </w:rPr>
        <w:t xml:space="preserve">Kur paaftësia e zakonshme zgjat deri në 14 ditë, ushtaraku përfiton pagën </w:t>
      </w:r>
      <w:r w:rsidR="00051EFF" w:rsidRPr="00E861E6">
        <w:rPr>
          <w:rFonts w:ascii="Garamond" w:hAnsi="Garamond"/>
          <w:sz w:val="24"/>
          <w:szCs w:val="24"/>
        </w:rPr>
        <w:t>referuese.</w:t>
      </w:r>
    </w:p>
    <w:p w:rsidR="00CB0BA4" w:rsidRPr="00E861E6" w:rsidRDefault="00CB0BA4" w:rsidP="00CB0BA4">
      <w:pPr>
        <w:pStyle w:val="Paragrafi"/>
        <w:rPr>
          <w:rFonts w:ascii="Garamond" w:hAnsi="Garamond"/>
          <w:sz w:val="24"/>
          <w:szCs w:val="24"/>
        </w:rPr>
      </w:pPr>
    </w:p>
    <w:p w:rsidR="00CB0BA4" w:rsidRPr="00E861E6" w:rsidRDefault="00CB0BA4" w:rsidP="00097E45">
      <w:pPr>
        <w:pStyle w:val="NeniNr"/>
        <w:rPr>
          <w:rFonts w:ascii="Garamond" w:hAnsi="Garamond"/>
          <w:sz w:val="24"/>
          <w:szCs w:val="24"/>
        </w:rPr>
      </w:pPr>
      <w:r w:rsidRPr="00E861E6">
        <w:rPr>
          <w:rFonts w:ascii="Garamond" w:hAnsi="Garamond"/>
          <w:sz w:val="24"/>
          <w:szCs w:val="24"/>
        </w:rPr>
        <w:t>Neni 9</w:t>
      </w:r>
    </w:p>
    <w:p w:rsidR="00CB0BA4" w:rsidRPr="00E861E6" w:rsidRDefault="00CB0BA4" w:rsidP="00097E45">
      <w:pPr>
        <w:pStyle w:val="NeniTitull"/>
        <w:rPr>
          <w:rFonts w:ascii="Garamond" w:hAnsi="Garamond"/>
          <w:sz w:val="24"/>
          <w:szCs w:val="24"/>
        </w:rPr>
      </w:pPr>
      <w:r w:rsidRPr="00E861E6">
        <w:rPr>
          <w:rFonts w:ascii="Garamond" w:hAnsi="Garamond"/>
          <w:sz w:val="24"/>
          <w:szCs w:val="24"/>
        </w:rPr>
        <w:t>Rehabilitimi dhe parandalimi për sëmundje</w:t>
      </w:r>
    </w:p>
    <w:p w:rsidR="00CB0BA4" w:rsidRPr="00E861E6" w:rsidRDefault="00CB0BA4" w:rsidP="00097E45">
      <w:pPr>
        <w:pStyle w:val="NeniTitull"/>
        <w:rPr>
          <w:rFonts w:ascii="Garamond" w:hAnsi="Garamond"/>
          <w:sz w:val="24"/>
          <w:szCs w:val="24"/>
        </w:rPr>
      </w:pPr>
    </w:p>
    <w:p w:rsidR="00CB0BA4" w:rsidRPr="00E861E6" w:rsidRDefault="00CB0BA4" w:rsidP="00CB0BA4">
      <w:pPr>
        <w:pStyle w:val="Paragrafi"/>
        <w:rPr>
          <w:rFonts w:ascii="Garamond" w:hAnsi="Garamond"/>
          <w:sz w:val="24"/>
          <w:szCs w:val="24"/>
        </w:rPr>
      </w:pPr>
      <w:r w:rsidRPr="00E861E6">
        <w:rPr>
          <w:rFonts w:ascii="Garamond" w:hAnsi="Garamond"/>
          <w:sz w:val="24"/>
          <w:szCs w:val="24"/>
        </w:rPr>
        <w:t>Ushtaraku, sipas përcaktimit të bërë nga KMU pranë SQU, gëzon të drejtën e rehabilitimit dhe parandalimit për sëmundje në masën e përcaktuar nga Këshilli i Ministrave.</w:t>
      </w:r>
    </w:p>
    <w:p w:rsidR="00CB0BA4" w:rsidRPr="00E861E6" w:rsidRDefault="00CB0BA4" w:rsidP="00CB0BA4">
      <w:pPr>
        <w:pStyle w:val="Paragrafi"/>
        <w:rPr>
          <w:rFonts w:ascii="Garamond" w:hAnsi="Garamond"/>
          <w:sz w:val="24"/>
          <w:szCs w:val="24"/>
        </w:rPr>
      </w:pPr>
    </w:p>
    <w:p w:rsidR="00CB0BA4" w:rsidRPr="00E861E6" w:rsidRDefault="00CB0BA4" w:rsidP="00CB0BA4">
      <w:pPr>
        <w:pStyle w:val="NeniNr"/>
        <w:rPr>
          <w:rFonts w:ascii="Garamond" w:hAnsi="Garamond"/>
          <w:sz w:val="24"/>
          <w:szCs w:val="24"/>
        </w:rPr>
      </w:pPr>
      <w:r w:rsidRPr="00E861E6">
        <w:rPr>
          <w:rFonts w:ascii="Garamond" w:hAnsi="Garamond"/>
          <w:sz w:val="24"/>
          <w:szCs w:val="24"/>
        </w:rPr>
        <w:t>Neni 10</w:t>
      </w:r>
    </w:p>
    <w:p w:rsidR="00CB0BA4" w:rsidRPr="00E861E6" w:rsidRDefault="00CB0BA4" w:rsidP="00CB0BA4">
      <w:pPr>
        <w:pStyle w:val="NeniTitull"/>
        <w:rPr>
          <w:rFonts w:ascii="Garamond" w:hAnsi="Garamond"/>
          <w:sz w:val="24"/>
          <w:szCs w:val="24"/>
        </w:rPr>
      </w:pPr>
      <w:r w:rsidRPr="00E861E6">
        <w:rPr>
          <w:rFonts w:ascii="Garamond" w:hAnsi="Garamond"/>
          <w:sz w:val="24"/>
          <w:szCs w:val="24"/>
        </w:rPr>
        <w:t>Pagesa kalimtare</w:t>
      </w:r>
    </w:p>
    <w:p w:rsidR="00CB0BA4" w:rsidRPr="00E861E6" w:rsidRDefault="00CB0BA4" w:rsidP="00CB0BA4">
      <w:pPr>
        <w:pStyle w:val="Paragrafi"/>
        <w:rPr>
          <w:rFonts w:ascii="Garamond" w:hAnsi="Garamond"/>
          <w:sz w:val="24"/>
          <w:szCs w:val="24"/>
        </w:rPr>
      </w:pPr>
    </w:p>
    <w:p w:rsidR="00CB0BA4" w:rsidRPr="00E861E6" w:rsidRDefault="00CB0BA4" w:rsidP="00CB0BA4">
      <w:pPr>
        <w:pStyle w:val="Paragrafi"/>
        <w:rPr>
          <w:rFonts w:ascii="Garamond" w:hAnsi="Garamond"/>
          <w:sz w:val="24"/>
          <w:szCs w:val="24"/>
        </w:rPr>
      </w:pPr>
      <w:r w:rsidRPr="00E861E6">
        <w:rPr>
          <w:rFonts w:ascii="Garamond" w:hAnsi="Garamond"/>
          <w:sz w:val="24"/>
          <w:szCs w:val="24"/>
        </w:rPr>
        <w:t>Ushtaraku që pas hyrjes në fuqi të këtij ligji,</w:t>
      </w:r>
    </w:p>
    <w:p w:rsidR="00CB0BA4" w:rsidRPr="00E861E6" w:rsidRDefault="00CB0BA4" w:rsidP="00CB0BA4">
      <w:pPr>
        <w:pStyle w:val="Paragrafi"/>
        <w:rPr>
          <w:rFonts w:ascii="Garamond" w:hAnsi="Garamond"/>
          <w:sz w:val="24"/>
          <w:szCs w:val="24"/>
        </w:rPr>
      </w:pPr>
      <w:r w:rsidRPr="00E861E6">
        <w:rPr>
          <w:rFonts w:ascii="Garamond" w:hAnsi="Garamond"/>
          <w:sz w:val="24"/>
          <w:szCs w:val="24"/>
        </w:rPr>
        <w:t>a) është bërë i paaftë profesionalisht për të kryer shërbimin e që ka një periudhë shërbimi me status në Forcat e Armatosura jo më pak se 1 vit, ose</w:t>
      </w:r>
    </w:p>
    <w:p w:rsidR="00CB0BA4" w:rsidRPr="00E861E6" w:rsidRDefault="00CB0BA4" w:rsidP="00CB0BA4">
      <w:pPr>
        <w:pStyle w:val="Paragrafi"/>
        <w:rPr>
          <w:rFonts w:ascii="Garamond" w:hAnsi="Garamond"/>
          <w:sz w:val="24"/>
          <w:szCs w:val="24"/>
        </w:rPr>
      </w:pPr>
      <w:r w:rsidRPr="00E861E6">
        <w:rPr>
          <w:rFonts w:ascii="Garamond" w:hAnsi="Garamond"/>
          <w:sz w:val="24"/>
          <w:szCs w:val="24"/>
        </w:rPr>
        <w:t xml:space="preserve">b) nxirret në rezervë (lirim) për papërshtatshmëri a për efekt të reformës në Forca të Armatosura, merr pagesë kalimtare në masën e dy rrogave-bazë mujore si shpërblim të menjëhershëm dhe mbas këtij shpërblimi merr 50% të </w:t>
      </w:r>
      <w:r w:rsidR="005D3D7D" w:rsidRPr="00E861E6">
        <w:rPr>
          <w:rFonts w:ascii="Garamond" w:hAnsi="Garamond"/>
          <w:sz w:val="24"/>
          <w:szCs w:val="24"/>
        </w:rPr>
        <w:t>pagës</w:t>
      </w:r>
      <w:r w:rsidR="005D3D7D" w:rsidRPr="00E861E6">
        <w:rPr>
          <w:rFonts w:ascii="Garamond" w:hAnsi="Garamond"/>
          <w:sz w:val="24"/>
          <w:szCs w:val="24"/>
        </w:rPr>
        <w:t xml:space="preserve"> referuese</w:t>
      </w:r>
      <w:r w:rsidRPr="00E861E6">
        <w:rPr>
          <w:rFonts w:ascii="Garamond" w:hAnsi="Garamond"/>
          <w:sz w:val="24"/>
          <w:szCs w:val="24"/>
        </w:rPr>
        <w:t>,</w:t>
      </w:r>
      <w:r w:rsidRPr="00E861E6">
        <w:rPr>
          <w:rFonts w:ascii="Garamond" w:hAnsi="Garamond"/>
          <w:sz w:val="24"/>
          <w:szCs w:val="24"/>
        </w:rPr>
        <w:t xml:space="preserve"> për aq kohë sa kanë qenë me status, por jo më tepër se 2 vjet për burrat dhe tre vjet për gratë.</w:t>
      </w:r>
    </w:p>
    <w:p w:rsidR="00CB0BA4" w:rsidRPr="00E861E6" w:rsidRDefault="00CB0BA4" w:rsidP="00CB0BA4">
      <w:pPr>
        <w:pStyle w:val="Paragrafi"/>
        <w:rPr>
          <w:rFonts w:ascii="Garamond" w:hAnsi="Garamond"/>
          <w:sz w:val="24"/>
          <w:szCs w:val="24"/>
        </w:rPr>
      </w:pPr>
      <w:r w:rsidRPr="00E861E6">
        <w:rPr>
          <w:rFonts w:ascii="Garamond" w:hAnsi="Garamond"/>
          <w:sz w:val="24"/>
          <w:szCs w:val="24"/>
        </w:rPr>
        <w:t>Në çdo rast punësimi gjatë kësaj periudhe, masa e pagesës kalimtare do të jetë deri në kompensimin e pagës, mbi të cilën është llog</w:t>
      </w:r>
      <w:r w:rsidR="003C6276" w:rsidRPr="00E861E6">
        <w:rPr>
          <w:rFonts w:ascii="Garamond" w:hAnsi="Garamond"/>
          <w:sz w:val="24"/>
          <w:szCs w:val="24"/>
        </w:rPr>
        <w:t xml:space="preserve">aritur pagesa, por në çdo rast </w:t>
      </w:r>
      <w:r w:rsidRPr="00E861E6">
        <w:rPr>
          <w:rFonts w:ascii="Garamond" w:hAnsi="Garamond"/>
          <w:sz w:val="24"/>
          <w:szCs w:val="24"/>
        </w:rPr>
        <w:t>jo më shumë se kjo pagesë.</w:t>
      </w:r>
    </w:p>
    <w:p w:rsidR="00CB0BA4" w:rsidRPr="00E861E6" w:rsidRDefault="00CB0BA4" w:rsidP="00CB0BA4">
      <w:pPr>
        <w:pStyle w:val="Paragrafi"/>
        <w:rPr>
          <w:rFonts w:ascii="Garamond" w:hAnsi="Garamond"/>
          <w:sz w:val="24"/>
          <w:szCs w:val="24"/>
        </w:rPr>
      </w:pPr>
      <w:r w:rsidRPr="00E861E6">
        <w:rPr>
          <w:rFonts w:ascii="Garamond" w:hAnsi="Garamond"/>
          <w:sz w:val="24"/>
          <w:szCs w:val="24"/>
        </w:rPr>
        <w:lastRenderedPageBreak/>
        <w:t>Periudha e trajtimit me pagesë kalimtare për e</w:t>
      </w:r>
      <w:r w:rsidR="00097E45" w:rsidRPr="00E861E6">
        <w:rPr>
          <w:rFonts w:ascii="Garamond" w:hAnsi="Garamond"/>
          <w:sz w:val="24"/>
          <w:szCs w:val="24"/>
        </w:rPr>
        <w:t>fekt të zbatimit të ligjit nr.</w:t>
      </w:r>
      <w:r w:rsidRPr="00E861E6">
        <w:rPr>
          <w:rFonts w:ascii="Garamond" w:hAnsi="Garamond"/>
          <w:sz w:val="24"/>
          <w:szCs w:val="24"/>
        </w:rPr>
        <w:t>7703, datë 11.5.1993 quhet periudhë sigurimi. Kontributi për këto kategori përballohet nga buxheti i shtetit.</w:t>
      </w:r>
    </w:p>
    <w:p w:rsidR="00CB0BA4" w:rsidRPr="00E861E6" w:rsidRDefault="00CB0BA4" w:rsidP="00CB0BA4">
      <w:pPr>
        <w:pStyle w:val="Paragrafi"/>
        <w:rPr>
          <w:rFonts w:ascii="Garamond" w:hAnsi="Garamond"/>
          <w:sz w:val="24"/>
          <w:szCs w:val="24"/>
        </w:rPr>
      </w:pPr>
    </w:p>
    <w:p w:rsidR="00CB0BA4" w:rsidRPr="00E861E6" w:rsidRDefault="00CB0BA4" w:rsidP="00CB0BA4">
      <w:pPr>
        <w:pStyle w:val="NeniNr"/>
        <w:rPr>
          <w:rFonts w:ascii="Garamond" w:hAnsi="Garamond"/>
          <w:sz w:val="24"/>
          <w:szCs w:val="24"/>
        </w:rPr>
      </w:pPr>
      <w:r w:rsidRPr="00E861E6">
        <w:rPr>
          <w:rFonts w:ascii="Garamond" w:hAnsi="Garamond"/>
          <w:sz w:val="24"/>
          <w:szCs w:val="24"/>
        </w:rPr>
        <w:t>Neni 11</w:t>
      </w:r>
    </w:p>
    <w:p w:rsidR="00CB0BA4" w:rsidRPr="00E861E6" w:rsidRDefault="007D2F1F" w:rsidP="00CB0BA4">
      <w:pPr>
        <w:pStyle w:val="NeniTitull"/>
        <w:rPr>
          <w:rFonts w:ascii="Garamond" w:hAnsi="Garamond"/>
          <w:sz w:val="24"/>
          <w:szCs w:val="24"/>
        </w:rPr>
      </w:pPr>
      <w:r w:rsidRPr="00E861E6">
        <w:rPr>
          <w:rFonts w:ascii="Garamond" w:hAnsi="Garamond"/>
          <w:sz w:val="24"/>
          <w:szCs w:val="24"/>
        </w:rPr>
        <w:t>Pension</w:t>
      </w:r>
      <w:r w:rsidR="00CB0BA4" w:rsidRPr="00E861E6">
        <w:rPr>
          <w:rFonts w:ascii="Garamond" w:hAnsi="Garamond"/>
          <w:sz w:val="24"/>
          <w:szCs w:val="24"/>
        </w:rPr>
        <w:t xml:space="preserve"> i parakohshëm për vjetërsi shërbimi</w:t>
      </w:r>
    </w:p>
    <w:p w:rsidR="007D2F1F" w:rsidRPr="00E861E6" w:rsidRDefault="007D2F1F" w:rsidP="007D2F1F">
      <w:pPr>
        <w:pStyle w:val="Paragrafi"/>
        <w:jc w:val="center"/>
        <w:rPr>
          <w:rFonts w:ascii="Garamond" w:hAnsi="Garamond"/>
          <w:i/>
          <w:sz w:val="24"/>
          <w:szCs w:val="24"/>
        </w:rPr>
      </w:pPr>
      <w:r w:rsidRPr="00E861E6">
        <w:rPr>
          <w:rFonts w:ascii="Garamond" w:hAnsi="Garamond"/>
          <w:i/>
          <w:sz w:val="24"/>
          <w:szCs w:val="24"/>
        </w:rPr>
        <w:t>(Ndryshuar me ligjin nr. 8521, datë 30.7.1999)</w:t>
      </w:r>
    </w:p>
    <w:p w:rsidR="00CB0BA4" w:rsidRPr="00E861E6" w:rsidRDefault="00CB0BA4" w:rsidP="00CB0BA4">
      <w:pPr>
        <w:pStyle w:val="Paragrafi"/>
        <w:rPr>
          <w:rFonts w:ascii="Garamond" w:hAnsi="Garamond"/>
          <w:sz w:val="24"/>
          <w:szCs w:val="24"/>
        </w:rPr>
      </w:pPr>
    </w:p>
    <w:p w:rsidR="007D2F1F" w:rsidRPr="00E861E6" w:rsidRDefault="007D2F1F" w:rsidP="007D2F1F">
      <w:pPr>
        <w:pStyle w:val="Paragrafi"/>
        <w:rPr>
          <w:rFonts w:ascii="Garamond" w:hAnsi="Garamond"/>
          <w:sz w:val="24"/>
          <w:szCs w:val="24"/>
        </w:rPr>
      </w:pPr>
      <w:r w:rsidRPr="00E861E6">
        <w:rPr>
          <w:rFonts w:ascii="Garamond" w:hAnsi="Garamond"/>
          <w:sz w:val="24"/>
          <w:szCs w:val="24"/>
        </w:rPr>
        <w:t xml:space="preserve">Ushtarakët e shërbimit aktiv të përhershëm, që kanë dalë në rezervë e në lirim pas datës 3. 7. 1991 deri në plotësimin e kushteve për pension pleqërie, sipas ligjit nr. 7703, datë 11. 5. 1993 “Për sigurimet shoqërore në Republikën e Shqipërisë”, përfitojnë pension të parakohshëm për vjetërsi shërbimi, kur plotësojnë vjetërsinë e shërbimit si ushtarak në masën 12 vjet për gratë dhe 15 vjet për burrat dhe të kenë mbushur moshën: gratë 42 vjeç dhe burrat 47 vjeç. </w:t>
      </w:r>
    </w:p>
    <w:p w:rsidR="007D2F1F" w:rsidRPr="00E861E6" w:rsidRDefault="007D2F1F" w:rsidP="007D2F1F">
      <w:pPr>
        <w:pStyle w:val="Paragrafi"/>
        <w:rPr>
          <w:rFonts w:ascii="Garamond" w:hAnsi="Garamond"/>
          <w:sz w:val="24"/>
          <w:szCs w:val="24"/>
        </w:rPr>
      </w:pPr>
      <w:r w:rsidRPr="00E861E6">
        <w:rPr>
          <w:rFonts w:ascii="Garamond" w:hAnsi="Garamond"/>
          <w:sz w:val="24"/>
          <w:szCs w:val="24"/>
        </w:rPr>
        <w:t>Masa e pensionit të parakohshëm për vjetërsi shërbimi do të jetë:</w:t>
      </w:r>
    </w:p>
    <w:p w:rsidR="007D2F1F" w:rsidRPr="00E861E6" w:rsidRDefault="007D2F1F" w:rsidP="007D2F1F">
      <w:pPr>
        <w:pStyle w:val="Paragrafi"/>
        <w:rPr>
          <w:rFonts w:ascii="Garamond" w:hAnsi="Garamond"/>
          <w:sz w:val="24"/>
          <w:szCs w:val="24"/>
        </w:rPr>
      </w:pPr>
      <w:r w:rsidRPr="00E861E6">
        <w:rPr>
          <w:rFonts w:ascii="Garamond" w:hAnsi="Garamond"/>
          <w:sz w:val="24"/>
          <w:szCs w:val="24"/>
        </w:rPr>
        <w:t xml:space="preserve">a) 50 për qind të pagës referuese mbi të cilën është derdhur kontributi. </w:t>
      </w:r>
    </w:p>
    <w:p w:rsidR="007D2F1F" w:rsidRPr="00E861E6" w:rsidRDefault="007D2F1F" w:rsidP="007D2F1F">
      <w:pPr>
        <w:pStyle w:val="Paragrafi"/>
        <w:rPr>
          <w:rFonts w:ascii="Garamond" w:hAnsi="Garamond"/>
          <w:sz w:val="24"/>
          <w:szCs w:val="24"/>
        </w:rPr>
      </w:pPr>
      <w:r w:rsidRPr="00E861E6">
        <w:rPr>
          <w:rFonts w:ascii="Garamond" w:hAnsi="Garamond"/>
          <w:sz w:val="24"/>
          <w:szCs w:val="24"/>
        </w:rPr>
        <w:t xml:space="preserve">b) Për çdo vit tjetër të vjetërsisë së shërbimit mbi përcaktimin e mësipërm, masa e pensionit shtohet me 2 për qind të pagës referuese, por jo më shumë se masa e pensionit maksimal të pleqërisë në shkallë vendi. </w:t>
      </w:r>
    </w:p>
    <w:p w:rsidR="007D2F1F" w:rsidRPr="00E861E6" w:rsidRDefault="007D2F1F" w:rsidP="007D2F1F">
      <w:pPr>
        <w:pStyle w:val="Paragrafi"/>
        <w:rPr>
          <w:rFonts w:ascii="Garamond" w:hAnsi="Garamond"/>
          <w:sz w:val="24"/>
          <w:szCs w:val="24"/>
        </w:rPr>
      </w:pPr>
      <w:r w:rsidRPr="00E861E6">
        <w:rPr>
          <w:rFonts w:ascii="Garamond" w:hAnsi="Garamond"/>
          <w:sz w:val="24"/>
          <w:szCs w:val="24"/>
        </w:rPr>
        <w:t xml:space="preserve">Pensioni i parakohshëm për vjetërsi shërbimi jepet pasi përfituesit i ka përfunduar periudha e trajtimit me pagesë kalimtare, sipas nenit 10 të ligjit nr. 8087, datë 13. 3. 1996 “Për sigurimin shoqëror suplementar të Ushtarakëve të </w:t>
      </w:r>
      <w:r w:rsidR="005670E5" w:rsidRPr="00E861E6">
        <w:rPr>
          <w:rFonts w:ascii="Garamond" w:hAnsi="Garamond"/>
          <w:sz w:val="24"/>
          <w:szCs w:val="24"/>
        </w:rPr>
        <w:t>Forcave të</w:t>
      </w:r>
      <w:r w:rsidR="005670E5" w:rsidRPr="00E861E6">
        <w:rPr>
          <w:rFonts w:ascii="Garamond" w:hAnsi="Garamond"/>
          <w:sz w:val="24"/>
          <w:szCs w:val="24"/>
        </w:rPr>
        <w:t xml:space="preserve"> Armatosura të Republikës së Shqipërisë, të Ministrisë së Rendit Publik, të Shërbimit Informativ Kombëtar </w:t>
      </w:r>
      <w:r w:rsidR="005670E5" w:rsidRPr="00E861E6">
        <w:rPr>
          <w:rFonts w:ascii="Garamond" w:hAnsi="Garamond"/>
          <w:sz w:val="24"/>
          <w:szCs w:val="24"/>
        </w:rPr>
        <w:t>dhe ish-Ministrisë së Brendshme</w:t>
      </w:r>
      <w:r w:rsidRPr="00E861E6">
        <w:rPr>
          <w:rFonts w:ascii="Garamond" w:hAnsi="Garamond"/>
          <w:sz w:val="24"/>
          <w:szCs w:val="24"/>
        </w:rPr>
        <w:t xml:space="preserve">. </w:t>
      </w:r>
    </w:p>
    <w:p w:rsidR="007D2F1F" w:rsidRPr="00E861E6" w:rsidRDefault="007D2F1F" w:rsidP="007D2F1F">
      <w:pPr>
        <w:pStyle w:val="Paragrafi"/>
        <w:rPr>
          <w:rFonts w:ascii="Garamond" w:hAnsi="Garamond"/>
          <w:sz w:val="24"/>
          <w:szCs w:val="24"/>
        </w:rPr>
      </w:pPr>
      <w:r w:rsidRPr="00E861E6">
        <w:rPr>
          <w:rFonts w:ascii="Garamond" w:hAnsi="Garamond"/>
          <w:sz w:val="24"/>
          <w:szCs w:val="24"/>
        </w:rPr>
        <w:t>Pensioni i par</w:t>
      </w:r>
      <w:r w:rsidRPr="00E861E6">
        <w:rPr>
          <w:rFonts w:ascii="Garamond" w:hAnsi="Garamond"/>
          <w:sz w:val="24"/>
          <w:szCs w:val="24"/>
        </w:rPr>
        <w:t xml:space="preserve">akohshëm për vjetërsi shërbimi </w:t>
      </w:r>
      <w:r w:rsidRPr="00E861E6">
        <w:rPr>
          <w:rFonts w:ascii="Garamond" w:hAnsi="Garamond"/>
          <w:sz w:val="24"/>
          <w:szCs w:val="24"/>
        </w:rPr>
        <w:t xml:space="preserve">ndërpritet kur përfituesi rititullohet ushtarak aktiv apo punësohet. </w:t>
      </w:r>
    </w:p>
    <w:p w:rsidR="007D2F1F" w:rsidRPr="00E861E6" w:rsidRDefault="007D2F1F" w:rsidP="007D2F1F">
      <w:pPr>
        <w:pStyle w:val="Paragrafi"/>
        <w:rPr>
          <w:rFonts w:ascii="Garamond" w:hAnsi="Garamond"/>
          <w:sz w:val="24"/>
          <w:szCs w:val="24"/>
        </w:rPr>
      </w:pPr>
      <w:r w:rsidRPr="00E861E6">
        <w:rPr>
          <w:rFonts w:ascii="Garamond" w:hAnsi="Garamond"/>
          <w:sz w:val="24"/>
          <w:szCs w:val="24"/>
        </w:rPr>
        <w:t xml:space="preserve">Periudha që ushtaraku përfiton pension të parakohshëm për vjetërsi shërbimi njihet si vjetërsi sigurimi për efekt përfitimi pension pleqërie, sipas pikës 2 të nenit 58 të ligjit nr. 7703, datë 11. 5. 1993 “Për sigurimet shoqërore në Republikën e Shqipërisë”. </w:t>
      </w:r>
    </w:p>
    <w:p w:rsidR="007D2F1F" w:rsidRPr="00E861E6" w:rsidRDefault="007D2F1F" w:rsidP="007D2F1F">
      <w:pPr>
        <w:pStyle w:val="Paragrafi"/>
        <w:rPr>
          <w:rFonts w:ascii="Garamond" w:hAnsi="Garamond"/>
          <w:sz w:val="24"/>
          <w:szCs w:val="24"/>
        </w:rPr>
      </w:pPr>
    </w:p>
    <w:p w:rsidR="00CB0BA4" w:rsidRPr="00E861E6" w:rsidRDefault="00CB0BA4" w:rsidP="00CB0BA4">
      <w:pPr>
        <w:pStyle w:val="NeniNr"/>
        <w:rPr>
          <w:rFonts w:ascii="Garamond" w:hAnsi="Garamond"/>
          <w:sz w:val="24"/>
          <w:szCs w:val="24"/>
        </w:rPr>
      </w:pPr>
      <w:r w:rsidRPr="00E861E6">
        <w:rPr>
          <w:rFonts w:ascii="Garamond" w:hAnsi="Garamond"/>
          <w:sz w:val="24"/>
          <w:szCs w:val="24"/>
        </w:rPr>
        <w:t>Neni 12</w:t>
      </w:r>
    </w:p>
    <w:p w:rsidR="00CB0BA4" w:rsidRPr="00E861E6" w:rsidRDefault="007D2F1F" w:rsidP="00CB0BA4">
      <w:pPr>
        <w:pStyle w:val="NeniTitull"/>
        <w:rPr>
          <w:rFonts w:ascii="Garamond" w:hAnsi="Garamond"/>
          <w:sz w:val="24"/>
          <w:szCs w:val="24"/>
        </w:rPr>
      </w:pPr>
      <w:r w:rsidRPr="00E861E6">
        <w:rPr>
          <w:rFonts w:ascii="Garamond" w:hAnsi="Garamond"/>
          <w:sz w:val="24"/>
          <w:szCs w:val="24"/>
        </w:rPr>
        <w:t xml:space="preserve">Pensioni suplementar i </w:t>
      </w:r>
      <w:r w:rsidR="00CB0BA4" w:rsidRPr="00E861E6">
        <w:rPr>
          <w:rFonts w:ascii="Garamond" w:hAnsi="Garamond"/>
          <w:sz w:val="24"/>
          <w:szCs w:val="24"/>
        </w:rPr>
        <w:t>pleqërisë për ushtarakët me status</w:t>
      </w:r>
    </w:p>
    <w:p w:rsidR="00CB0BA4" w:rsidRPr="00E861E6" w:rsidRDefault="00441D25" w:rsidP="00441D25">
      <w:pPr>
        <w:pStyle w:val="Paragrafi"/>
        <w:jc w:val="center"/>
        <w:rPr>
          <w:rFonts w:ascii="Garamond" w:hAnsi="Garamond"/>
          <w:i/>
          <w:sz w:val="24"/>
          <w:szCs w:val="24"/>
        </w:rPr>
      </w:pPr>
      <w:r w:rsidRPr="00E861E6">
        <w:rPr>
          <w:rFonts w:ascii="Garamond" w:hAnsi="Garamond"/>
          <w:i/>
          <w:sz w:val="24"/>
          <w:szCs w:val="24"/>
        </w:rPr>
        <w:t>(Ndryshuar p</w:t>
      </w:r>
      <w:r w:rsidRPr="00E861E6">
        <w:rPr>
          <w:rFonts w:ascii="Garamond" w:hAnsi="Garamond"/>
          <w:i/>
          <w:sz w:val="24"/>
          <w:szCs w:val="24"/>
        </w:rPr>
        <w:t>aragrafi i parë</w:t>
      </w:r>
      <w:r w:rsidRPr="00E861E6">
        <w:rPr>
          <w:rFonts w:ascii="Garamond" w:hAnsi="Garamond"/>
          <w:i/>
          <w:sz w:val="24"/>
          <w:szCs w:val="24"/>
        </w:rPr>
        <w:t xml:space="preserve"> </w:t>
      </w:r>
      <w:r w:rsidRPr="00E861E6">
        <w:rPr>
          <w:rFonts w:ascii="Garamond" w:hAnsi="Garamond"/>
          <w:i/>
          <w:sz w:val="24"/>
          <w:szCs w:val="24"/>
        </w:rPr>
        <w:t>me ligjin nr. 8521, datë 30.7.1999)</w:t>
      </w:r>
    </w:p>
    <w:p w:rsidR="00441D25" w:rsidRPr="00E861E6" w:rsidRDefault="00441D25" w:rsidP="00441D25">
      <w:pPr>
        <w:pStyle w:val="Paragrafi"/>
        <w:jc w:val="center"/>
        <w:rPr>
          <w:rFonts w:ascii="Garamond" w:hAnsi="Garamond"/>
          <w:sz w:val="24"/>
          <w:szCs w:val="24"/>
        </w:rPr>
      </w:pPr>
    </w:p>
    <w:p w:rsidR="00441D25" w:rsidRPr="00E861E6" w:rsidRDefault="00441D25" w:rsidP="00CB0BA4">
      <w:pPr>
        <w:pStyle w:val="Paragrafi"/>
        <w:rPr>
          <w:rFonts w:ascii="Garamond" w:hAnsi="Garamond"/>
          <w:sz w:val="24"/>
          <w:szCs w:val="24"/>
        </w:rPr>
      </w:pPr>
      <w:r w:rsidRPr="00E861E6">
        <w:rPr>
          <w:rFonts w:ascii="Garamond" w:hAnsi="Garamond"/>
          <w:sz w:val="24"/>
          <w:szCs w:val="24"/>
        </w:rPr>
        <w:t>Ushtaraku, që është efektiv i Forcave të Armatosura të Republikës së Shqipërisë, i Ministrisë së Rendit Publik, i Shërbimit Informativ Kombëtar dhe i ish-Ministrisë së Brendshme, kur ka plotësuar kushtet për pension pleqërie, sipas ligjit nr. 4171, datë 13. 9. 1966 “Për sigurimet shoqërore në RPSH” dhe të ligjit nr. 7703, datë 11. 5. 1993 “Për sigurimet shoqërore në Republikën e Shqipërisë”, ka të drejtë të marrë pension suplementar pleqërie si ushtarak.</w:t>
      </w:r>
    </w:p>
    <w:p w:rsidR="00CB0BA4" w:rsidRPr="00E861E6" w:rsidRDefault="00CB0BA4" w:rsidP="00CB0BA4">
      <w:pPr>
        <w:pStyle w:val="Paragrafi"/>
        <w:rPr>
          <w:rFonts w:ascii="Garamond" w:hAnsi="Garamond"/>
          <w:sz w:val="24"/>
          <w:szCs w:val="24"/>
        </w:rPr>
      </w:pPr>
      <w:r w:rsidRPr="00E861E6">
        <w:rPr>
          <w:rFonts w:ascii="Garamond" w:hAnsi="Garamond"/>
          <w:sz w:val="24"/>
          <w:szCs w:val="24"/>
        </w:rPr>
        <w:t xml:space="preserve">Kjo shtesë llogaritet 1% për çdo vit mbi pagën </w:t>
      </w:r>
      <w:r w:rsidR="00051EFF" w:rsidRPr="00E861E6">
        <w:rPr>
          <w:rFonts w:ascii="Garamond" w:hAnsi="Garamond"/>
          <w:sz w:val="24"/>
          <w:szCs w:val="24"/>
        </w:rPr>
        <w:t>referuese</w:t>
      </w:r>
      <w:r w:rsidRPr="00E861E6">
        <w:rPr>
          <w:rFonts w:ascii="Garamond" w:hAnsi="Garamond"/>
          <w:sz w:val="24"/>
          <w:szCs w:val="24"/>
        </w:rPr>
        <w:t xml:space="preserve"> me status në Forcat e Armatosura.</w:t>
      </w:r>
    </w:p>
    <w:p w:rsidR="00CB0BA4" w:rsidRPr="00E861E6" w:rsidRDefault="00CB0BA4" w:rsidP="00CB0BA4">
      <w:pPr>
        <w:pStyle w:val="Paragrafi"/>
        <w:rPr>
          <w:rFonts w:ascii="Garamond" w:hAnsi="Garamond"/>
          <w:sz w:val="24"/>
          <w:szCs w:val="24"/>
        </w:rPr>
      </w:pPr>
      <w:r w:rsidRPr="00E861E6">
        <w:rPr>
          <w:rFonts w:ascii="Garamond" w:hAnsi="Garamond"/>
          <w:sz w:val="24"/>
          <w:szCs w:val="24"/>
        </w:rPr>
        <w:t>Pensioni suplementar i pleqërisë për ushtarakët me status nuk mund të jetë më i lartë se 50% e pensionit të pleqërisë.</w:t>
      </w:r>
    </w:p>
    <w:p w:rsidR="00CB0BA4" w:rsidRPr="00E861E6" w:rsidRDefault="00CB0BA4" w:rsidP="00CB0BA4">
      <w:pPr>
        <w:pStyle w:val="Paragrafi"/>
        <w:rPr>
          <w:rFonts w:ascii="Garamond" w:hAnsi="Garamond"/>
          <w:sz w:val="24"/>
          <w:szCs w:val="24"/>
        </w:rPr>
      </w:pPr>
    </w:p>
    <w:p w:rsidR="00CB0BA4" w:rsidRPr="00E861E6" w:rsidRDefault="00CB0BA4" w:rsidP="00CB0BA4">
      <w:pPr>
        <w:pStyle w:val="NeniNr"/>
        <w:rPr>
          <w:rFonts w:ascii="Garamond" w:hAnsi="Garamond"/>
          <w:sz w:val="24"/>
          <w:szCs w:val="24"/>
        </w:rPr>
      </w:pPr>
      <w:r w:rsidRPr="00E861E6">
        <w:rPr>
          <w:rFonts w:ascii="Garamond" w:hAnsi="Garamond"/>
          <w:sz w:val="24"/>
          <w:szCs w:val="24"/>
        </w:rPr>
        <w:t>Neni 13</w:t>
      </w:r>
    </w:p>
    <w:p w:rsidR="00CB0BA4" w:rsidRPr="00E861E6" w:rsidRDefault="00441D25" w:rsidP="00CB0BA4">
      <w:pPr>
        <w:pStyle w:val="NeniTitull"/>
        <w:rPr>
          <w:rFonts w:ascii="Garamond" w:hAnsi="Garamond"/>
          <w:sz w:val="24"/>
          <w:szCs w:val="24"/>
        </w:rPr>
      </w:pPr>
      <w:r w:rsidRPr="00E861E6">
        <w:rPr>
          <w:rFonts w:ascii="Garamond" w:hAnsi="Garamond"/>
          <w:sz w:val="24"/>
          <w:szCs w:val="24"/>
        </w:rPr>
        <w:t xml:space="preserve">Pensioni suplementar i </w:t>
      </w:r>
      <w:r w:rsidR="00CB0BA4" w:rsidRPr="00E861E6">
        <w:rPr>
          <w:rFonts w:ascii="Garamond" w:hAnsi="Garamond"/>
          <w:sz w:val="24"/>
          <w:szCs w:val="24"/>
        </w:rPr>
        <w:t>invaliditetit</w:t>
      </w:r>
    </w:p>
    <w:p w:rsidR="00441D25" w:rsidRPr="00E861E6" w:rsidRDefault="00441D25" w:rsidP="00441D25">
      <w:pPr>
        <w:pStyle w:val="Paragrafi"/>
        <w:jc w:val="center"/>
        <w:rPr>
          <w:rFonts w:ascii="Garamond" w:hAnsi="Garamond"/>
          <w:i/>
          <w:sz w:val="24"/>
          <w:szCs w:val="24"/>
        </w:rPr>
      </w:pPr>
      <w:r w:rsidRPr="00E861E6">
        <w:rPr>
          <w:rFonts w:ascii="Garamond" w:hAnsi="Garamond"/>
          <w:i/>
          <w:sz w:val="24"/>
          <w:szCs w:val="24"/>
        </w:rPr>
        <w:t>(Ndryshuar paragrafi i parë me ligjin nr. 8521, datë 30.7.1999)</w:t>
      </w:r>
    </w:p>
    <w:p w:rsidR="00CB0BA4" w:rsidRPr="00E861E6" w:rsidRDefault="00CB0BA4" w:rsidP="00CB0BA4">
      <w:pPr>
        <w:pStyle w:val="Paragrafi"/>
        <w:rPr>
          <w:rFonts w:ascii="Garamond" w:hAnsi="Garamond"/>
          <w:sz w:val="24"/>
          <w:szCs w:val="24"/>
        </w:rPr>
      </w:pPr>
    </w:p>
    <w:p w:rsidR="00CB0BA4" w:rsidRPr="00E861E6" w:rsidRDefault="00441D25" w:rsidP="00CB0BA4">
      <w:pPr>
        <w:pStyle w:val="Paragrafi"/>
        <w:rPr>
          <w:rFonts w:ascii="Garamond" w:hAnsi="Garamond"/>
          <w:sz w:val="24"/>
          <w:szCs w:val="24"/>
        </w:rPr>
      </w:pPr>
      <w:r w:rsidRPr="00E861E6">
        <w:rPr>
          <w:rFonts w:ascii="Garamond" w:hAnsi="Garamond"/>
          <w:sz w:val="24"/>
          <w:szCs w:val="24"/>
        </w:rPr>
        <w:t>Ushtaraku, që është efektiv i Forcave të Armatosura të Republikës së Shqipërisë, i Ministrisë së Rendit Publik, i Shërbimit Informativ Kombëtar dhe i ish-Ministrisë së Brendshme, përfiton pension invaliditeti të plotë a të pjesshëm, sipas ligjit nr. 4171, datë 13. 9. 1966 “Për sigurimet shoqërore në RPSH” dhe ligjit nr. 7703, datë 11. 5. 1993 “Për sigurimet shoqëror</w:t>
      </w:r>
      <w:r w:rsidR="007041D6" w:rsidRPr="00E861E6">
        <w:rPr>
          <w:rFonts w:ascii="Garamond" w:hAnsi="Garamond"/>
          <w:sz w:val="24"/>
          <w:szCs w:val="24"/>
        </w:rPr>
        <w:t xml:space="preserve">e në Republikën e Shqipërisë”, </w:t>
      </w:r>
      <w:r w:rsidRPr="00E861E6">
        <w:rPr>
          <w:rFonts w:ascii="Garamond" w:hAnsi="Garamond"/>
          <w:sz w:val="24"/>
          <w:szCs w:val="24"/>
        </w:rPr>
        <w:t>gëzon edhe të drejtën e pensionit suplement</w:t>
      </w:r>
      <w:r w:rsidRPr="00E861E6">
        <w:rPr>
          <w:rFonts w:ascii="Garamond" w:hAnsi="Garamond"/>
          <w:sz w:val="24"/>
          <w:szCs w:val="24"/>
        </w:rPr>
        <w:t>ar të invaliditetit si ushtarak</w:t>
      </w:r>
      <w:r w:rsidR="00CB0BA4" w:rsidRPr="00E861E6">
        <w:rPr>
          <w:rFonts w:ascii="Garamond" w:hAnsi="Garamond"/>
          <w:sz w:val="24"/>
          <w:szCs w:val="24"/>
        </w:rPr>
        <w:t>.</w:t>
      </w:r>
    </w:p>
    <w:p w:rsidR="00CB0BA4" w:rsidRPr="00E861E6" w:rsidRDefault="00CB0BA4" w:rsidP="00CB0BA4">
      <w:pPr>
        <w:pStyle w:val="Paragrafi"/>
        <w:rPr>
          <w:rFonts w:ascii="Garamond" w:hAnsi="Garamond"/>
          <w:sz w:val="24"/>
          <w:szCs w:val="24"/>
        </w:rPr>
      </w:pPr>
      <w:r w:rsidRPr="00E861E6">
        <w:rPr>
          <w:rFonts w:ascii="Garamond" w:hAnsi="Garamond"/>
          <w:sz w:val="24"/>
          <w:szCs w:val="24"/>
        </w:rPr>
        <w:t xml:space="preserve">Kjo shtesë llogaritet 1% për çdo vit mbi pagën </w:t>
      </w:r>
      <w:r w:rsidR="00051EFF" w:rsidRPr="00E861E6">
        <w:rPr>
          <w:rFonts w:ascii="Garamond" w:hAnsi="Garamond"/>
          <w:sz w:val="24"/>
          <w:szCs w:val="24"/>
        </w:rPr>
        <w:t xml:space="preserve">referuese </w:t>
      </w:r>
      <w:r w:rsidRPr="00E861E6">
        <w:rPr>
          <w:rFonts w:ascii="Garamond" w:hAnsi="Garamond"/>
          <w:sz w:val="24"/>
          <w:szCs w:val="24"/>
        </w:rPr>
        <w:t>me status në Forcat e Armatosura.</w:t>
      </w:r>
    </w:p>
    <w:p w:rsidR="00CB0BA4" w:rsidRPr="00E861E6" w:rsidRDefault="00CB0BA4" w:rsidP="00CB0BA4">
      <w:pPr>
        <w:pStyle w:val="Paragrafi"/>
        <w:rPr>
          <w:rFonts w:ascii="Garamond" w:hAnsi="Garamond"/>
          <w:sz w:val="24"/>
          <w:szCs w:val="24"/>
        </w:rPr>
      </w:pPr>
      <w:r w:rsidRPr="00E861E6">
        <w:rPr>
          <w:rFonts w:ascii="Garamond" w:hAnsi="Garamond"/>
          <w:sz w:val="24"/>
          <w:szCs w:val="24"/>
        </w:rPr>
        <w:t xml:space="preserve">Pensioni suplementar i invaliditetit nuk mund të jetë më i lartë se 50% e pensionit të </w:t>
      </w:r>
      <w:r w:rsidRPr="00E861E6">
        <w:rPr>
          <w:rFonts w:ascii="Garamond" w:hAnsi="Garamond"/>
          <w:sz w:val="24"/>
          <w:szCs w:val="24"/>
        </w:rPr>
        <w:lastRenderedPageBreak/>
        <w:t>invalididetit.</w:t>
      </w:r>
    </w:p>
    <w:p w:rsidR="00CB0BA4" w:rsidRPr="00E861E6" w:rsidRDefault="00CB0BA4" w:rsidP="00CB0BA4">
      <w:pPr>
        <w:pStyle w:val="Paragrafi"/>
        <w:rPr>
          <w:rFonts w:ascii="Garamond" w:hAnsi="Garamond"/>
          <w:sz w:val="24"/>
          <w:szCs w:val="24"/>
        </w:rPr>
      </w:pPr>
    </w:p>
    <w:p w:rsidR="00CB0BA4" w:rsidRPr="00E861E6" w:rsidRDefault="00CB0BA4" w:rsidP="00CB0BA4">
      <w:pPr>
        <w:pStyle w:val="NeniNr"/>
        <w:rPr>
          <w:rFonts w:ascii="Garamond" w:hAnsi="Garamond"/>
          <w:sz w:val="24"/>
          <w:szCs w:val="24"/>
        </w:rPr>
      </w:pPr>
      <w:r w:rsidRPr="00E861E6">
        <w:rPr>
          <w:rFonts w:ascii="Garamond" w:hAnsi="Garamond"/>
          <w:sz w:val="24"/>
          <w:szCs w:val="24"/>
        </w:rPr>
        <w:t>Neni 14</w:t>
      </w:r>
    </w:p>
    <w:p w:rsidR="00CB0BA4" w:rsidRPr="00E861E6" w:rsidRDefault="00CB0BA4" w:rsidP="00CB0BA4">
      <w:pPr>
        <w:pStyle w:val="NeniTitull"/>
        <w:rPr>
          <w:rFonts w:ascii="Garamond" w:hAnsi="Garamond"/>
          <w:sz w:val="24"/>
          <w:szCs w:val="24"/>
        </w:rPr>
      </w:pPr>
      <w:r w:rsidRPr="00E861E6">
        <w:rPr>
          <w:rFonts w:ascii="Garamond" w:hAnsi="Garamond"/>
          <w:sz w:val="24"/>
          <w:szCs w:val="24"/>
        </w:rPr>
        <w:t>Pensio</w:t>
      </w:r>
      <w:r w:rsidR="007041D6" w:rsidRPr="00E861E6">
        <w:rPr>
          <w:rFonts w:ascii="Garamond" w:hAnsi="Garamond"/>
          <w:sz w:val="24"/>
          <w:szCs w:val="24"/>
        </w:rPr>
        <w:t xml:space="preserve">ni suplementar i invaliditetit </w:t>
      </w:r>
      <w:r w:rsidRPr="00E861E6">
        <w:rPr>
          <w:rFonts w:ascii="Garamond" w:hAnsi="Garamond"/>
          <w:sz w:val="24"/>
          <w:szCs w:val="24"/>
        </w:rPr>
        <w:t xml:space="preserve">për ushtarakët që për shkak </w:t>
      </w:r>
    </w:p>
    <w:p w:rsidR="00CB0BA4" w:rsidRPr="00E861E6" w:rsidRDefault="00CB0BA4" w:rsidP="00CB0BA4">
      <w:pPr>
        <w:pStyle w:val="NeniTitull"/>
        <w:rPr>
          <w:rFonts w:ascii="Garamond" w:hAnsi="Garamond"/>
          <w:sz w:val="24"/>
          <w:szCs w:val="24"/>
        </w:rPr>
      </w:pPr>
      <w:r w:rsidRPr="00E861E6">
        <w:rPr>
          <w:rFonts w:ascii="Garamond" w:hAnsi="Garamond"/>
          <w:sz w:val="24"/>
          <w:szCs w:val="24"/>
        </w:rPr>
        <w:t>të detyrës bëhen të paaftë plotësisht</w:t>
      </w:r>
    </w:p>
    <w:p w:rsidR="00CB0BA4" w:rsidRPr="00E861E6" w:rsidRDefault="00CB0BA4" w:rsidP="00CB0BA4">
      <w:pPr>
        <w:pStyle w:val="Paragrafi"/>
        <w:rPr>
          <w:rFonts w:ascii="Garamond" w:hAnsi="Garamond"/>
          <w:sz w:val="24"/>
          <w:szCs w:val="24"/>
        </w:rPr>
      </w:pPr>
    </w:p>
    <w:p w:rsidR="00CB0BA4" w:rsidRPr="00E861E6" w:rsidRDefault="00CB0BA4" w:rsidP="00CB0BA4">
      <w:pPr>
        <w:pStyle w:val="Paragrafi"/>
        <w:rPr>
          <w:rFonts w:ascii="Garamond" w:hAnsi="Garamond"/>
          <w:sz w:val="24"/>
          <w:szCs w:val="24"/>
        </w:rPr>
      </w:pPr>
      <w:r w:rsidRPr="00E861E6">
        <w:rPr>
          <w:rFonts w:ascii="Garamond" w:hAnsi="Garamond"/>
          <w:sz w:val="24"/>
          <w:szCs w:val="24"/>
        </w:rPr>
        <w:t xml:space="preserve">Ushtaraku që për shkak të detyrës deklarohet i paaftë plotësisht, merr pension suplementar invaliditeti në masën 20% të pagës </w:t>
      </w:r>
      <w:r w:rsidR="00051EFF" w:rsidRPr="00E861E6">
        <w:rPr>
          <w:rFonts w:ascii="Garamond" w:hAnsi="Garamond"/>
          <w:sz w:val="24"/>
          <w:szCs w:val="24"/>
        </w:rPr>
        <w:t>referuese</w:t>
      </w:r>
      <w:r w:rsidRPr="00E861E6">
        <w:rPr>
          <w:rFonts w:ascii="Garamond" w:hAnsi="Garamond"/>
          <w:sz w:val="24"/>
          <w:szCs w:val="24"/>
        </w:rPr>
        <w:t>.</w:t>
      </w:r>
    </w:p>
    <w:p w:rsidR="00CB0BA4" w:rsidRPr="00E861E6" w:rsidRDefault="00CB0BA4" w:rsidP="00CB0BA4">
      <w:pPr>
        <w:pStyle w:val="Paragrafi"/>
        <w:rPr>
          <w:rFonts w:ascii="Garamond" w:hAnsi="Garamond"/>
          <w:sz w:val="24"/>
          <w:szCs w:val="24"/>
        </w:rPr>
      </w:pPr>
      <w:r w:rsidRPr="00E861E6">
        <w:rPr>
          <w:rFonts w:ascii="Garamond" w:hAnsi="Garamond"/>
          <w:sz w:val="24"/>
          <w:szCs w:val="24"/>
        </w:rPr>
        <w:t>Shuma e pensionit suplementar dhe e pensionit të invaliditet</w:t>
      </w:r>
      <w:r w:rsidR="0040715D" w:rsidRPr="00E861E6">
        <w:rPr>
          <w:rFonts w:ascii="Garamond" w:hAnsi="Garamond"/>
          <w:sz w:val="24"/>
          <w:szCs w:val="24"/>
        </w:rPr>
        <w:t>it që merret sipas ligjit nr.</w:t>
      </w:r>
      <w:r w:rsidRPr="00E861E6">
        <w:rPr>
          <w:rFonts w:ascii="Garamond" w:hAnsi="Garamond"/>
          <w:sz w:val="24"/>
          <w:szCs w:val="24"/>
        </w:rPr>
        <w:t>7703, datë 11.5.1993 “Për sigurimet shoqërore në Repu</w:t>
      </w:r>
      <w:r w:rsidR="003C6276" w:rsidRPr="00E861E6">
        <w:rPr>
          <w:rFonts w:ascii="Garamond" w:hAnsi="Garamond"/>
          <w:sz w:val="24"/>
          <w:szCs w:val="24"/>
        </w:rPr>
        <w:t xml:space="preserve">blikën e Shqipërisë” </w:t>
      </w:r>
      <w:r w:rsidRPr="00E861E6">
        <w:rPr>
          <w:rFonts w:ascii="Garamond" w:hAnsi="Garamond"/>
          <w:sz w:val="24"/>
          <w:szCs w:val="24"/>
        </w:rPr>
        <w:t>nuk duhet të jetë më e lartë se paga që llogaritet ky pension.</w:t>
      </w:r>
    </w:p>
    <w:p w:rsidR="00CB0BA4" w:rsidRPr="00E861E6" w:rsidRDefault="00CB0BA4" w:rsidP="00CB0BA4">
      <w:pPr>
        <w:pStyle w:val="Paragrafi"/>
        <w:rPr>
          <w:rFonts w:ascii="Garamond" w:hAnsi="Garamond"/>
          <w:sz w:val="24"/>
          <w:szCs w:val="24"/>
        </w:rPr>
      </w:pPr>
    </w:p>
    <w:p w:rsidR="00CB0BA4" w:rsidRPr="00E861E6" w:rsidRDefault="00CB0BA4" w:rsidP="00CB0BA4">
      <w:pPr>
        <w:pStyle w:val="NeniNr"/>
        <w:rPr>
          <w:rFonts w:ascii="Garamond" w:hAnsi="Garamond"/>
          <w:sz w:val="24"/>
          <w:szCs w:val="24"/>
        </w:rPr>
      </w:pPr>
      <w:r w:rsidRPr="00E861E6">
        <w:rPr>
          <w:rFonts w:ascii="Garamond" w:hAnsi="Garamond"/>
          <w:sz w:val="24"/>
          <w:szCs w:val="24"/>
        </w:rPr>
        <w:t>Neni 15</w:t>
      </w:r>
    </w:p>
    <w:p w:rsidR="00CB0BA4" w:rsidRPr="00E861E6" w:rsidRDefault="003C6276" w:rsidP="00CB0BA4">
      <w:pPr>
        <w:pStyle w:val="NeniTitull"/>
        <w:rPr>
          <w:rFonts w:ascii="Garamond" w:hAnsi="Garamond"/>
          <w:sz w:val="24"/>
          <w:szCs w:val="24"/>
        </w:rPr>
      </w:pPr>
      <w:r w:rsidRPr="00E861E6">
        <w:rPr>
          <w:rFonts w:ascii="Garamond" w:hAnsi="Garamond"/>
          <w:sz w:val="24"/>
          <w:szCs w:val="24"/>
        </w:rPr>
        <w:t xml:space="preserve">Pensioni </w:t>
      </w:r>
      <w:r w:rsidR="00CB0BA4" w:rsidRPr="00E861E6">
        <w:rPr>
          <w:rFonts w:ascii="Garamond" w:hAnsi="Garamond"/>
          <w:sz w:val="24"/>
          <w:szCs w:val="24"/>
        </w:rPr>
        <w:t>suplementar familjar</w:t>
      </w:r>
    </w:p>
    <w:p w:rsidR="00CB0BA4" w:rsidRPr="00E861E6" w:rsidRDefault="00CB0BA4" w:rsidP="00CB0BA4">
      <w:pPr>
        <w:pStyle w:val="NeniTitull"/>
        <w:rPr>
          <w:rFonts w:ascii="Garamond" w:hAnsi="Garamond"/>
          <w:sz w:val="24"/>
          <w:szCs w:val="24"/>
        </w:rPr>
      </w:pPr>
    </w:p>
    <w:p w:rsidR="00CB0BA4" w:rsidRPr="00E861E6" w:rsidRDefault="00CB0BA4" w:rsidP="00CB0BA4">
      <w:pPr>
        <w:pStyle w:val="Paragrafi"/>
        <w:rPr>
          <w:rFonts w:ascii="Garamond" w:hAnsi="Garamond"/>
          <w:sz w:val="24"/>
          <w:szCs w:val="24"/>
        </w:rPr>
      </w:pPr>
      <w:r w:rsidRPr="00E861E6">
        <w:rPr>
          <w:rFonts w:ascii="Garamond" w:hAnsi="Garamond"/>
          <w:sz w:val="24"/>
          <w:szCs w:val="24"/>
        </w:rPr>
        <w:t>Personat që janë në ngarkim të ushtarakut të shërbimit aktiv që vdes dhe përfitojnë pe</w:t>
      </w:r>
      <w:r w:rsidR="0040715D" w:rsidRPr="00E861E6">
        <w:rPr>
          <w:rFonts w:ascii="Garamond" w:hAnsi="Garamond"/>
          <w:sz w:val="24"/>
          <w:szCs w:val="24"/>
        </w:rPr>
        <w:t>nsion familjar sipas ligjit nr.</w:t>
      </w:r>
      <w:r w:rsidR="003C6276" w:rsidRPr="00E861E6">
        <w:rPr>
          <w:rFonts w:ascii="Garamond" w:hAnsi="Garamond"/>
          <w:sz w:val="24"/>
          <w:szCs w:val="24"/>
        </w:rPr>
        <w:t xml:space="preserve"> </w:t>
      </w:r>
      <w:r w:rsidRPr="00E861E6">
        <w:rPr>
          <w:rFonts w:ascii="Garamond" w:hAnsi="Garamond"/>
          <w:sz w:val="24"/>
          <w:szCs w:val="24"/>
        </w:rPr>
        <w:t>7703, datë 11.5.1993 “Për sigurimet shoqëro</w:t>
      </w:r>
      <w:r w:rsidR="003C6276" w:rsidRPr="00E861E6">
        <w:rPr>
          <w:rFonts w:ascii="Garamond" w:hAnsi="Garamond"/>
          <w:sz w:val="24"/>
          <w:szCs w:val="24"/>
        </w:rPr>
        <w:t xml:space="preserve">re në Republikën e Shqipërisë” </w:t>
      </w:r>
      <w:r w:rsidRPr="00E861E6">
        <w:rPr>
          <w:rFonts w:ascii="Garamond" w:hAnsi="Garamond"/>
          <w:sz w:val="24"/>
          <w:szCs w:val="24"/>
        </w:rPr>
        <w:t>marrin pension suplementar familjar si vijon:</w:t>
      </w:r>
    </w:p>
    <w:p w:rsidR="00CB0BA4" w:rsidRPr="00E861E6" w:rsidRDefault="003C6276" w:rsidP="00CB0BA4">
      <w:pPr>
        <w:pStyle w:val="Paragrafi"/>
        <w:rPr>
          <w:rFonts w:ascii="Garamond" w:hAnsi="Garamond"/>
          <w:sz w:val="24"/>
          <w:szCs w:val="24"/>
        </w:rPr>
      </w:pPr>
      <w:r w:rsidRPr="00E861E6">
        <w:rPr>
          <w:rFonts w:ascii="Garamond" w:hAnsi="Garamond"/>
          <w:sz w:val="24"/>
          <w:szCs w:val="24"/>
        </w:rPr>
        <w:t xml:space="preserve">50% burri dhe gruaja e ve </w:t>
      </w:r>
      <w:r w:rsidR="00CB0BA4" w:rsidRPr="00E861E6">
        <w:rPr>
          <w:rFonts w:ascii="Garamond" w:hAnsi="Garamond"/>
          <w:sz w:val="24"/>
          <w:szCs w:val="24"/>
        </w:rPr>
        <w:t>dhe 25% për çdo jetim, prindër, nip/mbesë dhe prind të prindit, me kufi maksimal shumë e plotë prej 100% të pensionit suplementar që i ndjeri do të merrte sipas këtij ligji.</w:t>
      </w:r>
    </w:p>
    <w:p w:rsidR="00CB0BA4" w:rsidRPr="00E861E6" w:rsidRDefault="00CB0BA4" w:rsidP="00CB0BA4">
      <w:pPr>
        <w:pStyle w:val="Paragrafi"/>
        <w:rPr>
          <w:rFonts w:ascii="Garamond" w:hAnsi="Garamond"/>
          <w:sz w:val="24"/>
          <w:szCs w:val="24"/>
        </w:rPr>
      </w:pPr>
    </w:p>
    <w:p w:rsidR="00CB0BA4" w:rsidRPr="00E861E6" w:rsidRDefault="00CB0BA4" w:rsidP="00CB0BA4">
      <w:pPr>
        <w:pStyle w:val="NeniNr"/>
        <w:rPr>
          <w:rFonts w:ascii="Garamond" w:hAnsi="Garamond"/>
          <w:sz w:val="24"/>
          <w:szCs w:val="24"/>
        </w:rPr>
      </w:pPr>
      <w:r w:rsidRPr="00E861E6">
        <w:rPr>
          <w:rFonts w:ascii="Garamond" w:hAnsi="Garamond"/>
          <w:sz w:val="24"/>
          <w:szCs w:val="24"/>
        </w:rPr>
        <w:t>Neni 16</w:t>
      </w:r>
    </w:p>
    <w:p w:rsidR="00CB0BA4" w:rsidRPr="00E861E6" w:rsidRDefault="00CB0BA4" w:rsidP="00CB0BA4">
      <w:pPr>
        <w:pStyle w:val="NeniTitull"/>
        <w:rPr>
          <w:rFonts w:ascii="Garamond" w:hAnsi="Garamond"/>
          <w:sz w:val="24"/>
          <w:szCs w:val="24"/>
        </w:rPr>
      </w:pPr>
      <w:r w:rsidRPr="00E861E6">
        <w:rPr>
          <w:rFonts w:ascii="Garamond" w:hAnsi="Garamond"/>
          <w:sz w:val="24"/>
          <w:szCs w:val="24"/>
        </w:rPr>
        <w:t xml:space="preserve">Pensioni suplementar familjar për ushtarakët që për shkak </w:t>
      </w:r>
    </w:p>
    <w:p w:rsidR="00CB0BA4" w:rsidRPr="00E861E6" w:rsidRDefault="00CB0BA4" w:rsidP="00CB0BA4">
      <w:pPr>
        <w:pStyle w:val="NeniTitull"/>
        <w:rPr>
          <w:rFonts w:ascii="Garamond" w:hAnsi="Garamond"/>
          <w:sz w:val="24"/>
          <w:szCs w:val="24"/>
        </w:rPr>
      </w:pPr>
      <w:r w:rsidRPr="00E861E6">
        <w:rPr>
          <w:rFonts w:ascii="Garamond" w:hAnsi="Garamond"/>
          <w:sz w:val="24"/>
          <w:szCs w:val="24"/>
        </w:rPr>
        <w:t>të detyrës humbasin jetën</w:t>
      </w:r>
    </w:p>
    <w:p w:rsidR="00CB0BA4" w:rsidRPr="00E861E6" w:rsidRDefault="00CB0BA4" w:rsidP="00CB0BA4">
      <w:pPr>
        <w:pStyle w:val="Paragrafi"/>
        <w:rPr>
          <w:rFonts w:ascii="Garamond" w:hAnsi="Garamond"/>
          <w:sz w:val="24"/>
          <w:szCs w:val="24"/>
        </w:rPr>
      </w:pPr>
    </w:p>
    <w:p w:rsidR="00CB0BA4" w:rsidRPr="00E861E6" w:rsidRDefault="00CB0BA4" w:rsidP="00CB0BA4">
      <w:pPr>
        <w:pStyle w:val="Paragrafi"/>
        <w:rPr>
          <w:rFonts w:ascii="Garamond" w:hAnsi="Garamond"/>
          <w:sz w:val="24"/>
          <w:szCs w:val="24"/>
        </w:rPr>
      </w:pPr>
      <w:r w:rsidRPr="00E861E6">
        <w:rPr>
          <w:rFonts w:ascii="Garamond" w:hAnsi="Garamond"/>
          <w:sz w:val="24"/>
          <w:szCs w:val="24"/>
        </w:rPr>
        <w:t xml:space="preserve"> Pjesëtarët e familjes në ngarkim të ushtarakut që për shkak të detyrës humbet jetën, përfitojnë pension suplementar në masën e diferencës ndërmjet pagës </w:t>
      </w:r>
      <w:r w:rsidR="00051EFF" w:rsidRPr="00E861E6">
        <w:rPr>
          <w:rFonts w:ascii="Garamond" w:hAnsi="Garamond"/>
          <w:sz w:val="24"/>
          <w:szCs w:val="24"/>
        </w:rPr>
        <w:t>referuese</w:t>
      </w:r>
      <w:r w:rsidRPr="00E861E6">
        <w:rPr>
          <w:rFonts w:ascii="Garamond" w:hAnsi="Garamond"/>
          <w:sz w:val="24"/>
          <w:szCs w:val="24"/>
        </w:rPr>
        <w:t xml:space="preserve"> dhe pensionit familjar</w:t>
      </w:r>
      <w:r w:rsidR="00341760" w:rsidRPr="00E861E6">
        <w:rPr>
          <w:rFonts w:ascii="Garamond" w:hAnsi="Garamond"/>
          <w:sz w:val="24"/>
          <w:szCs w:val="24"/>
        </w:rPr>
        <w:t xml:space="preserve"> që përfitojnë sipas ligjit nr.</w:t>
      </w:r>
      <w:r w:rsidRPr="00E861E6">
        <w:rPr>
          <w:rFonts w:ascii="Garamond" w:hAnsi="Garamond"/>
          <w:sz w:val="24"/>
          <w:szCs w:val="24"/>
        </w:rPr>
        <w:t>7703, datë 11.5.1993 “Për sigurimet shoqërore në Republikën e Shqipërisë”.</w:t>
      </w:r>
    </w:p>
    <w:p w:rsidR="00CB0BA4" w:rsidRPr="00E861E6" w:rsidRDefault="00CB0BA4" w:rsidP="00CB0BA4">
      <w:pPr>
        <w:pStyle w:val="Paragrafi"/>
        <w:rPr>
          <w:rFonts w:ascii="Garamond" w:hAnsi="Garamond"/>
          <w:sz w:val="24"/>
          <w:szCs w:val="24"/>
        </w:rPr>
      </w:pPr>
    </w:p>
    <w:p w:rsidR="00CB0BA4" w:rsidRPr="00E861E6" w:rsidRDefault="00CB0BA4" w:rsidP="00CB0BA4">
      <w:pPr>
        <w:pStyle w:val="NeniNr"/>
        <w:rPr>
          <w:rFonts w:ascii="Garamond" w:hAnsi="Garamond"/>
          <w:sz w:val="24"/>
          <w:szCs w:val="24"/>
        </w:rPr>
      </w:pPr>
      <w:r w:rsidRPr="00E861E6">
        <w:rPr>
          <w:rFonts w:ascii="Garamond" w:hAnsi="Garamond"/>
          <w:sz w:val="24"/>
          <w:szCs w:val="24"/>
        </w:rPr>
        <w:t>Neni 17</w:t>
      </w:r>
    </w:p>
    <w:p w:rsidR="00CB0BA4" w:rsidRPr="00E861E6" w:rsidRDefault="00CB0BA4" w:rsidP="00CB0BA4">
      <w:pPr>
        <w:pStyle w:val="NeniTitull"/>
        <w:rPr>
          <w:rFonts w:ascii="Garamond" w:hAnsi="Garamond"/>
          <w:sz w:val="24"/>
          <w:szCs w:val="24"/>
        </w:rPr>
      </w:pPr>
      <w:r w:rsidRPr="00E861E6">
        <w:rPr>
          <w:rFonts w:ascii="Garamond" w:hAnsi="Garamond"/>
          <w:sz w:val="24"/>
          <w:szCs w:val="24"/>
        </w:rPr>
        <w:t>Pagesa suplementare për rast vdekjeje</w:t>
      </w:r>
    </w:p>
    <w:p w:rsidR="00CB0BA4" w:rsidRPr="00E861E6" w:rsidRDefault="00CB0BA4" w:rsidP="00CB0BA4">
      <w:pPr>
        <w:pStyle w:val="Paragrafi"/>
        <w:rPr>
          <w:rFonts w:ascii="Garamond" w:hAnsi="Garamond"/>
          <w:sz w:val="24"/>
          <w:szCs w:val="24"/>
        </w:rPr>
      </w:pPr>
    </w:p>
    <w:p w:rsidR="00CB0BA4" w:rsidRPr="00E861E6" w:rsidRDefault="00CB0BA4" w:rsidP="00CB0BA4">
      <w:pPr>
        <w:pStyle w:val="Paragrafi"/>
        <w:rPr>
          <w:rFonts w:ascii="Garamond" w:hAnsi="Garamond"/>
          <w:sz w:val="24"/>
          <w:szCs w:val="24"/>
        </w:rPr>
      </w:pPr>
      <w:r w:rsidRPr="00E861E6">
        <w:rPr>
          <w:rFonts w:ascii="Garamond" w:hAnsi="Garamond"/>
          <w:sz w:val="24"/>
          <w:szCs w:val="24"/>
        </w:rPr>
        <w:t>Pjesëtarët e familjet së ushtarakut aktiv, i cili vdes gjatë kryerjes së shërbimit ose për shkak të detyrës, përfitojnë pagesë suplementare për rast vdekjeje. Gjithashtu këtë të drejtë e gëzojnë edhe pjesëtarët e familjes të ushtarakut, i cili vdes duke qenë me pagesë kalimtare ose në pension të parakohshëm për vjetërsi shërbimi.</w:t>
      </w:r>
    </w:p>
    <w:p w:rsidR="00CB0BA4" w:rsidRPr="00E861E6" w:rsidRDefault="00CB0BA4" w:rsidP="00CB0BA4">
      <w:pPr>
        <w:pStyle w:val="Paragrafi"/>
        <w:rPr>
          <w:rFonts w:ascii="Garamond" w:hAnsi="Garamond"/>
          <w:sz w:val="24"/>
          <w:szCs w:val="24"/>
        </w:rPr>
      </w:pPr>
      <w:r w:rsidRPr="00E861E6">
        <w:rPr>
          <w:rFonts w:ascii="Garamond" w:hAnsi="Garamond"/>
          <w:sz w:val="24"/>
          <w:szCs w:val="24"/>
        </w:rPr>
        <w:t>Masa e pagesës për rast vdekjeje përcaktohet nga Këshilli i Ministrave.</w:t>
      </w:r>
    </w:p>
    <w:p w:rsidR="00CB0BA4" w:rsidRPr="00E861E6" w:rsidRDefault="00CB0BA4" w:rsidP="00CB0BA4">
      <w:pPr>
        <w:pStyle w:val="Paragrafi"/>
        <w:rPr>
          <w:rFonts w:ascii="Garamond" w:hAnsi="Garamond"/>
          <w:sz w:val="24"/>
          <w:szCs w:val="24"/>
        </w:rPr>
      </w:pPr>
    </w:p>
    <w:p w:rsidR="00CB0BA4" w:rsidRPr="00E861E6" w:rsidRDefault="00CB0BA4" w:rsidP="00CB0BA4">
      <w:pPr>
        <w:pStyle w:val="PjesaNr"/>
        <w:rPr>
          <w:rFonts w:ascii="Garamond" w:hAnsi="Garamond"/>
          <w:sz w:val="24"/>
          <w:szCs w:val="24"/>
        </w:rPr>
      </w:pPr>
      <w:r w:rsidRPr="00E861E6">
        <w:rPr>
          <w:rFonts w:ascii="Garamond" w:hAnsi="Garamond"/>
          <w:sz w:val="24"/>
          <w:szCs w:val="24"/>
        </w:rPr>
        <w:t>PJESA E TRETË</w:t>
      </w:r>
    </w:p>
    <w:p w:rsidR="00CB0BA4" w:rsidRPr="00E861E6" w:rsidRDefault="00CB0BA4" w:rsidP="00CB0BA4">
      <w:pPr>
        <w:pStyle w:val="PjesaTitull"/>
        <w:rPr>
          <w:rFonts w:ascii="Garamond" w:hAnsi="Garamond"/>
          <w:sz w:val="24"/>
          <w:szCs w:val="24"/>
        </w:rPr>
      </w:pPr>
      <w:r w:rsidRPr="00E861E6">
        <w:rPr>
          <w:rFonts w:ascii="Garamond" w:hAnsi="Garamond"/>
          <w:sz w:val="24"/>
          <w:szCs w:val="24"/>
        </w:rPr>
        <w:t>DISPOZITA TË FUNDIT</w:t>
      </w:r>
    </w:p>
    <w:p w:rsidR="00CB0BA4" w:rsidRPr="00E861E6" w:rsidRDefault="00CB0BA4" w:rsidP="00CB0BA4">
      <w:pPr>
        <w:pStyle w:val="Paragrafi"/>
        <w:rPr>
          <w:rFonts w:ascii="Garamond" w:hAnsi="Garamond"/>
          <w:sz w:val="24"/>
          <w:szCs w:val="24"/>
        </w:rPr>
      </w:pPr>
    </w:p>
    <w:p w:rsidR="00CB0BA4" w:rsidRPr="00E861E6" w:rsidRDefault="00CB0BA4" w:rsidP="00CB0BA4">
      <w:pPr>
        <w:pStyle w:val="NeniNr"/>
        <w:rPr>
          <w:rFonts w:ascii="Garamond" w:hAnsi="Garamond"/>
          <w:sz w:val="24"/>
          <w:szCs w:val="24"/>
        </w:rPr>
      </w:pPr>
      <w:r w:rsidRPr="00E861E6">
        <w:rPr>
          <w:rFonts w:ascii="Garamond" w:hAnsi="Garamond"/>
          <w:sz w:val="24"/>
          <w:szCs w:val="24"/>
        </w:rPr>
        <w:t>Neni 18</w:t>
      </w:r>
    </w:p>
    <w:p w:rsidR="00CB0BA4" w:rsidRPr="00E861E6" w:rsidRDefault="00CB0BA4" w:rsidP="00CB0BA4">
      <w:pPr>
        <w:pStyle w:val="Paragrafi"/>
        <w:rPr>
          <w:rFonts w:ascii="Garamond" w:hAnsi="Garamond"/>
          <w:sz w:val="24"/>
          <w:szCs w:val="24"/>
        </w:rPr>
      </w:pPr>
    </w:p>
    <w:p w:rsidR="00CB0BA4" w:rsidRPr="00E861E6" w:rsidRDefault="00CB0BA4" w:rsidP="00CB0BA4">
      <w:pPr>
        <w:pStyle w:val="Paragrafi"/>
        <w:rPr>
          <w:rFonts w:ascii="Garamond" w:hAnsi="Garamond"/>
          <w:sz w:val="24"/>
          <w:szCs w:val="24"/>
        </w:rPr>
      </w:pPr>
      <w:r w:rsidRPr="00E861E6">
        <w:rPr>
          <w:rFonts w:ascii="Garamond" w:hAnsi="Garamond"/>
          <w:sz w:val="24"/>
          <w:szCs w:val="24"/>
        </w:rPr>
        <w:t>Përfitimet suplementare të pensioneve dhe pagesa kalimtare indeksohen sa herë që indeksohen pensionet e pleqërisë.</w:t>
      </w:r>
    </w:p>
    <w:p w:rsidR="00CB0BA4" w:rsidRPr="00E861E6" w:rsidRDefault="00CB0BA4" w:rsidP="00CB0BA4">
      <w:pPr>
        <w:pStyle w:val="Paragrafi"/>
        <w:rPr>
          <w:rFonts w:ascii="Garamond" w:hAnsi="Garamond"/>
          <w:sz w:val="24"/>
          <w:szCs w:val="24"/>
        </w:rPr>
      </w:pPr>
    </w:p>
    <w:p w:rsidR="00CB0BA4" w:rsidRPr="00E861E6" w:rsidRDefault="00CB0BA4" w:rsidP="00CB0BA4">
      <w:pPr>
        <w:pStyle w:val="NeniNr"/>
        <w:rPr>
          <w:rFonts w:ascii="Garamond" w:hAnsi="Garamond"/>
          <w:sz w:val="24"/>
          <w:szCs w:val="24"/>
        </w:rPr>
      </w:pPr>
      <w:r w:rsidRPr="00E861E6">
        <w:rPr>
          <w:rFonts w:ascii="Garamond" w:hAnsi="Garamond"/>
          <w:sz w:val="24"/>
          <w:szCs w:val="24"/>
        </w:rPr>
        <w:t>Neni 19</w:t>
      </w:r>
    </w:p>
    <w:p w:rsidR="00CB0BA4" w:rsidRPr="00E861E6" w:rsidRDefault="00CB0BA4" w:rsidP="00CB0BA4">
      <w:pPr>
        <w:pStyle w:val="Paragrafi"/>
        <w:rPr>
          <w:rFonts w:ascii="Garamond" w:hAnsi="Garamond"/>
          <w:sz w:val="24"/>
          <w:szCs w:val="24"/>
        </w:rPr>
      </w:pPr>
    </w:p>
    <w:p w:rsidR="00CB0BA4" w:rsidRPr="00E861E6" w:rsidRDefault="00CB0BA4" w:rsidP="00CB0BA4">
      <w:pPr>
        <w:pStyle w:val="Paragrafi"/>
        <w:rPr>
          <w:rFonts w:ascii="Garamond" w:hAnsi="Garamond"/>
          <w:sz w:val="24"/>
          <w:szCs w:val="24"/>
        </w:rPr>
      </w:pPr>
      <w:r w:rsidRPr="00E861E6">
        <w:rPr>
          <w:rFonts w:ascii="Garamond" w:hAnsi="Garamond"/>
          <w:sz w:val="24"/>
          <w:szCs w:val="24"/>
        </w:rPr>
        <w:t>Ky ligj nuk përjashton përfitimet që jepen me dispozita të tjera ligjore.</w:t>
      </w:r>
    </w:p>
    <w:p w:rsidR="00CB0BA4" w:rsidRPr="00E861E6" w:rsidRDefault="00CB0BA4" w:rsidP="00CB0BA4">
      <w:pPr>
        <w:pStyle w:val="Paragrafi"/>
        <w:rPr>
          <w:rFonts w:ascii="Garamond" w:hAnsi="Garamond"/>
          <w:sz w:val="24"/>
          <w:szCs w:val="24"/>
        </w:rPr>
      </w:pPr>
    </w:p>
    <w:p w:rsidR="007041D6" w:rsidRPr="00E861E6" w:rsidRDefault="007041D6" w:rsidP="007041D6">
      <w:pPr>
        <w:pStyle w:val="Paragrafi"/>
        <w:rPr>
          <w:rFonts w:ascii="Garamond" w:hAnsi="Garamond"/>
          <w:sz w:val="24"/>
          <w:szCs w:val="24"/>
        </w:rPr>
      </w:pPr>
      <w:r w:rsidRPr="00E861E6">
        <w:rPr>
          <w:rFonts w:ascii="Garamond" w:hAnsi="Garamond"/>
          <w:sz w:val="24"/>
          <w:szCs w:val="24"/>
        </w:rPr>
        <w:t xml:space="preserve">                                                        Neni 19/1 </w:t>
      </w:r>
    </w:p>
    <w:p w:rsidR="007041D6" w:rsidRPr="00E861E6" w:rsidRDefault="007041D6" w:rsidP="007041D6">
      <w:pPr>
        <w:pStyle w:val="Paragrafi"/>
        <w:jc w:val="center"/>
        <w:rPr>
          <w:rFonts w:ascii="Garamond" w:hAnsi="Garamond"/>
          <w:i/>
          <w:sz w:val="24"/>
          <w:szCs w:val="24"/>
        </w:rPr>
      </w:pPr>
      <w:r w:rsidRPr="00E861E6">
        <w:rPr>
          <w:rFonts w:ascii="Garamond" w:hAnsi="Garamond"/>
          <w:i/>
          <w:sz w:val="24"/>
          <w:szCs w:val="24"/>
        </w:rPr>
        <w:t xml:space="preserve">(Shtuar </w:t>
      </w:r>
      <w:r w:rsidRPr="00E861E6">
        <w:rPr>
          <w:rFonts w:ascii="Garamond" w:hAnsi="Garamond"/>
          <w:i/>
          <w:sz w:val="24"/>
          <w:szCs w:val="24"/>
        </w:rPr>
        <w:t>me ligjin nr. 8521, datë 30.7.1999)</w:t>
      </w:r>
    </w:p>
    <w:p w:rsidR="007041D6" w:rsidRPr="00E861E6" w:rsidRDefault="007041D6" w:rsidP="007041D6">
      <w:pPr>
        <w:pStyle w:val="Paragrafi"/>
        <w:rPr>
          <w:rFonts w:ascii="Garamond" w:hAnsi="Garamond"/>
          <w:sz w:val="24"/>
          <w:szCs w:val="24"/>
        </w:rPr>
      </w:pPr>
    </w:p>
    <w:p w:rsidR="007041D6" w:rsidRPr="00E861E6" w:rsidRDefault="007041D6" w:rsidP="007041D6">
      <w:pPr>
        <w:pStyle w:val="Paragrafi"/>
        <w:rPr>
          <w:rFonts w:ascii="Garamond" w:hAnsi="Garamond"/>
          <w:sz w:val="24"/>
          <w:szCs w:val="24"/>
        </w:rPr>
      </w:pPr>
      <w:r w:rsidRPr="00E861E6">
        <w:rPr>
          <w:rFonts w:ascii="Garamond" w:hAnsi="Garamond"/>
          <w:sz w:val="24"/>
          <w:szCs w:val="24"/>
        </w:rPr>
        <w:t>Nga ky ligj nuk përfitojnë ushtarakët e nxjerrë në lirim për braktisje detyre, si dhe ata që janë dënuar me burg nga gjykata me vendim të formës së prerë për krime ushtarake.</w:t>
      </w:r>
    </w:p>
    <w:p w:rsidR="007041D6" w:rsidRPr="00E861E6" w:rsidRDefault="007041D6" w:rsidP="00CB0BA4">
      <w:pPr>
        <w:pStyle w:val="Paragrafi"/>
        <w:rPr>
          <w:rFonts w:ascii="Garamond" w:hAnsi="Garamond"/>
          <w:sz w:val="24"/>
          <w:szCs w:val="24"/>
        </w:rPr>
      </w:pPr>
    </w:p>
    <w:p w:rsidR="00CB0BA4" w:rsidRPr="00E861E6" w:rsidRDefault="00CB0BA4" w:rsidP="00CB0BA4">
      <w:pPr>
        <w:pStyle w:val="NeniNr"/>
        <w:rPr>
          <w:rFonts w:ascii="Garamond" w:hAnsi="Garamond"/>
          <w:sz w:val="24"/>
          <w:szCs w:val="24"/>
        </w:rPr>
      </w:pPr>
      <w:r w:rsidRPr="00E861E6">
        <w:rPr>
          <w:rFonts w:ascii="Garamond" w:hAnsi="Garamond"/>
          <w:sz w:val="24"/>
          <w:szCs w:val="24"/>
        </w:rPr>
        <w:t>Neni 20</w:t>
      </w:r>
    </w:p>
    <w:p w:rsidR="00CB0BA4" w:rsidRPr="00E861E6" w:rsidRDefault="00CB0BA4" w:rsidP="00CB0BA4">
      <w:pPr>
        <w:pStyle w:val="Paragrafi"/>
        <w:rPr>
          <w:rFonts w:ascii="Garamond" w:hAnsi="Garamond"/>
          <w:sz w:val="24"/>
          <w:szCs w:val="24"/>
        </w:rPr>
      </w:pPr>
    </w:p>
    <w:p w:rsidR="00CB0BA4" w:rsidRPr="00E861E6" w:rsidRDefault="00CB0BA4" w:rsidP="00CB0BA4">
      <w:pPr>
        <w:pStyle w:val="Paragrafi"/>
        <w:rPr>
          <w:rFonts w:ascii="Garamond" w:hAnsi="Garamond"/>
          <w:sz w:val="24"/>
          <w:szCs w:val="24"/>
        </w:rPr>
      </w:pPr>
      <w:r w:rsidRPr="00E861E6">
        <w:rPr>
          <w:rFonts w:ascii="Garamond" w:hAnsi="Garamond"/>
          <w:sz w:val="24"/>
          <w:szCs w:val="24"/>
        </w:rPr>
        <w:t>Ushtarakët që trajtohen financiarisht me vendimin e Këshillit të Ministrave nr. 7, datë 10.1.1996 “Për pagesën e ushtarakëve që dalin në lirim nga zbatimi i reformës në strukturat e Forcave të Armatosura”, do të vazhdojnë të trajtohen sipas kritereve të përcaktuara në nenin 10 të këtij ligji.</w:t>
      </w:r>
    </w:p>
    <w:p w:rsidR="00CB0BA4" w:rsidRPr="00E861E6" w:rsidRDefault="00CB0BA4" w:rsidP="00CB0BA4">
      <w:pPr>
        <w:pStyle w:val="Paragrafi"/>
        <w:rPr>
          <w:rFonts w:ascii="Garamond" w:hAnsi="Garamond"/>
          <w:sz w:val="24"/>
          <w:szCs w:val="24"/>
        </w:rPr>
      </w:pPr>
    </w:p>
    <w:p w:rsidR="00CB0BA4" w:rsidRPr="00E861E6" w:rsidRDefault="00CB0BA4" w:rsidP="00CB0BA4">
      <w:pPr>
        <w:pStyle w:val="NeniNr"/>
        <w:rPr>
          <w:rFonts w:ascii="Garamond" w:hAnsi="Garamond"/>
          <w:sz w:val="24"/>
          <w:szCs w:val="24"/>
        </w:rPr>
      </w:pPr>
      <w:r w:rsidRPr="00E861E6">
        <w:rPr>
          <w:rFonts w:ascii="Garamond" w:hAnsi="Garamond"/>
          <w:sz w:val="24"/>
          <w:szCs w:val="24"/>
        </w:rPr>
        <w:t>Neni 21</w:t>
      </w:r>
    </w:p>
    <w:p w:rsidR="00CB0BA4" w:rsidRPr="00E861E6" w:rsidRDefault="00CB0BA4" w:rsidP="00CB0BA4">
      <w:pPr>
        <w:pStyle w:val="Paragrafi"/>
        <w:rPr>
          <w:rFonts w:ascii="Garamond" w:hAnsi="Garamond"/>
          <w:sz w:val="24"/>
          <w:szCs w:val="24"/>
        </w:rPr>
      </w:pPr>
    </w:p>
    <w:p w:rsidR="00CB0BA4" w:rsidRPr="00E861E6" w:rsidRDefault="003C6276" w:rsidP="00CB0BA4">
      <w:pPr>
        <w:pStyle w:val="Paragrafi"/>
        <w:rPr>
          <w:rFonts w:ascii="Garamond" w:hAnsi="Garamond"/>
          <w:sz w:val="24"/>
          <w:szCs w:val="24"/>
        </w:rPr>
      </w:pPr>
      <w:r w:rsidRPr="00E861E6">
        <w:rPr>
          <w:rFonts w:ascii="Garamond" w:hAnsi="Garamond"/>
          <w:sz w:val="24"/>
          <w:szCs w:val="24"/>
        </w:rPr>
        <w:t xml:space="preserve">Këshilli i Ministrave merr </w:t>
      </w:r>
      <w:r w:rsidR="00CB0BA4" w:rsidRPr="00E861E6">
        <w:rPr>
          <w:rFonts w:ascii="Garamond" w:hAnsi="Garamond"/>
          <w:sz w:val="24"/>
          <w:szCs w:val="24"/>
        </w:rPr>
        <w:t>të gjitha masat e nevojshme për vënien në zbatim të dispozitave të këtij ligji.</w:t>
      </w:r>
    </w:p>
    <w:p w:rsidR="00CB0BA4" w:rsidRPr="00E861E6" w:rsidRDefault="00CB0BA4" w:rsidP="00CB0BA4">
      <w:pPr>
        <w:pStyle w:val="Paragrafi"/>
        <w:rPr>
          <w:rFonts w:ascii="Garamond" w:hAnsi="Garamond"/>
          <w:sz w:val="24"/>
          <w:szCs w:val="24"/>
        </w:rPr>
      </w:pPr>
    </w:p>
    <w:p w:rsidR="00CB0BA4" w:rsidRPr="00E861E6" w:rsidRDefault="00CB0BA4" w:rsidP="00CB0BA4">
      <w:pPr>
        <w:pStyle w:val="NeniNr"/>
        <w:rPr>
          <w:rFonts w:ascii="Garamond" w:hAnsi="Garamond"/>
          <w:sz w:val="24"/>
          <w:szCs w:val="24"/>
        </w:rPr>
      </w:pPr>
      <w:r w:rsidRPr="00E861E6">
        <w:rPr>
          <w:rFonts w:ascii="Garamond" w:hAnsi="Garamond"/>
          <w:sz w:val="24"/>
          <w:szCs w:val="24"/>
        </w:rPr>
        <w:t>Neni 22</w:t>
      </w:r>
    </w:p>
    <w:p w:rsidR="00CB0BA4" w:rsidRPr="00E861E6" w:rsidRDefault="00CB0BA4" w:rsidP="00CB0BA4">
      <w:pPr>
        <w:pStyle w:val="Paragrafi"/>
        <w:rPr>
          <w:rFonts w:ascii="Garamond" w:hAnsi="Garamond"/>
          <w:sz w:val="24"/>
          <w:szCs w:val="24"/>
        </w:rPr>
      </w:pPr>
    </w:p>
    <w:p w:rsidR="00CB0BA4" w:rsidRPr="00E861E6" w:rsidRDefault="00CB0BA4" w:rsidP="00CB0BA4">
      <w:pPr>
        <w:pStyle w:val="Paragrafi"/>
        <w:rPr>
          <w:rFonts w:ascii="Garamond" w:hAnsi="Garamond"/>
          <w:sz w:val="24"/>
          <w:szCs w:val="24"/>
        </w:rPr>
      </w:pPr>
      <w:r w:rsidRPr="00E861E6">
        <w:rPr>
          <w:rFonts w:ascii="Garamond" w:hAnsi="Garamond"/>
          <w:sz w:val="24"/>
          <w:szCs w:val="24"/>
        </w:rPr>
        <w:t>Ligjet dhe çdo akt tjetër nënligjor që bien ndesh me dispozitat e këtij ligji, shfuqizohen.</w:t>
      </w:r>
    </w:p>
    <w:p w:rsidR="00CB0BA4" w:rsidRPr="00E861E6" w:rsidRDefault="00CB0BA4" w:rsidP="00CB0BA4">
      <w:pPr>
        <w:pStyle w:val="Paragrafi"/>
        <w:rPr>
          <w:rFonts w:ascii="Garamond" w:hAnsi="Garamond"/>
          <w:sz w:val="24"/>
          <w:szCs w:val="24"/>
        </w:rPr>
      </w:pPr>
    </w:p>
    <w:p w:rsidR="00CB0BA4" w:rsidRPr="00E861E6" w:rsidRDefault="00CB0BA4" w:rsidP="00CB0BA4">
      <w:pPr>
        <w:pStyle w:val="NeniNr"/>
        <w:rPr>
          <w:rFonts w:ascii="Garamond" w:hAnsi="Garamond"/>
          <w:sz w:val="24"/>
          <w:szCs w:val="24"/>
        </w:rPr>
      </w:pPr>
      <w:r w:rsidRPr="00E861E6">
        <w:rPr>
          <w:rFonts w:ascii="Garamond" w:hAnsi="Garamond"/>
          <w:sz w:val="24"/>
          <w:szCs w:val="24"/>
        </w:rPr>
        <w:t>Neni 23</w:t>
      </w:r>
    </w:p>
    <w:p w:rsidR="00CB0BA4" w:rsidRPr="00E861E6" w:rsidRDefault="00CB0BA4" w:rsidP="00CB0BA4">
      <w:pPr>
        <w:pStyle w:val="Paragrafi"/>
        <w:rPr>
          <w:rFonts w:ascii="Garamond" w:hAnsi="Garamond"/>
          <w:sz w:val="24"/>
          <w:szCs w:val="24"/>
        </w:rPr>
      </w:pPr>
    </w:p>
    <w:p w:rsidR="00CB0BA4" w:rsidRPr="00E861E6" w:rsidRDefault="00CB0BA4" w:rsidP="00CB0BA4">
      <w:pPr>
        <w:pStyle w:val="Paragrafi"/>
        <w:rPr>
          <w:rFonts w:ascii="Garamond" w:hAnsi="Garamond"/>
          <w:sz w:val="24"/>
          <w:szCs w:val="24"/>
        </w:rPr>
      </w:pPr>
      <w:r w:rsidRPr="00E861E6">
        <w:rPr>
          <w:rFonts w:ascii="Garamond" w:hAnsi="Garamond"/>
          <w:sz w:val="24"/>
          <w:szCs w:val="24"/>
        </w:rPr>
        <w:t>Ky ligj hyn në fuqi menjëherë.</w:t>
      </w:r>
    </w:p>
    <w:p w:rsidR="00CB0BA4" w:rsidRPr="00E861E6" w:rsidRDefault="00CB0BA4" w:rsidP="00CB0BA4">
      <w:pPr>
        <w:pStyle w:val="Paragrafi"/>
        <w:rPr>
          <w:rFonts w:ascii="Garamond" w:hAnsi="Garamond"/>
          <w:sz w:val="24"/>
          <w:szCs w:val="24"/>
        </w:rPr>
      </w:pPr>
    </w:p>
    <w:p w:rsidR="00CB0BA4" w:rsidRPr="00E861E6" w:rsidRDefault="00CB0BA4" w:rsidP="00CB0BA4">
      <w:pPr>
        <w:pStyle w:val="Shpallja"/>
        <w:rPr>
          <w:rFonts w:ascii="Garamond" w:hAnsi="Garamond"/>
          <w:color w:val="auto"/>
          <w:sz w:val="24"/>
          <w:szCs w:val="24"/>
        </w:rPr>
      </w:pPr>
      <w:r w:rsidRPr="00E861E6">
        <w:rPr>
          <w:rFonts w:ascii="Garamond" w:hAnsi="Garamond"/>
          <w:color w:val="auto"/>
          <w:sz w:val="24"/>
          <w:szCs w:val="24"/>
        </w:rPr>
        <w:t>Shpallur me dekretin nr.</w:t>
      </w:r>
      <w:r w:rsidR="003C6276" w:rsidRPr="00E861E6">
        <w:rPr>
          <w:rFonts w:ascii="Garamond" w:hAnsi="Garamond"/>
          <w:color w:val="auto"/>
          <w:sz w:val="24"/>
          <w:szCs w:val="24"/>
        </w:rPr>
        <w:t xml:space="preserve"> </w:t>
      </w:r>
      <w:r w:rsidRPr="00E861E6">
        <w:rPr>
          <w:rFonts w:ascii="Garamond" w:hAnsi="Garamond"/>
          <w:color w:val="auto"/>
          <w:sz w:val="24"/>
          <w:szCs w:val="24"/>
        </w:rPr>
        <w:t>1435, datë 28.3.1996 të Presidentit të Republikës së Shqipërisë, Sali Berisha</w:t>
      </w:r>
    </w:p>
    <w:p w:rsidR="00CB0BA4" w:rsidRPr="00E861E6" w:rsidRDefault="00CB0BA4" w:rsidP="00CB0BA4">
      <w:pPr>
        <w:pStyle w:val="Paragrafi"/>
        <w:rPr>
          <w:rFonts w:ascii="Garamond" w:hAnsi="Garamond"/>
          <w:sz w:val="24"/>
          <w:szCs w:val="24"/>
        </w:rPr>
      </w:pPr>
    </w:p>
    <w:bookmarkEnd w:id="0"/>
    <w:p w:rsidR="00CB0BA4" w:rsidRPr="00E861E6" w:rsidRDefault="00CB0BA4" w:rsidP="00CB0BA4">
      <w:pPr>
        <w:pStyle w:val="Paragrafi"/>
        <w:rPr>
          <w:rFonts w:ascii="Garamond" w:hAnsi="Garamond"/>
          <w:sz w:val="24"/>
          <w:szCs w:val="24"/>
        </w:rPr>
      </w:pPr>
    </w:p>
    <w:sectPr w:rsidR="00CB0BA4" w:rsidRPr="00E861E6"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4E76" w:rsidRDefault="00864E76" w:rsidP="00D51603">
      <w:r>
        <w:separator/>
      </w:r>
    </w:p>
  </w:endnote>
  <w:endnote w:type="continuationSeparator" w:id="0">
    <w:p w:rsidR="00864E76" w:rsidRDefault="00864E76" w:rsidP="00D516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4E76" w:rsidRDefault="00864E76" w:rsidP="00D51603">
      <w:r>
        <w:separator/>
      </w:r>
    </w:p>
  </w:footnote>
  <w:footnote w:type="continuationSeparator" w:id="0">
    <w:p w:rsidR="00864E76" w:rsidRDefault="00864E76" w:rsidP="00D51603">
      <w:r>
        <w:continuationSeparator/>
      </w:r>
    </w:p>
  </w:footnote>
  <w:footnote w:id="1">
    <w:p w:rsidR="00D51603" w:rsidRPr="00D51603" w:rsidRDefault="00D51603" w:rsidP="00D51603">
      <w:pPr>
        <w:pStyle w:val="Paragrafi"/>
        <w:ind w:firstLine="0"/>
        <w:jc w:val="left"/>
        <w:rPr>
          <w:rFonts w:ascii="Garamond" w:hAnsi="Garamond"/>
          <w:i/>
          <w:sz w:val="20"/>
        </w:rPr>
      </w:pPr>
      <w:r>
        <w:rPr>
          <w:rStyle w:val="FootnoteReference"/>
        </w:rPr>
        <w:footnoteRef/>
      </w:r>
      <w:r>
        <w:t xml:space="preserve"> </w:t>
      </w:r>
      <w:r w:rsidRPr="00D51603">
        <w:rPr>
          <w:rFonts w:ascii="Garamond" w:hAnsi="Garamond"/>
          <w:i/>
          <w:sz w:val="20"/>
        </w:rPr>
        <w:t>Ligji</w:t>
      </w:r>
      <w:r w:rsidRPr="00D51603">
        <w:rPr>
          <w:rFonts w:ascii="Garamond" w:hAnsi="Garamond"/>
          <w:i/>
          <w:sz w:val="20"/>
        </w:rPr>
        <w:t xml:space="preserve"> nr. 8521</w:t>
      </w:r>
      <w:r w:rsidRPr="00D51603">
        <w:rPr>
          <w:rFonts w:ascii="Garamond" w:hAnsi="Garamond"/>
          <w:i/>
          <w:sz w:val="20"/>
        </w:rPr>
        <w:t>, datë 30.7.1999 në nenin 10 shprehet;</w:t>
      </w:r>
    </w:p>
    <w:p w:rsidR="00D51603" w:rsidRPr="00D51603" w:rsidRDefault="00D51603" w:rsidP="00D51603">
      <w:pPr>
        <w:pStyle w:val="NeniNr"/>
        <w:jc w:val="left"/>
        <w:rPr>
          <w:rFonts w:ascii="Garamond" w:hAnsi="Garamond"/>
          <w:i/>
          <w:sz w:val="20"/>
        </w:rPr>
      </w:pPr>
      <w:r w:rsidRPr="00D51603">
        <w:rPr>
          <w:rFonts w:ascii="Garamond" w:hAnsi="Garamond"/>
          <w:i/>
          <w:sz w:val="20"/>
        </w:rPr>
        <w:t xml:space="preserve">   “</w:t>
      </w:r>
      <w:r w:rsidRPr="00D51603">
        <w:rPr>
          <w:rFonts w:ascii="Garamond" w:hAnsi="Garamond"/>
          <w:i/>
          <w:sz w:val="20"/>
        </w:rPr>
        <w:t xml:space="preserve">Efektet e zbatimit të këtij ligji </w:t>
      </w:r>
      <w:r w:rsidRPr="00D51603">
        <w:rPr>
          <w:rFonts w:ascii="Garamond" w:hAnsi="Garamond"/>
          <w:i/>
          <w:sz w:val="20"/>
        </w:rPr>
        <w:t>shtrihen nga data 1 janar 1999.”</w:t>
      </w:r>
    </w:p>
    <w:p w:rsidR="00D51603" w:rsidRPr="00D51603" w:rsidRDefault="00D51603" w:rsidP="00D51603">
      <w:pPr>
        <w:pStyle w:val="Paragrafi"/>
        <w:ind w:firstLine="0"/>
        <w:jc w:val="left"/>
        <w:rPr>
          <w:rFonts w:ascii="Garamond" w:hAnsi="Garamond"/>
          <w:i/>
          <w:sz w:val="20"/>
        </w:rPr>
      </w:pPr>
    </w:p>
    <w:p w:rsidR="00D51603" w:rsidRPr="00D51603" w:rsidRDefault="00D51603">
      <w:pPr>
        <w:pStyle w:val="FootnoteText"/>
        <w:rPr>
          <w:lang w:val="en-US"/>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0340E"/>
    <w:rsid w:val="00012F9C"/>
    <w:rsid w:val="000176B9"/>
    <w:rsid w:val="00040F76"/>
    <w:rsid w:val="00046FF9"/>
    <w:rsid w:val="000501EF"/>
    <w:rsid w:val="00051EFF"/>
    <w:rsid w:val="000637B6"/>
    <w:rsid w:val="00074162"/>
    <w:rsid w:val="00075BF5"/>
    <w:rsid w:val="00097E4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41760"/>
    <w:rsid w:val="00354A65"/>
    <w:rsid w:val="00383FD5"/>
    <w:rsid w:val="003941D1"/>
    <w:rsid w:val="003A551E"/>
    <w:rsid w:val="003C6276"/>
    <w:rsid w:val="003E06F6"/>
    <w:rsid w:val="003F043A"/>
    <w:rsid w:val="0040715D"/>
    <w:rsid w:val="004107B9"/>
    <w:rsid w:val="00411E6E"/>
    <w:rsid w:val="00441D25"/>
    <w:rsid w:val="004477EC"/>
    <w:rsid w:val="00460373"/>
    <w:rsid w:val="00470F9C"/>
    <w:rsid w:val="004907AD"/>
    <w:rsid w:val="0050367C"/>
    <w:rsid w:val="00504A56"/>
    <w:rsid w:val="00507AF2"/>
    <w:rsid w:val="00543147"/>
    <w:rsid w:val="00544065"/>
    <w:rsid w:val="00545117"/>
    <w:rsid w:val="005670E5"/>
    <w:rsid w:val="0058563C"/>
    <w:rsid w:val="005A53C5"/>
    <w:rsid w:val="005C0A10"/>
    <w:rsid w:val="005D3D7D"/>
    <w:rsid w:val="005D4BA8"/>
    <w:rsid w:val="005E62A5"/>
    <w:rsid w:val="00607F6D"/>
    <w:rsid w:val="0063117F"/>
    <w:rsid w:val="00634290"/>
    <w:rsid w:val="00673F47"/>
    <w:rsid w:val="00697FDD"/>
    <w:rsid w:val="006A37D8"/>
    <w:rsid w:val="006E35E0"/>
    <w:rsid w:val="007041D6"/>
    <w:rsid w:val="00705463"/>
    <w:rsid w:val="0074183C"/>
    <w:rsid w:val="00767527"/>
    <w:rsid w:val="007821D9"/>
    <w:rsid w:val="007B0B5A"/>
    <w:rsid w:val="007D2F1F"/>
    <w:rsid w:val="0080475E"/>
    <w:rsid w:val="008072B9"/>
    <w:rsid w:val="00841EC5"/>
    <w:rsid w:val="008521B4"/>
    <w:rsid w:val="00864E76"/>
    <w:rsid w:val="008656D4"/>
    <w:rsid w:val="00872000"/>
    <w:rsid w:val="00877240"/>
    <w:rsid w:val="00881600"/>
    <w:rsid w:val="008B024D"/>
    <w:rsid w:val="009164C8"/>
    <w:rsid w:val="009564F9"/>
    <w:rsid w:val="00973311"/>
    <w:rsid w:val="00974F83"/>
    <w:rsid w:val="0099468E"/>
    <w:rsid w:val="009C29DF"/>
    <w:rsid w:val="009F72BC"/>
    <w:rsid w:val="00A0784B"/>
    <w:rsid w:val="00A16F91"/>
    <w:rsid w:val="00A20696"/>
    <w:rsid w:val="00A246D1"/>
    <w:rsid w:val="00A43657"/>
    <w:rsid w:val="00A47BC4"/>
    <w:rsid w:val="00A923BE"/>
    <w:rsid w:val="00AA3124"/>
    <w:rsid w:val="00AA4D4B"/>
    <w:rsid w:val="00AD2D2B"/>
    <w:rsid w:val="00AF7A6F"/>
    <w:rsid w:val="00B673CE"/>
    <w:rsid w:val="00BB3954"/>
    <w:rsid w:val="00BB5AB5"/>
    <w:rsid w:val="00BC6B73"/>
    <w:rsid w:val="00C22BA7"/>
    <w:rsid w:val="00C36B40"/>
    <w:rsid w:val="00C40649"/>
    <w:rsid w:val="00C7710C"/>
    <w:rsid w:val="00CA04DA"/>
    <w:rsid w:val="00CB0BA4"/>
    <w:rsid w:val="00D1319A"/>
    <w:rsid w:val="00D51603"/>
    <w:rsid w:val="00D7455C"/>
    <w:rsid w:val="00D92AC6"/>
    <w:rsid w:val="00D97A55"/>
    <w:rsid w:val="00DC64E5"/>
    <w:rsid w:val="00E06AA7"/>
    <w:rsid w:val="00E07DC1"/>
    <w:rsid w:val="00E41BD7"/>
    <w:rsid w:val="00E624E2"/>
    <w:rsid w:val="00E645E3"/>
    <w:rsid w:val="00E861E6"/>
    <w:rsid w:val="00EA206E"/>
    <w:rsid w:val="00EC5F99"/>
    <w:rsid w:val="00EE2805"/>
    <w:rsid w:val="00F0652F"/>
    <w:rsid w:val="00F15D98"/>
    <w:rsid w:val="00F52BF2"/>
    <w:rsid w:val="00F55282"/>
    <w:rsid w:val="00F821FB"/>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2CE3B1"/>
  <w15:chartTrackingRefBased/>
  <w15:docId w15:val="{52B497F1-63BF-44A3-A919-6F85408A5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link w:val="NeniNrChar"/>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NeniNrChar">
    <w:name w:val="Neni_Nr Char"/>
    <w:basedOn w:val="DefaultParagraphFont"/>
    <w:link w:val="NeniNr"/>
    <w:rsid w:val="00CB0BA4"/>
    <w:rPr>
      <w:rFonts w:ascii="CG Times" w:hAnsi="CG Times"/>
      <w:sz w:val="22"/>
      <w:lang w:val="en-GB" w:eastAsia="en-US" w:bidi="ar-SA"/>
    </w:rPr>
  </w:style>
  <w:style w:type="paragraph" w:styleId="FootnoteText">
    <w:name w:val="footnote text"/>
    <w:basedOn w:val="Normal"/>
    <w:link w:val="FootnoteTextChar"/>
    <w:uiPriority w:val="99"/>
    <w:semiHidden/>
    <w:unhideWhenUsed/>
    <w:rsid w:val="00D51603"/>
    <w:rPr>
      <w:sz w:val="20"/>
      <w:szCs w:val="20"/>
    </w:rPr>
  </w:style>
  <w:style w:type="character" w:customStyle="1" w:styleId="FootnoteTextChar">
    <w:name w:val="Footnote Text Char"/>
    <w:basedOn w:val="DefaultParagraphFont"/>
    <w:link w:val="FootnoteText"/>
    <w:uiPriority w:val="99"/>
    <w:semiHidden/>
    <w:rsid w:val="00D51603"/>
    <w:rPr>
      <w:rFonts w:ascii="CG Times" w:hAnsi="CG Times"/>
      <w:noProof/>
      <w:lang w:val="sq-AL"/>
    </w:rPr>
  </w:style>
  <w:style w:type="character" w:styleId="FootnoteReference">
    <w:name w:val="footnote reference"/>
    <w:basedOn w:val="DefaultParagraphFont"/>
    <w:uiPriority w:val="99"/>
    <w:semiHidden/>
    <w:unhideWhenUsed/>
    <w:rsid w:val="00D5160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CCDD4B-3E74-4C13-AE7F-C7B85B0D86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2027</Words>
  <Characters>11560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13560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7</cp:revision>
  <dcterms:created xsi:type="dcterms:W3CDTF">2026-04-16T10:24:00Z</dcterms:created>
  <dcterms:modified xsi:type="dcterms:W3CDTF">2026-04-16T10:42:00Z</dcterms:modified>
</cp:coreProperties>
</file>