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4CF3" w:rsidRPr="00CB260E" w:rsidRDefault="003F4CF3" w:rsidP="003F4CF3">
      <w:pPr>
        <w:pStyle w:val="Akti"/>
      </w:pPr>
      <w:bookmarkStart w:id="0" w:name="_GoBack"/>
      <w:bookmarkEnd w:id="0"/>
      <w:r w:rsidRPr="00CB260E">
        <w:t>L I G J</w:t>
      </w:r>
    </w:p>
    <w:p w:rsidR="003F4CF3" w:rsidRPr="00CB260E" w:rsidRDefault="003F4CF3" w:rsidP="003F4CF3">
      <w:pPr>
        <w:pStyle w:val="NumriData"/>
      </w:pPr>
      <w:r w:rsidRPr="00CB260E">
        <w:t>Nr.8130, datë 22.7.1996</w:t>
      </w:r>
    </w:p>
    <w:p w:rsidR="003F4CF3" w:rsidRPr="00CB260E" w:rsidRDefault="003F4CF3" w:rsidP="003F4CF3">
      <w:pPr>
        <w:pStyle w:val="Paragrafi"/>
      </w:pPr>
    </w:p>
    <w:p w:rsidR="003F4CF3" w:rsidRPr="00CB260E" w:rsidRDefault="003F4CF3" w:rsidP="003F4CF3">
      <w:pPr>
        <w:pStyle w:val="Titulli"/>
      </w:pPr>
      <w:r w:rsidRPr="00CB260E">
        <w:t xml:space="preserve">PËR MIRATIMIN ME NJË SHTESË TË DEKRETIT NR.1515, DATË 3.7.1996 “PËR NJË NDRYSHIM NË LIGJIN NR.7928, DATË 27.4.1995 “PËR TATIMIN MBI VLERËN E SHTUAR” , NDRYSHUAR ME LIGJIN NR.8070, DATË 15.2.1996 DHE ME DEKRETIN NR.1510, DATË 28.6.1996 </w:t>
      </w:r>
    </w:p>
    <w:p w:rsidR="003F4CF3" w:rsidRPr="00CB260E" w:rsidRDefault="003F4CF3" w:rsidP="003F4CF3">
      <w:pPr>
        <w:pStyle w:val="Paragrafi"/>
      </w:pPr>
    </w:p>
    <w:p w:rsidR="003F4CF3" w:rsidRPr="00CB260E" w:rsidRDefault="003F4CF3" w:rsidP="003F4CF3">
      <w:pPr>
        <w:pStyle w:val="BazLigjPropozues"/>
      </w:pPr>
      <w:r w:rsidRPr="00CB260E">
        <w:t xml:space="preserve">Në mbështetje të nenit 16 të ligjit nr.7491, datë 29.4.1991 “Për dispozitat kryesore kushtetuese”, </w:t>
      </w:r>
    </w:p>
    <w:p w:rsidR="003F4CF3" w:rsidRDefault="003F4CF3" w:rsidP="003F4CF3">
      <w:pPr>
        <w:pStyle w:val="Paragrafi"/>
      </w:pPr>
    </w:p>
    <w:p w:rsidR="003F4CF3" w:rsidRPr="00CB260E" w:rsidRDefault="003F4CF3" w:rsidP="003F4CF3">
      <w:pPr>
        <w:pStyle w:val="Institucioni"/>
      </w:pPr>
      <w:r w:rsidRPr="00CB260E">
        <w:t>KUVENDI POPULLOR</w:t>
      </w:r>
    </w:p>
    <w:p w:rsidR="003F4CF3" w:rsidRPr="00CB260E" w:rsidRDefault="003F4CF3" w:rsidP="003F4CF3">
      <w:pPr>
        <w:pStyle w:val="Institucioni"/>
      </w:pPr>
      <w:r w:rsidRPr="00CB260E">
        <w:t>I REPUBLIKËS SË SHQIPËRISË</w:t>
      </w:r>
    </w:p>
    <w:p w:rsidR="003F4CF3" w:rsidRPr="00CB260E" w:rsidRDefault="003F4CF3" w:rsidP="003F4CF3">
      <w:pPr>
        <w:pStyle w:val="Paragrafi"/>
      </w:pPr>
    </w:p>
    <w:p w:rsidR="003F4CF3" w:rsidRPr="00CB260E" w:rsidRDefault="003F4CF3" w:rsidP="003F4CF3">
      <w:pPr>
        <w:pStyle w:val="VENDOSI"/>
      </w:pPr>
      <w:r w:rsidRPr="00CB260E">
        <w:t>V E N D O S I:</w:t>
      </w:r>
    </w:p>
    <w:p w:rsidR="003F4CF3" w:rsidRPr="00CB260E" w:rsidRDefault="003F4CF3" w:rsidP="003F4CF3">
      <w:pPr>
        <w:pStyle w:val="Paragrafi"/>
      </w:pPr>
    </w:p>
    <w:p w:rsidR="003F4CF3" w:rsidRPr="00CB260E" w:rsidRDefault="003F4CF3" w:rsidP="003F4CF3">
      <w:pPr>
        <w:pStyle w:val="NeniNr"/>
      </w:pPr>
      <w:r w:rsidRPr="00CB260E">
        <w:t>Neni 1</w:t>
      </w:r>
    </w:p>
    <w:p w:rsidR="003F4CF3" w:rsidRPr="00CB260E" w:rsidRDefault="003F4CF3" w:rsidP="003F4CF3">
      <w:pPr>
        <w:pStyle w:val="Paragrafi"/>
      </w:pPr>
    </w:p>
    <w:p w:rsidR="003F4CF3" w:rsidRPr="00CB260E" w:rsidRDefault="003F4CF3" w:rsidP="003F4CF3">
      <w:pPr>
        <w:pStyle w:val="Paragrafi"/>
      </w:pPr>
      <w:r w:rsidRPr="00CB260E">
        <w:t>Miratohet me një shtesë dekreti nr.1515, datë 3.7.1996 “Për një ndryshim në ligjin nr.7928, datë 27.4.1995, ndryshuar me ligjin nr.8070, datë 15.2.1996 dhe me dekretin nr.1510, datë 28.6.1996 “Për tatimin mbi vlerën e shtuar” si vijon:</w:t>
      </w:r>
    </w:p>
    <w:p w:rsidR="003F4CF3" w:rsidRPr="00CB260E" w:rsidRDefault="003F4CF3" w:rsidP="003F4CF3">
      <w:pPr>
        <w:pStyle w:val="Paragrafi"/>
      </w:pPr>
      <w:r w:rsidRPr="00CB260E">
        <w:t>Pas nenit 2 të dekretit shtohet neni 2/1 me këtë përmbajtje:</w:t>
      </w:r>
    </w:p>
    <w:p w:rsidR="003F4CF3" w:rsidRPr="00CB260E" w:rsidRDefault="003F4CF3" w:rsidP="003F4CF3">
      <w:pPr>
        <w:pStyle w:val="Paragrafi"/>
      </w:pPr>
      <w:r w:rsidRPr="00CB260E">
        <w:t>Neni 6 i dekretit nr.1510, datë 28.6.1996 “Për një ndryshim në ligjin nr.7928, datë 27.4.1995, ndryshuar me ligjin nr.8070, datë 15.2.1996  “Për tatimin mbi vlerën e shtuar”, ndryshohet si vijon: “Përjashtimet e parashikuara sipas neneve 25/2 dhe 26/2 shfuqizohet më 1 korrik 1997”.</w:t>
      </w:r>
    </w:p>
    <w:p w:rsidR="003F4CF3" w:rsidRPr="00CB260E" w:rsidRDefault="003F4CF3" w:rsidP="003F4CF3">
      <w:pPr>
        <w:pStyle w:val="Paragrafi"/>
      </w:pPr>
    </w:p>
    <w:p w:rsidR="003F4CF3" w:rsidRPr="00CB260E" w:rsidRDefault="003F4CF3" w:rsidP="003F4CF3">
      <w:pPr>
        <w:pStyle w:val="NeniNr"/>
      </w:pPr>
      <w:r w:rsidRPr="00CB260E">
        <w:t>Neni 2</w:t>
      </w:r>
    </w:p>
    <w:p w:rsidR="003F4CF3" w:rsidRPr="00CB260E" w:rsidRDefault="003F4CF3" w:rsidP="003F4CF3">
      <w:pPr>
        <w:pStyle w:val="Paragrafi"/>
      </w:pPr>
    </w:p>
    <w:p w:rsidR="003F4CF3" w:rsidRPr="00CB260E" w:rsidRDefault="003F4CF3" w:rsidP="003F4CF3">
      <w:pPr>
        <w:pStyle w:val="Paragrafi"/>
      </w:pPr>
      <w:r w:rsidRPr="00CB260E">
        <w:t>Ky ligj hyn në fuqi menjëherë.</w:t>
      </w:r>
    </w:p>
    <w:p w:rsidR="003F4CF3" w:rsidRPr="00CB260E" w:rsidRDefault="003F4CF3" w:rsidP="003F4CF3">
      <w:pPr>
        <w:pStyle w:val="Paragrafi"/>
      </w:pPr>
    </w:p>
    <w:p w:rsidR="003F4CF3" w:rsidRPr="00CB260E" w:rsidRDefault="003F4CF3" w:rsidP="003F4CF3">
      <w:pPr>
        <w:pStyle w:val="Shpallja"/>
      </w:pPr>
      <w:r w:rsidRPr="00CB260E">
        <w:t>Shpallur me dekretin nr.1565, datë 31.7.1996 të Presidentit të Republikës së Shqipërisë, Sali Berisha</w:t>
      </w:r>
    </w:p>
    <w:p w:rsidR="003F4CF3" w:rsidRPr="00CB260E" w:rsidRDefault="003F4CF3" w:rsidP="003F4CF3">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0F7EF1"/>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3F4CF3"/>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3BD7286-67C9-4892-B52A-53C17CB50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link w:val="NeniNrChar"/>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NeniNrChar">
    <w:name w:val="Neni_Nr Char"/>
    <w:basedOn w:val="DefaultParagraphFont"/>
    <w:link w:val="NeniNr"/>
    <w:rsid w:val="003F4CF3"/>
    <w:rPr>
      <w:rFonts w:ascii="CG Times" w:hAnsi="CG Times"/>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173</Words>
  <Characters>992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1163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2019-03-27T09:26:00Z</dcterms:created>
  <dcterms:modified xsi:type="dcterms:W3CDTF">2019-03-27T09:26:00Z</dcterms:modified>
</cp:coreProperties>
</file>