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99C" w:rsidRPr="00CB260E" w:rsidRDefault="0087299C" w:rsidP="0087299C">
      <w:pPr>
        <w:pStyle w:val="Paragrafi"/>
      </w:pPr>
      <w:bookmarkStart w:id="0" w:name="_GoBack"/>
      <w:bookmarkEnd w:id="0"/>
    </w:p>
    <w:p w:rsidR="0087299C" w:rsidRPr="00CB260E" w:rsidRDefault="0087299C" w:rsidP="0087299C">
      <w:pPr>
        <w:pStyle w:val="Akti"/>
      </w:pPr>
      <w:r w:rsidRPr="00CB260E">
        <w:t>L I G J</w:t>
      </w:r>
    </w:p>
    <w:p w:rsidR="0087299C" w:rsidRPr="00CB260E" w:rsidRDefault="0087299C" w:rsidP="0087299C">
      <w:pPr>
        <w:pStyle w:val="NumriData"/>
      </w:pPr>
      <w:r w:rsidRPr="00CB260E">
        <w:t>Nr.8131, datë 22.7.1996</w:t>
      </w:r>
    </w:p>
    <w:p w:rsidR="0087299C" w:rsidRPr="00CB260E" w:rsidRDefault="0087299C" w:rsidP="0087299C">
      <w:pPr>
        <w:pStyle w:val="Paragrafi"/>
      </w:pPr>
    </w:p>
    <w:p w:rsidR="0087299C" w:rsidRPr="00CB260E" w:rsidRDefault="0087299C" w:rsidP="0087299C">
      <w:pPr>
        <w:pStyle w:val="Titulli"/>
      </w:pPr>
      <w:r w:rsidRPr="00CB260E">
        <w:t>PËR MIRATIMIN ME NDRYSHIME TË DEKRETIT NR.1513, DATË 3.7.1996 “PËR NJË SHTESË NË LIGJIN NR.8100, DATË 28.3.1996, “PËR DISA NDRYSHIME NË LIGJIN NR.7609, DATË 22.9.1992 “PËR TARIFAT DOGANORE” (NDRYSHUAR ME DISA LIGJE TË TJERA)”</w:t>
      </w:r>
    </w:p>
    <w:p w:rsidR="0087299C" w:rsidRPr="00CB260E" w:rsidRDefault="0087299C" w:rsidP="0087299C">
      <w:pPr>
        <w:pStyle w:val="Paragrafi"/>
      </w:pPr>
    </w:p>
    <w:p w:rsidR="0087299C" w:rsidRPr="00CB260E" w:rsidRDefault="0087299C" w:rsidP="0087299C">
      <w:pPr>
        <w:pStyle w:val="BazLigjPropozues"/>
      </w:pPr>
      <w:r w:rsidRPr="00CB260E">
        <w:t xml:space="preserve">Në mbështetje të nenit 16 të ligjit nr.7491, datë 29.4.1991 “Për dispozitat kryesore kushtetuese”, </w:t>
      </w:r>
    </w:p>
    <w:p w:rsidR="0087299C" w:rsidRPr="00CB260E" w:rsidRDefault="0087299C" w:rsidP="0087299C">
      <w:pPr>
        <w:pStyle w:val="Institucioni"/>
      </w:pPr>
    </w:p>
    <w:p w:rsidR="0087299C" w:rsidRPr="00CB260E" w:rsidRDefault="0087299C" w:rsidP="0087299C">
      <w:pPr>
        <w:pStyle w:val="Institucioni"/>
      </w:pPr>
      <w:r w:rsidRPr="00CB260E">
        <w:t>KUVENDI POPULLOR</w:t>
      </w:r>
    </w:p>
    <w:p w:rsidR="0087299C" w:rsidRPr="00CB260E" w:rsidRDefault="0087299C" w:rsidP="0087299C">
      <w:pPr>
        <w:pStyle w:val="Institucioni"/>
      </w:pPr>
      <w:r w:rsidRPr="00CB260E">
        <w:t>I REPUBLIKËS SË SHQIPËRISË</w:t>
      </w:r>
    </w:p>
    <w:p w:rsidR="0087299C" w:rsidRPr="00CB260E" w:rsidRDefault="0087299C" w:rsidP="0087299C">
      <w:pPr>
        <w:pStyle w:val="Paragrafi"/>
      </w:pPr>
    </w:p>
    <w:p w:rsidR="0087299C" w:rsidRPr="00CB260E" w:rsidRDefault="0087299C" w:rsidP="0087299C">
      <w:pPr>
        <w:pStyle w:val="VENDOSI"/>
      </w:pPr>
      <w:r w:rsidRPr="00CB260E">
        <w:t>V E N D O S I:</w:t>
      </w:r>
    </w:p>
    <w:p w:rsidR="0087299C" w:rsidRPr="00CB260E" w:rsidRDefault="0087299C" w:rsidP="0087299C">
      <w:pPr>
        <w:pStyle w:val="Paragrafi"/>
      </w:pPr>
    </w:p>
    <w:p w:rsidR="0087299C" w:rsidRPr="00CB260E" w:rsidRDefault="0087299C" w:rsidP="0087299C">
      <w:pPr>
        <w:pStyle w:val="NeniNr"/>
      </w:pPr>
      <w:r w:rsidRPr="00CB260E">
        <w:t>Neni 1</w:t>
      </w:r>
    </w:p>
    <w:p w:rsidR="0087299C" w:rsidRPr="00CB260E" w:rsidRDefault="0087299C" w:rsidP="0087299C">
      <w:pPr>
        <w:pStyle w:val="Paragrafi"/>
      </w:pPr>
    </w:p>
    <w:p w:rsidR="0087299C" w:rsidRPr="00CB260E" w:rsidRDefault="0087299C" w:rsidP="0087299C">
      <w:pPr>
        <w:pStyle w:val="Paragrafi"/>
      </w:pPr>
      <w:r w:rsidRPr="00CB260E">
        <w:t>Miratohet me ndryshime dekreti nr.1513, datë 3.7.1996 “Për një shtesë në ligjin nr.8100, datë 28.3.1996, “Për disa ndryshime në ligjin nr.7609, datë 22.9.1992 “Për tarifat doganore” (ndryshuar me disa ligje të tjera), si vijon:</w:t>
      </w:r>
    </w:p>
    <w:p w:rsidR="0087299C" w:rsidRPr="00CB260E" w:rsidRDefault="0087299C" w:rsidP="0087299C">
      <w:pPr>
        <w:pStyle w:val="Paragrafi"/>
      </w:pPr>
      <w:r w:rsidRPr="00CB260E">
        <w:t>Neni 1 i dekretit ndryshohet:</w:t>
      </w:r>
    </w:p>
    <w:p w:rsidR="0087299C" w:rsidRPr="00CB260E" w:rsidRDefault="0087299C" w:rsidP="0087299C">
      <w:pPr>
        <w:pStyle w:val="Paragrafi"/>
      </w:pPr>
      <w:r w:rsidRPr="00CB260E">
        <w:t>“Në nenin 20/5, të ligjit nr.8100, datë 28.3.1996 “Për disa ndryshime në ligjin nr.7609, datë 22.9.1992 “Për tarifat doganore” (ndryshuar me disa ligje të tjera) shtohet pika “g” me këtë përmbajtje:</w:t>
      </w:r>
    </w:p>
    <w:p w:rsidR="0087299C" w:rsidRPr="00CB260E" w:rsidRDefault="0087299C" w:rsidP="0087299C">
      <w:pPr>
        <w:pStyle w:val="Paragrafi"/>
      </w:pPr>
      <w:r w:rsidRPr="00CB260E">
        <w:t>“Për makineritë, paisjet e materialet e nevojshme për montimin e tyre si dhe elementet e pjesët e parafabrikuara, të importuara në vitin 1994 nga KATO-VORA Tirana”.</w:t>
      </w:r>
    </w:p>
    <w:p w:rsidR="0087299C" w:rsidRPr="00CB260E" w:rsidRDefault="0087299C" w:rsidP="0087299C">
      <w:pPr>
        <w:pStyle w:val="Paragrafi"/>
      </w:pPr>
    </w:p>
    <w:p w:rsidR="0087299C" w:rsidRPr="00CB260E" w:rsidRDefault="0087299C" w:rsidP="0087299C">
      <w:pPr>
        <w:pStyle w:val="NeniNr"/>
      </w:pPr>
      <w:r w:rsidRPr="00CB260E">
        <w:t>Neni 2</w:t>
      </w:r>
    </w:p>
    <w:p w:rsidR="0087299C" w:rsidRPr="00CB260E" w:rsidRDefault="0087299C" w:rsidP="0087299C">
      <w:pPr>
        <w:pStyle w:val="Paragrafi"/>
      </w:pPr>
    </w:p>
    <w:p w:rsidR="0087299C" w:rsidRPr="00CB260E" w:rsidRDefault="0087299C" w:rsidP="0087299C">
      <w:pPr>
        <w:pStyle w:val="Paragrafi"/>
      </w:pPr>
      <w:r w:rsidRPr="00CB260E">
        <w:t>Ky ligj hyn në fuqi menjëherë.</w:t>
      </w:r>
    </w:p>
    <w:p w:rsidR="0087299C" w:rsidRPr="00CB260E" w:rsidRDefault="0087299C" w:rsidP="0087299C">
      <w:pPr>
        <w:pStyle w:val="Paragrafi"/>
      </w:pPr>
    </w:p>
    <w:p w:rsidR="0087299C" w:rsidRPr="00CB260E" w:rsidRDefault="0087299C" w:rsidP="0087299C">
      <w:pPr>
        <w:pStyle w:val="Shpallja"/>
      </w:pPr>
      <w:r w:rsidRPr="00CB260E">
        <w:t>Shpallur me dekretin nr.1566, datë 31.7.1996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82050"/>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299C"/>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775025-6629-4A89-B5B9-18E025DC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87299C"/>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2019-03-27T09:26:00Z</dcterms:created>
  <dcterms:modified xsi:type="dcterms:W3CDTF">2019-03-27T09:26:00Z</dcterms:modified>
</cp:coreProperties>
</file>