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B5B" w:rsidRPr="00CB260E" w:rsidRDefault="005D7B5B" w:rsidP="005D7B5B">
      <w:pPr>
        <w:pStyle w:val="Akti"/>
      </w:pPr>
      <w:bookmarkStart w:id="0" w:name="_GoBack"/>
      <w:bookmarkEnd w:id="0"/>
      <w:r w:rsidRPr="00CB260E">
        <w:t>L I G J</w:t>
      </w:r>
    </w:p>
    <w:p w:rsidR="005D7B5B" w:rsidRPr="00CB260E" w:rsidRDefault="005D7B5B" w:rsidP="005D7B5B">
      <w:pPr>
        <w:pStyle w:val="NumriData"/>
      </w:pPr>
      <w:r w:rsidRPr="00CB260E">
        <w:t>Nr.8149, datë 11.9.1996</w:t>
      </w:r>
    </w:p>
    <w:p w:rsidR="005D7B5B" w:rsidRPr="00CB260E" w:rsidRDefault="005D7B5B" w:rsidP="005D7B5B">
      <w:pPr>
        <w:pStyle w:val="Paragrafi"/>
      </w:pPr>
    </w:p>
    <w:p w:rsidR="005D7B5B" w:rsidRPr="00CB260E" w:rsidRDefault="005D7B5B" w:rsidP="005D7B5B">
      <w:pPr>
        <w:pStyle w:val="Titulli"/>
      </w:pPr>
      <w:r w:rsidRPr="00CB260E">
        <w:t>PËR MIRATIMIN ME NJË NDRYSHIM TË DEKRETIT NR.1582, DATË 15.8.1996 “PËR NJË NDRYSHIM NË LIGJIN NR.7928, DATË 27.4.1995, NDRYSHUAR ME LIGJIN NR.8070, DATË 15.2.1996 DHE ME LIGJIN NR.8126, DATË 9.7.1996 “PËR TATIMIN MBI VLERËN E SHTUAR”</w:t>
      </w:r>
    </w:p>
    <w:p w:rsidR="005D7B5B" w:rsidRPr="00CB260E" w:rsidRDefault="005D7B5B" w:rsidP="005D7B5B">
      <w:pPr>
        <w:pStyle w:val="Paragrafi"/>
      </w:pPr>
    </w:p>
    <w:p w:rsidR="005D7B5B" w:rsidRPr="00CB260E" w:rsidRDefault="005D7B5B" w:rsidP="005D7B5B">
      <w:pPr>
        <w:pStyle w:val="BazLigjPropozues"/>
      </w:pPr>
      <w:r w:rsidRPr="00CB260E">
        <w:t>Në mbështetje të nenit 16 të ligjit nr.7491, datë 29.4.1991 “Për dispozitat kryesore kushtetuese”,</w:t>
      </w:r>
    </w:p>
    <w:p w:rsidR="005D7B5B" w:rsidRPr="00CB260E" w:rsidRDefault="005D7B5B" w:rsidP="005D7B5B">
      <w:pPr>
        <w:pStyle w:val="Institucioni"/>
      </w:pPr>
    </w:p>
    <w:p w:rsidR="005D7B5B" w:rsidRPr="00CB260E" w:rsidRDefault="005D7B5B" w:rsidP="005D7B5B">
      <w:pPr>
        <w:pStyle w:val="Institucioni"/>
      </w:pPr>
      <w:r w:rsidRPr="00CB260E">
        <w:t xml:space="preserve">KUVENDI POPULLOR </w:t>
      </w:r>
    </w:p>
    <w:p w:rsidR="005D7B5B" w:rsidRPr="00CB260E" w:rsidRDefault="005D7B5B" w:rsidP="005D7B5B">
      <w:pPr>
        <w:pStyle w:val="Institucioni"/>
      </w:pPr>
      <w:r w:rsidRPr="00CB260E">
        <w:t>I REPUBLIKËS SË SHQIPËRISË</w:t>
      </w:r>
    </w:p>
    <w:p w:rsidR="005D7B5B" w:rsidRPr="00CB260E" w:rsidRDefault="005D7B5B" w:rsidP="005D7B5B">
      <w:pPr>
        <w:pStyle w:val="Paragrafi"/>
      </w:pPr>
    </w:p>
    <w:p w:rsidR="005D7B5B" w:rsidRPr="00CB260E" w:rsidRDefault="005D7B5B" w:rsidP="005D7B5B">
      <w:pPr>
        <w:pStyle w:val="VENDOSI"/>
      </w:pPr>
      <w:r w:rsidRPr="00CB260E">
        <w:t>V E N D O S I:</w:t>
      </w:r>
    </w:p>
    <w:p w:rsidR="005D7B5B" w:rsidRPr="00CB260E" w:rsidRDefault="005D7B5B" w:rsidP="005D7B5B">
      <w:pPr>
        <w:pStyle w:val="Paragrafi"/>
      </w:pPr>
    </w:p>
    <w:p w:rsidR="005D7B5B" w:rsidRPr="00CB260E" w:rsidRDefault="005D7B5B" w:rsidP="005D7B5B">
      <w:pPr>
        <w:pStyle w:val="NeniNr"/>
      </w:pPr>
      <w:r w:rsidRPr="00CB260E">
        <w:t>Neni 1</w:t>
      </w:r>
    </w:p>
    <w:p w:rsidR="005D7B5B" w:rsidRPr="00CB260E" w:rsidRDefault="005D7B5B" w:rsidP="005D7B5B">
      <w:pPr>
        <w:pStyle w:val="Paragrafi"/>
      </w:pPr>
    </w:p>
    <w:p w:rsidR="005D7B5B" w:rsidRPr="00CB260E" w:rsidRDefault="005D7B5B" w:rsidP="005D7B5B">
      <w:pPr>
        <w:pStyle w:val="Paragrafi"/>
      </w:pPr>
      <w:r w:rsidRPr="00CB260E">
        <w:t>Miratohet me një ndryshim dekreti nr.1582, datë 15.8.1996 “Për një ndryshim në ligjin nr.7928, datë 27.4.1995, ndryshuar me ligjin nr.8070, datë 15.2.1996 dhe me ligjin nr.8126, datë 9.7.1996 “Për tatimin mbi vlerën e shtuar” me përmbajtjen e plotë si vijon:</w:t>
      </w:r>
    </w:p>
    <w:p w:rsidR="005D7B5B" w:rsidRPr="00CB260E" w:rsidRDefault="005D7B5B" w:rsidP="005D7B5B">
      <w:pPr>
        <w:pStyle w:val="Paragrafi"/>
      </w:pPr>
      <w:r w:rsidRPr="00CB260E">
        <w:t>Neni 1: “Në nenin 50 të ligjit nr.7928, datë 27.4.1995 “Për tatimin mbi vlerën e shtuar” shtohet pika 3 me këtë përmbajtje: “Për rastet kur në marrëveshjet financiare të ratifikuara nga Kuvendi Popullor ose në marrëveshjet e granteve të miratuara nga Këshilli i Ministrave parashikohet mospërdorimi i burimeve financiare të huaja për të paguar taksa e tatime, duke përfshirë ose jo tatimin mbi vlerën e shtuar, tatimi mbi vlerën e shtuar i paguar u rimbursohet financuesve të huaj nga administrata tatimore brenda 45 ditëve, sipas rregullave të caktuara nga ministri i Financave”</w:t>
      </w:r>
    </w:p>
    <w:p w:rsidR="005D7B5B" w:rsidRPr="00CB260E" w:rsidRDefault="005D7B5B" w:rsidP="005D7B5B">
      <w:pPr>
        <w:pStyle w:val="Paragrafi"/>
      </w:pPr>
      <w:r w:rsidRPr="00CB260E">
        <w:t>Neni 2: Ky dekret hyn në fuqi më 1 korrik 1996.</w:t>
      </w:r>
    </w:p>
    <w:p w:rsidR="005D7B5B" w:rsidRPr="00CB260E" w:rsidRDefault="005D7B5B" w:rsidP="005D7B5B">
      <w:pPr>
        <w:pStyle w:val="Paragrafi"/>
      </w:pPr>
    </w:p>
    <w:p w:rsidR="005D7B5B" w:rsidRPr="00CB260E" w:rsidRDefault="005D7B5B" w:rsidP="005D7B5B">
      <w:pPr>
        <w:pStyle w:val="NeniNr"/>
      </w:pPr>
      <w:r w:rsidRPr="00CB260E">
        <w:t>Neni 2</w:t>
      </w:r>
    </w:p>
    <w:p w:rsidR="005D7B5B" w:rsidRPr="00CB260E" w:rsidRDefault="005D7B5B" w:rsidP="005D7B5B">
      <w:pPr>
        <w:pStyle w:val="Paragrafi"/>
      </w:pPr>
    </w:p>
    <w:p w:rsidR="005D7B5B" w:rsidRPr="00CB260E" w:rsidRDefault="005D7B5B" w:rsidP="005D7B5B">
      <w:pPr>
        <w:pStyle w:val="Paragrafi"/>
      </w:pPr>
      <w:r w:rsidRPr="00CB260E">
        <w:t>Ky ligj hyn në fuqi menjëherë dhe i shtrin efektet nga data 1 korrik 1996.</w:t>
      </w:r>
    </w:p>
    <w:p w:rsidR="005D7B5B" w:rsidRPr="00CB260E" w:rsidRDefault="005D7B5B" w:rsidP="005D7B5B">
      <w:pPr>
        <w:pStyle w:val="Paragrafi"/>
      </w:pPr>
    </w:p>
    <w:p w:rsidR="005D7B5B" w:rsidRPr="00CB260E" w:rsidRDefault="005D7B5B" w:rsidP="005D7B5B">
      <w:pPr>
        <w:pStyle w:val="Shpallja"/>
      </w:pPr>
      <w:r w:rsidRPr="00CB260E">
        <w:t>Shpallur me dekretin nr.1612, datë 19.9.1996 të Presidentit të Republikës së Shqipërisë, Sali Berisha</w:t>
      </w:r>
    </w:p>
    <w:p w:rsidR="005D7B5B" w:rsidRDefault="005D7B5B" w:rsidP="005D7B5B">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33EE5"/>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D7B5B"/>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813EB4F-1636-4735-9F41-E1E44E01D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5D7B5B"/>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2019-04-08T11:38:00Z</dcterms:created>
  <dcterms:modified xsi:type="dcterms:W3CDTF">2019-04-08T11:38:00Z</dcterms:modified>
</cp:coreProperties>
</file>