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472" w:rsidRPr="00CB260E" w:rsidRDefault="00066472" w:rsidP="00066472">
      <w:pPr>
        <w:pStyle w:val="Akti"/>
      </w:pPr>
      <w:bookmarkStart w:id="0" w:name="_GoBack"/>
      <w:bookmarkEnd w:id="0"/>
      <w:r w:rsidRPr="00CB260E">
        <w:t>L I G J</w:t>
      </w:r>
    </w:p>
    <w:p w:rsidR="00066472" w:rsidRPr="00CB260E" w:rsidRDefault="00066472" w:rsidP="00066472">
      <w:pPr>
        <w:pStyle w:val="NumriData"/>
      </w:pPr>
      <w:r w:rsidRPr="00CB260E">
        <w:t>Nr.8152, datë 12.9.1996</w:t>
      </w:r>
    </w:p>
    <w:p w:rsidR="00066472" w:rsidRPr="00CB260E" w:rsidRDefault="00066472" w:rsidP="00066472">
      <w:pPr>
        <w:pStyle w:val="Paragrafi"/>
      </w:pPr>
    </w:p>
    <w:p w:rsidR="00066472" w:rsidRPr="00CB260E" w:rsidRDefault="00066472" w:rsidP="00066472">
      <w:pPr>
        <w:pStyle w:val="Titulli"/>
      </w:pPr>
      <w:r w:rsidRPr="00CB260E">
        <w:t>PËR MIRATIMIN ME NDRYSHIME TË DEKRETIT NR.1588, DATË 3.9.1996 “PËR DISA NDRYSHIME NË LIGJIN NR.7678, DATË 3.3.1993 “PËR AKCIZAT NË REPUBLIKËN E SHQIPËRISË”, NDRYSHUAR ME LIGJIN NR.8083, DATË 7.3.1996, NDRYSHUAR ME DEKRETIN NR.1511, DATË 29.6.1996"</w:t>
      </w:r>
    </w:p>
    <w:p w:rsidR="00066472" w:rsidRPr="00CB260E" w:rsidRDefault="00066472" w:rsidP="00066472">
      <w:pPr>
        <w:pStyle w:val="Paragrafi"/>
      </w:pPr>
    </w:p>
    <w:p w:rsidR="00066472" w:rsidRPr="00CB260E" w:rsidRDefault="00066472" w:rsidP="00066472">
      <w:pPr>
        <w:pStyle w:val="BazLigjPropozues"/>
      </w:pPr>
      <w:r w:rsidRPr="00CB260E">
        <w:t xml:space="preserve">Në mbështetje të nenit 16 të ligjit nr.7491, datë 29.4.1991 “Për dispozitat kryesore kushtetuese”, </w:t>
      </w:r>
    </w:p>
    <w:p w:rsidR="00066472" w:rsidRPr="00CB260E" w:rsidRDefault="00066472" w:rsidP="00066472">
      <w:pPr>
        <w:pStyle w:val="Paragrafi"/>
      </w:pPr>
    </w:p>
    <w:p w:rsidR="00066472" w:rsidRPr="00CB260E" w:rsidRDefault="00066472" w:rsidP="00066472">
      <w:pPr>
        <w:pStyle w:val="Institucioni"/>
      </w:pPr>
      <w:r w:rsidRPr="00CB260E">
        <w:t xml:space="preserve">KUVENDI POPULLOR </w:t>
      </w:r>
    </w:p>
    <w:p w:rsidR="00066472" w:rsidRPr="00CB260E" w:rsidRDefault="00066472" w:rsidP="00066472">
      <w:pPr>
        <w:pStyle w:val="Institucioni"/>
      </w:pPr>
      <w:r w:rsidRPr="00CB260E">
        <w:t>I REPUBLIKËS SË SHQIPËRISË</w:t>
      </w:r>
    </w:p>
    <w:p w:rsidR="00066472" w:rsidRPr="00CB260E" w:rsidRDefault="00066472" w:rsidP="00066472">
      <w:pPr>
        <w:pStyle w:val="Institucioni"/>
      </w:pPr>
    </w:p>
    <w:p w:rsidR="00066472" w:rsidRPr="00CB260E" w:rsidRDefault="00066472" w:rsidP="00066472">
      <w:pPr>
        <w:pStyle w:val="VENDOSI"/>
      </w:pPr>
      <w:r w:rsidRPr="00CB260E">
        <w:t>V E N D O S I:</w:t>
      </w:r>
    </w:p>
    <w:p w:rsidR="00066472" w:rsidRPr="00CB260E" w:rsidRDefault="00066472" w:rsidP="00066472">
      <w:pPr>
        <w:pStyle w:val="Paragrafi"/>
      </w:pPr>
    </w:p>
    <w:p w:rsidR="00066472" w:rsidRPr="00CB260E" w:rsidRDefault="00066472" w:rsidP="00066472">
      <w:pPr>
        <w:pStyle w:val="NeniNr"/>
      </w:pPr>
      <w:r w:rsidRPr="00CB260E">
        <w:t>Neni 1</w:t>
      </w:r>
    </w:p>
    <w:p w:rsidR="00066472" w:rsidRPr="00CB260E" w:rsidRDefault="00066472" w:rsidP="00066472">
      <w:pPr>
        <w:pStyle w:val="Paragrafi"/>
      </w:pPr>
    </w:p>
    <w:p w:rsidR="00066472" w:rsidRPr="00CB260E" w:rsidRDefault="00066472" w:rsidP="00066472">
      <w:pPr>
        <w:pStyle w:val="Paragrafi"/>
      </w:pPr>
      <w:r w:rsidRPr="00CB260E">
        <w:t>Miratohet me ndryshime dekreti nr.1588, datë 3.9.1996 “Për disa ndryshime në ligjin nr.7678, datë 3.3.1993 “Për akcizat në Republikën e Shqipërisë” ndryshuar me ligjin nr.8083, datë 7.3.1996, ndryshuar me dekretin nr.1511, datë 29.6.1996, si më poshtë:</w:t>
      </w:r>
    </w:p>
    <w:p w:rsidR="00066472" w:rsidRPr="00CB260E" w:rsidRDefault="00066472" w:rsidP="00066472">
      <w:pPr>
        <w:pStyle w:val="Paragrafi"/>
      </w:pPr>
      <w:r w:rsidRPr="00CB260E">
        <w:t>- Në nenin 1 të dekretit bëhen këto ndryshime:</w:t>
      </w:r>
    </w:p>
    <w:p w:rsidR="00066472" w:rsidRPr="00CB260E" w:rsidRDefault="00066472" w:rsidP="00066472">
      <w:pPr>
        <w:pStyle w:val="Paragrafi"/>
      </w:pPr>
      <w:r w:rsidRPr="00CB260E">
        <w:t>Në paragrafin me shkronjën a), rreshti i katërt:</w:t>
      </w:r>
    </w:p>
    <w:p w:rsidR="00066472" w:rsidRPr="00CB260E" w:rsidRDefault="00066472" w:rsidP="00066472">
      <w:pPr>
        <w:pStyle w:val="Paragrafi"/>
      </w:pPr>
      <w:r w:rsidRPr="00CB260E">
        <w:t>“ - Letër cigare për shitje .................50” hiqet</w:t>
      </w:r>
    </w:p>
    <w:p w:rsidR="00066472" w:rsidRPr="00CB260E" w:rsidRDefault="00066472" w:rsidP="00066472">
      <w:pPr>
        <w:pStyle w:val="Paragrafi"/>
      </w:pPr>
      <w:r w:rsidRPr="00CB260E">
        <w:t>- Pika c) bëhet: “pije joalkoolike, freskuese e të tjera”.</w:t>
      </w:r>
    </w:p>
    <w:p w:rsidR="00066472" w:rsidRPr="00CB260E" w:rsidRDefault="00066472" w:rsidP="00066472">
      <w:pPr>
        <w:pStyle w:val="Paragrafi"/>
      </w:pPr>
      <w:r w:rsidRPr="00CB260E">
        <w:t>- Në pikën e) fjalët “Alkool etilik prodhim vendi” bëhen: “Alkool etilik i pastër importi”.</w:t>
      </w:r>
    </w:p>
    <w:p w:rsidR="00066472" w:rsidRPr="00CB260E" w:rsidRDefault="00066472" w:rsidP="00066472">
      <w:pPr>
        <w:pStyle w:val="Paragrafi"/>
      </w:pPr>
      <w:r w:rsidRPr="00CB260E">
        <w:t>Paragrafi: “Për letrën e cigares, të importuar nga subjektet e ndryshme ekonomike që duhet për nevojat e prodhimit, të mos zbatohet akciza në doganë”, hiqet.</w:t>
      </w:r>
    </w:p>
    <w:p w:rsidR="00066472" w:rsidRPr="00CB260E" w:rsidRDefault="00066472" w:rsidP="00066472">
      <w:pPr>
        <w:pStyle w:val="Paragrafi"/>
      </w:pPr>
    </w:p>
    <w:p w:rsidR="00066472" w:rsidRPr="00CB260E" w:rsidRDefault="00066472" w:rsidP="00066472">
      <w:pPr>
        <w:pStyle w:val="NeniNr"/>
      </w:pPr>
      <w:r w:rsidRPr="00CB260E">
        <w:t>Neni 2</w:t>
      </w:r>
    </w:p>
    <w:p w:rsidR="00066472" w:rsidRPr="00CB260E" w:rsidRDefault="00066472" w:rsidP="00066472">
      <w:pPr>
        <w:pStyle w:val="NeniNr"/>
      </w:pPr>
    </w:p>
    <w:p w:rsidR="00066472" w:rsidRPr="00CB260E" w:rsidRDefault="00066472" w:rsidP="00066472">
      <w:pPr>
        <w:pStyle w:val="Paragrafi"/>
      </w:pPr>
      <w:r w:rsidRPr="00CB260E">
        <w:t>Ky ligj hyn në fuqi 15 ditë pas botimit në Fletoren Zyrtare.</w:t>
      </w:r>
    </w:p>
    <w:p w:rsidR="00066472" w:rsidRPr="00CB260E" w:rsidRDefault="00066472" w:rsidP="00066472">
      <w:pPr>
        <w:pStyle w:val="Paragrafi"/>
      </w:pPr>
    </w:p>
    <w:p w:rsidR="00066472" w:rsidRPr="00CB260E" w:rsidRDefault="00066472" w:rsidP="00066472">
      <w:pPr>
        <w:pStyle w:val="Shpallja"/>
      </w:pPr>
      <w:r w:rsidRPr="00CB260E">
        <w:t>Shpallur me dekretin nr.1614, datë 19.9.1996 të Presidentit të Republikës së Shqipërisë, Sali Berisha</w:t>
      </w:r>
    </w:p>
    <w:p w:rsidR="00066472" w:rsidRPr="00CB260E" w:rsidRDefault="00066472" w:rsidP="00066472">
      <w:pPr>
        <w:pStyle w:val="Paragrafi"/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66472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3430C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C0A10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76D9DE9E-79E4-44A4-B106-43BCD2EC5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066472"/>
    <w:rPr>
      <w:rFonts w:ascii="CG Times" w:hAnsi="CG Times"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2019-03-27T09:29:00Z</dcterms:created>
  <dcterms:modified xsi:type="dcterms:W3CDTF">2019-03-27T09:29:00Z</dcterms:modified>
</cp:coreProperties>
</file>