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B1A" w:rsidRPr="00CB260E" w:rsidRDefault="00DE6B1A" w:rsidP="00DE6B1A">
      <w:pPr>
        <w:pStyle w:val="Akti"/>
      </w:pPr>
      <w:bookmarkStart w:id="0" w:name="_GoBack"/>
      <w:bookmarkEnd w:id="0"/>
      <w:r w:rsidRPr="00CB260E">
        <w:t>L I G J</w:t>
      </w:r>
    </w:p>
    <w:p w:rsidR="00DE6B1A" w:rsidRPr="00CB260E" w:rsidRDefault="00DE6B1A" w:rsidP="00DE6B1A">
      <w:pPr>
        <w:pStyle w:val="NumriData"/>
      </w:pPr>
      <w:r w:rsidRPr="00CB260E">
        <w:t>Nr.8153, datë 31.10.1996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Titulli"/>
      </w:pPr>
      <w:r w:rsidRPr="00CB260E">
        <w:t>PËR STATUSIN E JETIMIT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BazLigjPropozues"/>
      </w:pPr>
      <w:r w:rsidRPr="00CB260E">
        <w:t xml:space="preserve">Në mbështetje të nenit 16 të ligjit nr.7491, datë 29.4.1991 “Për dispozitat kryesore kushtetuese”, me propozimin e Këshillit të Ministrave, 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Institucioni"/>
      </w:pPr>
      <w:r w:rsidRPr="00CB260E">
        <w:t>KUVENDI POPULLOR</w:t>
      </w:r>
    </w:p>
    <w:p w:rsidR="00DE6B1A" w:rsidRPr="00CB260E" w:rsidRDefault="00DE6B1A" w:rsidP="00DE6B1A">
      <w:pPr>
        <w:pStyle w:val="Institucioni"/>
      </w:pPr>
      <w:r w:rsidRPr="00CB260E">
        <w:t>I REPUBLIKËS SË SHQIPËRISË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VENDOSI"/>
      </w:pPr>
      <w:r w:rsidRPr="00CB260E">
        <w:t>V E N D O S I: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1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Përfitojnë statusin e jetimit personat me moshë nga 0-25 vjeç, që kanë kaluar ose jo nëpër institucione shtetërore a private të përkujdesit shoqëror dhe që plotësojnë këto kritere:</w:t>
      </w:r>
    </w:p>
    <w:p w:rsidR="00DE6B1A" w:rsidRPr="00CB260E" w:rsidRDefault="00DE6B1A" w:rsidP="00DE6B1A">
      <w:pPr>
        <w:pStyle w:val="Paragrafi"/>
      </w:pPr>
      <w:r w:rsidRPr="00CB260E">
        <w:t>a) të lindurit jashtë martese;</w:t>
      </w:r>
    </w:p>
    <w:p w:rsidR="00DE6B1A" w:rsidRPr="00CB260E" w:rsidRDefault="00DE6B1A" w:rsidP="00DE6B1A">
      <w:pPr>
        <w:pStyle w:val="Paragrafi"/>
      </w:pPr>
      <w:r w:rsidRPr="00CB260E">
        <w:t>b) që nuk kanë gjallë asnjërin nga prindërit;</w:t>
      </w:r>
    </w:p>
    <w:p w:rsidR="00DE6B1A" w:rsidRPr="00CB260E" w:rsidRDefault="00DE6B1A" w:rsidP="00DE6B1A">
      <w:pPr>
        <w:pStyle w:val="Paragrafi"/>
      </w:pPr>
      <w:r w:rsidRPr="00CB260E">
        <w:t>c) të cilëve me vendim të formës së prerë të gjykatës u është hequr e drejta prindërore e të dy prindërve ose u është hequr e drejta prindërore për njerin prind dhe prindi tjetër nuk jeton;</w:t>
      </w:r>
    </w:p>
    <w:p w:rsidR="00DE6B1A" w:rsidRPr="00CB260E" w:rsidRDefault="00DE6B1A" w:rsidP="00DE6B1A">
      <w:pPr>
        <w:pStyle w:val="Paragrafi"/>
      </w:pPr>
      <w:r w:rsidRPr="00CB260E">
        <w:t>d) që braktisen nga të dy prindërit dhe nuk u njihet identiteti i tyre.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2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Personat që plotësojnë kriteret e përcaktuara në nenin 1, përfitojnë nga ky status edhe pasi kanë kaluar moshën 25 vjeç, nëse nuk janë trajtuar nga shteti me strehim dhe janë në kushte të vështira jetese.</w:t>
      </w:r>
    </w:p>
    <w:p w:rsidR="00DE6B1A" w:rsidRPr="00CB260E" w:rsidRDefault="00DE6B1A" w:rsidP="00DE6B1A">
      <w:pPr>
        <w:pStyle w:val="Paragrafi"/>
      </w:pPr>
      <w:r w:rsidRPr="00CB260E">
        <w:t>Kriteret për trajtimin e tyre dhe afatet kohore përcaktohen me vendim të Këshillit të Ministrave.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3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Vendosja e fëmijëve jetimë në institucionet shtetërore ose private të përkujdesit shoqëror bëhet sipas kritereve të përcaktuara nga Këshilli i Ministrave.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4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 xml:space="preserve">Institucionet që trajtojnë jetimë, duke përfshirë dhe ato arsimore, janë të detyruara që me mbarimin e vitit të parafundit të shkollës të dërgojnë statistika të sakta pranë Ministrisë së Punës dhe Çështjeve Sociale, si dhe pranë zyrave të ndihmës dhe përkujdesit shoqëror në bashki e komuna, me qëllim që të merren masa për sistemimin e tyre me punë dhe strehim sipas rregullave të caktuara nga Këshilli i Ministrave. 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5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1. Jetimët në institucionet shtetërore ose private të përkujdesit shoqëror mbahen deri në moshën 14 vjeç. Në rastet kur fëmija brenda kësaj moshe nuk ka mundur të kryejë shkollën 8-vjeçare mbahet deri në moshën 17 vjeç. Pas kësaj moshe zbatohet neni 6 për ata që fitojnë statusin e jetimit.</w:t>
      </w:r>
    </w:p>
    <w:p w:rsidR="00DE6B1A" w:rsidRPr="00CB260E" w:rsidRDefault="00DE6B1A" w:rsidP="00DE6B1A">
      <w:pPr>
        <w:pStyle w:val="Paragrafi"/>
      </w:pPr>
      <w:r w:rsidRPr="00CB260E">
        <w:t>2. Me mbarimin e shkollës 8-vjeçare drejtoria e institucionit të përkudesit shoqëror, në bashkëpunim me Ministrinë e Arsimit dhe organet e pushtetit lokal, planifikon për jetimin të drejtë studimi sipas prirjeve dhe aftësive. Këtyre personave u jepet bursë e plotë nga shteti, sipas kritereve që përcaktohen me akte nënligjore.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lastRenderedPageBreak/>
        <w:t>Neni 6</w:t>
      </w:r>
    </w:p>
    <w:p w:rsidR="00DE6B1A" w:rsidRPr="00CB260E" w:rsidRDefault="00DE6B1A" w:rsidP="00DE6B1A">
      <w:pPr>
        <w:pStyle w:val="NeniNr"/>
      </w:pPr>
    </w:p>
    <w:p w:rsidR="00DE6B1A" w:rsidRPr="00CB260E" w:rsidRDefault="00DE6B1A" w:rsidP="00DE6B1A">
      <w:pPr>
        <w:pStyle w:val="Paragrafi"/>
      </w:pPr>
      <w:smartTag w:uri="urn:schemas-microsoft-com:office:smarttags" w:element="City">
        <w:smartTag w:uri="urn:schemas-microsoft-com:office:smarttags" w:element="place">
          <w:r w:rsidRPr="00CB260E">
            <w:t>Bursa</w:t>
          </w:r>
        </w:smartTag>
      </w:smartTag>
      <w:r w:rsidRPr="00CB260E">
        <w:t xml:space="preserve"> dhe trajtimi me veshmbathje për vitet e shkollës së mesme dhe të lartë përcaktohen me vendim të Këshillit të Ministrave.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7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Për jetimët që mbarojnë shkollën e mesme ose të lartë dhe që jetojnë në konvikte, shpenzimet e ushqimit përballohen nga zyrat e ndihmës dhe të përkudesit shoqëror në bashki e komuna, deri në zënien e tyre me punë.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8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Jetimët që vazhdojnë shkollat e mesme a të larta, për periudhën e pushimeve verore, trajtohen me një pagesë suplementare që përcaktohet nga Këshilli i Ministrave.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9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Shërbimi shëndetësor, shërbimi dentar dhe medikamentet për jetimët, të cilët nuk janë në marrëdhënie pune, sigurohen falas nga shteti. Për këtë Ministria e Shëndetësisë dhe e Mbrojtjes së Mjedisit nxjerr aktet nënligjore përkatëse.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10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Udhëtimi me mjetet e transportit shtetëror e privat qytetas, si dhe ndërqytetas i jetimëve që s’janë në marrëdhënie pune bëhet falas.</w:t>
      </w:r>
    </w:p>
    <w:p w:rsidR="00DE6B1A" w:rsidRPr="00CB260E" w:rsidRDefault="00DE6B1A" w:rsidP="00DE6B1A">
      <w:pPr>
        <w:pStyle w:val="Paragrafi"/>
      </w:pPr>
      <w:r w:rsidRPr="00CB260E">
        <w:t>Ministria e Industrisë, Transportit dhe Tregtisë nxjerr për këtë aktet nënligjore përkatëse.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11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Për jetimët e vendosur në institucionet e përkujdesit shoqëror sigurohet hyrja në shfaqje, spektakle, veprimtari sportive etj., me 50 për qind të vleftës së biletës.</w:t>
      </w:r>
    </w:p>
    <w:p w:rsidR="00DE6B1A" w:rsidRPr="00CB260E" w:rsidRDefault="00DE6B1A" w:rsidP="00DE6B1A">
      <w:pPr>
        <w:pStyle w:val="Paragrafi"/>
      </w:pPr>
      <w:r w:rsidRPr="00CB260E">
        <w:t>Për këtë Ministria e Kulturës, Rinisë dhe Sporteve nxjerr aktet nënligjore përkatëse.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12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Punësimi i jetimëve bëhet me përparësi nga zyrat e punës e përkujdesjes sociale.</w:t>
      </w:r>
    </w:p>
    <w:p w:rsidR="00DE6B1A" w:rsidRPr="00CB260E" w:rsidRDefault="00DE6B1A" w:rsidP="00DE6B1A">
      <w:pPr>
        <w:pStyle w:val="NeniNr"/>
      </w:pPr>
    </w:p>
    <w:p w:rsidR="00DE6B1A" w:rsidRPr="00CB260E" w:rsidRDefault="00DE6B1A" w:rsidP="00DE6B1A">
      <w:pPr>
        <w:pStyle w:val="NeniNr"/>
      </w:pPr>
      <w:r w:rsidRPr="00CB260E">
        <w:t>Neni 13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Jetimët e punësuar trajtohen me përparësi nga punëdhënësi, duke krijuar mundësi për mbajtjen në punë gjatë procesit të shkurtimit të veprimtarisë.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455A52">
        <w:rPr>
          <w:rStyle w:val="NeniNrChar"/>
        </w:rPr>
        <w:t>Neni</w:t>
      </w:r>
      <w:r w:rsidRPr="00CB260E">
        <w:t xml:space="preserve"> 14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Jetimët trajtohen me përparësi në emigracionin e organizuar nga shteti. Në këto raste përjashtohen nga taksat.</w:t>
      </w:r>
    </w:p>
    <w:p w:rsidR="00DE6B1A" w:rsidRDefault="00DE6B1A" w:rsidP="00DE6B1A">
      <w:pPr>
        <w:pStyle w:val="NeniNr"/>
      </w:pPr>
    </w:p>
    <w:p w:rsidR="00DE6B1A" w:rsidRPr="00CB260E" w:rsidRDefault="00DE6B1A" w:rsidP="00DE6B1A">
      <w:pPr>
        <w:pStyle w:val="NeniNr"/>
      </w:pPr>
      <w:r w:rsidRPr="00CB260E">
        <w:t>Neni 15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Personave që fitojnë këtë status dhe shkojnë për të kryer shërbimin e detyruar ushtarak, u jepet nga shteti një kuotë suplementare që caktohet me vendim të Këshillit të Ministrave.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16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lastRenderedPageBreak/>
        <w:t>Djemtë jetimë që mbarojnë shërbimin ushtarak sistemohen me strehim e punë nga bashkitë e komunat në bazë të kërkesës së bërë 6 muaj më parë nga kryesia e shoqatës. Në rast të kundërt, sistemohen në konvikte. Shpenzimet e ushqimit përballohen nga zyrat e ndihmës dhe përkujdesit shoqëror deri në zënien e tyre në punë.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17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Strehimi i personave që përfitojnë nga ky status bëhet me përparësi dhe me kredi afatgjata nga shteti, sipas kritereve të përcaktuara në ligjin nr.8030, datë 15.11.1995 “Për kontributin e shtetit për familjet e pastreha”, si dhe aktet nënligjore përkatëse. Këshilli i Ministrave nxjerr aktet nënligjore përkatëse.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18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1. Shteti financon veprimtarinë e Shoqatës së Jetimëve Shqiptarë sipas mundësive financiare të planifikuara për këtë qëllim.</w:t>
      </w:r>
    </w:p>
    <w:p w:rsidR="00DE6B1A" w:rsidRPr="00CB260E" w:rsidRDefault="00DE6B1A" w:rsidP="00DE6B1A">
      <w:pPr>
        <w:pStyle w:val="Paragrafi"/>
      </w:pPr>
      <w:r w:rsidRPr="00CB260E">
        <w:t>2. Të gjitha ndihmat humanitare, si me fonde ashtu edhe me materiale për jetimët, livrohen nëpërmjet Ministrisë së Punës dhe Çështjeve Sociale në bashkëpunim edhe me Shoqatën e Jetimëve.</w:t>
      </w:r>
    </w:p>
    <w:p w:rsidR="00DE6B1A" w:rsidRPr="00CB260E" w:rsidRDefault="00DE6B1A" w:rsidP="00DE6B1A">
      <w:pPr>
        <w:pStyle w:val="Paragrafi"/>
      </w:pPr>
      <w:r w:rsidRPr="00CB260E">
        <w:t>3. Mjediset që shteti vë në dispozicion të Shoqatës së Jetimëve për të zhvilluar veprimtarinë e saj, jepen në përdorim pa shpërblim.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19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Pranë Komitetit Shqiptar të Birësimeve merr pjesë dhe një përfaqësues i Shoqatës së Jetimëve.</w:t>
      </w:r>
    </w:p>
    <w:p w:rsidR="00DE6B1A" w:rsidRDefault="00DE6B1A" w:rsidP="00DE6B1A">
      <w:pPr>
        <w:pStyle w:val="NeniNr"/>
      </w:pPr>
    </w:p>
    <w:p w:rsidR="00DE6B1A" w:rsidRPr="00CB260E" w:rsidRDefault="00DE6B1A" w:rsidP="00DE6B1A">
      <w:pPr>
        <w:pStyle w:val="NeniNr"/>
      </w:pPr>
      <w:r w:rsidRPr="00CB260E">
        <w:t>Neni 20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Këshilli i Ministrave ngarkon ministrinë përkatëse për zbatimin e këtij ligji, në bashkëpunim me komisionin qendror që do të ngrihet pranë kësaj ministrie.</w:t>
      </w:r>
    </w:p>
    <w:p w:rsidR="00DE6B1A" w:rsidRPr="00CB260E" w:rsidRDefault="00DE6B1A" w:rsidP="00DE6B1A">
      <w:pPr>
        <w:pStyle w:val="Paragrafi"/>
      </w:pPr>
      <w:r w:rsidRPr="00CB260E">
        <w:t>Mënyra e krijimit dhe e funksionimit të komisionit qendror rregullohet me vendim të Këshillit të Ministrave.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21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Çdo dispozitë që bie në kundërshtim me këtë ligj, shfuqizohet.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NeniNr"/>
      </w:pPr>
      <w:r w:rsidRPr="00CB260E">
        <w:t>Neni 22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  <w:r w:rsidRPr="00CB260E">
        <w:t>Ky ligj hyn në fuqi 15 ditë pas botimit në Fletoren Zyrtare.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Shpallja"/>
      </w:pPr>
      <w:r w:rsidRPr="00CB260E">
        <w:t>Shpallur me dekretin nr.1634, datë 11.11.1996 të Presidentit të Republikës së Shqipërisë, Sali Berisha</w:t>
      </w:r>
    </w:p>
    <w:p w:rsidR="00DE6B1A" w:rsidRPr="00CB260E" w:rsidRDefault="00DE6B1A" w:rsidP="00DE6B1A">
      <w:pPr>
        <w:pStyle w:val="Paragrafi"/>
      </w:pPr>
    </w:p>
    <w:p w:rsidR="00DE6B1A" w:rsidRPr="00CB260E" w:rsidRDefault="00DE6B1A" w:rsidP="00DE6B1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1881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E6B1A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06B36F-AC1F-4DBD-8061-F54FA4157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DE6B1A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