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90E" w:rsidRPr="003F4FBF" w:rsidRDefault="0069090E" w:rsidP="0069090E">
      <w:pPr>
        <w:pStyle w:val="Akti"/>
      </w:pPr>
      <w:bookmarkStart w:id="0" w:name="_GoBack"/>
      <w:bookmarkEnd w:id="0"/>
      <w:r w:rsidRPr="003F4FBF">
        <w:t xml:space="preserve">L I G J </w:t>
      </w:r>
    </w:p>
    <w:p w:rsidR="0069090E" w:rsidRPr="003F4FBF" w:rsidRDefault="0069090E" w:rsidP="0069090E">
      <w:pPr>
        <w:pStyle w:val="NumriData"/>
      </w:pPr>
      <w:r w:rsidRPr="003F4FBF">
        <w:t>Nr. 8159, datë 7.11.1996</w:t>
      </w:r>
    </w:p>
    <w:p w:rsidR="0069090E" w:rsidRPr="003F4FBF" w:rsidRDefault="0069090E" w:rsidP="0069090E">
      <w:pPr>
        <w:pStyle w:val="Paragrafi"/>
      </w:pPr>
    </w:p>
    <w:p w:rsidR="0069090E" w:rsidRPr="003F4FBF" w:rsidRDefault="0069090E" w:rsidP="0069090E">
      <w:pPr>
        <w:pStyle w:val="Titulli"/>
      </w:pPr>
      <w:r w:rsidRPr="003F4FBF">
        <w:t>PËR MIRATIMIN ME NDRYSHIME TË DEKRETIT NR.1632, DATË 1.11.1996 “PËR DISA NDRYSHIME NË LIGJIN NR.7512, DATË 10.8.1991 “PËR SANKSIONIMIN DHE MBROJTJEN E PRONËS PRIVATE, TË NISMËS SË LIRË, TË VEPRIMTARIVE PRIVATE TË PAVARURA DHE PRIVATIZIMIT”</w:t>
      </w:r>
    </w:p>
    <w:p w:rsidR="0069090E" w:rsidRPr="003F4FBF" w:rsidRDefault="0069090E" w:rsidP="0069090E">
      <w:pPr>
        <w:pStyle w:val="Paragrafi"/>
      </w:pPr>
    </w:p>
    <w:p w:rsidR="0069090E" w:rsidRPr="003F4FBF" w:rsidRDefault="0069090E" w:rsidP="0069090E">
      <w:pPr>
        <w:pStyle w:val="BazLigjPropozues"/>
      </w:pPr>
      <w:r w:rsidRPr="003F4FBF">
        <w:t xml:space="preserve">Në mbështetje të nenit 16 të ligjit nr.7491, datë 29.4.1991 “Për Dispozitat Kryesore Kushtetuese” </w:t>
      </w:r>
    </w:p>
    <w:p w:rsidR="0069090E" w:rsidRPr="003F4FBF" w:rsidRDefault="0069090E" w:rsidP="0069090E">
      <w:pPr>
        <w:pStyle w:val="Paragrafi"/>
      </w:pPr>
    </w:p>
    <w:p w:rsidR="0069090E" w:rsidRPr="003F4FBF" w:rsidRDefault="0069090E" w:rsidP="0069090E">
      <w:pPr>
        <w:pStyle w:val="Institucioni"/>
      </w:pPr>
      <w:r w:rsidRPr="003F4FBF">
        <w:t>KUVENDI POPULLOR</w:t>
      </w:r>
    </w:p>
    <w:p w:rsidR="0069090E" w:rsidRPr="003F4FBF" w:rsidRDefault="0069090E" w:rsidP="0069090E">
      <w:pPr>
        <w:pStyle w:val="Institucioni"/>
      </w:pPr>
      <w:r w:rsidRPr="003F4FBF">
        <w:t>I REPUBLIKËS SË SHQIPËRISË</w:t>
      </w:r>
    </w:p>
    <w:p w:rsidR="0069090E" w:rsidRPr="003F4FBF" w:rsidRDefault="0069090E" w:rsidP="0069090E">
      <w:pPr>
        <w:pStyle w:val="Paragrafi"/>
      </w:pPr>
    </w:p>
    <w:p w:rsidR="0069090E" w:rsidRPr="003F4FBF" w:rsidRDefault="0069090E" w:rsidP="0069090E">
      <w:pPr>
        <w:pStyle w:val="VENDOSI"/>
      </w:pPr>
      <w:r w:rsidRPr="003F4FBF">
        <w:t>V E N D O S I:</w:t>
      </w:r>
    </w:p>
    <w:p w:rsidR="0069090E" w:rsidRPr="003F4FBF" w:rsidRDefault="0069090E" w:rsidP="0069090E">
      <w:pPr>
        <w:pStyle w:val="Paragrafi"/>
      </w:pPr>
    </w:p>
    <w:p w:rsidR="0069090E" w:rsidRPr="003F4FBF" w:rsidRDefault="0069090E" w:rsidP="0069090E">
      <w:pPr>
        <w:pStyle w:val="NeniNr"/>
      </w:pPr>
      <w:r w:rsidRPr="003F4FBF">
        <w:t>Neni 1</w:t>
      </w:r>
    </w:p>
    <w:p w:rsidR="0069090E" w:rsidRPr="003F4FBF" w:rsidRDefault="0069090E" w:rsidP="0069090E">
      <w:pPr>
        <w:pStyle w:val="Paragrafi"/>
      </w:pPr>
    </w:p>
    <w:p w:rsidR="0069090E" w:rsidRPr="003F4FBF" w:rsidRDefault="0069090E" w:rsidP="0069090E">
      <w:pPr>
        <w:pStyle w:val="Paragrafi"/>
      </w:pPr>
      <w:r w:rsidRPr="003F4FBF">
        <w:t>Miratohet me ndryshime dekreti nr.1632, datë 1.11.1996 “Për disa ndryshime në ligjin nr.7512, datë 10.8.1991 “Për sanksionimin dhe mbrojtjen e pronës private, të nismës së lirë, të veprimtarive private të pavarura dhe privatizimit” si vijon:</w:t>
      </w:r>
    </w:p>
    <w:p w:rsidR="0069090E" w:rsidRPr="003F4FBF" w:rsidRDefault="0069090E" w:rsidP="0069090E">
      <w:pPr>
        <w:pStyle w:val="Paragrafi"/>
      </w:pPr>
      <w:r w:rsidRPr="003F4FBF">
        <w:t>1- Paragrafi i dytë i  nenit 1 të dekretit riformulohet:</w:t>
      </w:r>
    </w:p>
    <w:p w:rsidR="0069090E" w:rsidRPr="003F4FBF" w:rsidRDefault="0069090E" w:rsidP="0069090E">
      <w:pPr>
        <w:pStyle w:val="Paragrafi"/>
      </w:pPr>
      <w:r w:rsidRPr="003F4FBF">
        <w:t>“Personat fizikë dhe juridikë, shqiptarë dhe të huaj ushtrojnë veprimtarinë në përputhje me legjislacionin në fuqi të Republikës së Shqipërisë.”</w:t>
      </w:r>
    </w:p>
    <w:p w:rsidR="0069090E" w:rsidRPr="003F4FBF" w:rsidRDefault="0069090E" w:rsidP="0069090E">
      <w:pPr>
        <w:pStyle w:val="Paragrafi"/>
      </w:pPr>
      <w:r w:rsidRPr="003F4FBF">
        <w:t>2- Paragrafi i dytë i nenit 2 të dekretit riformulohet:</w:t>
      </w:r>
    </w:p>
    <w:p w:rsidR="0069090E" w:rsidRPr="003F4FBF" w:rsidRDefault="0069090E" w:rsidP="0069090E">
      <w:pPr>
        <w:pStyle w:val="Paragrafi"/>
      </w:pPr>
      <w:r w:rsidRPr="003F4FBF">
        <w:t xml:space="preserve">“Personat fizikë a juridikë, shqiptarë ose të huaj kanë të drejtë të blejnë truall,të tjetërsojnë këtë të drejtë të tretëve dhe të marrin me qera truall në përputhje me dispozitat ligjore në fuqi.” </w:t>
      </w:r>
    </w:p>
    <w:p w:rsidR="0069090E" w:rsidRPr="003F4FBF" w:rsidRDefault="0069090E" w:rsidP="0069090E">
      <w:pPr>
        <w:pStyle w:val="Paragrafi"/>
      </w:pPr>
      <w:r w:rsidRPr="003F4FBF">
        <w:t>3- Pika “2” e nenit 3  të dekretit riformulohet:</w:t>
      </w:r>
    </w:p>
    <w:p w:rsidR="0069090E" w:rsidRPr="003F4FBF" w:rsidRDefault="0069090E" w:rsidP="0069090E">
      <w:pPr>
        <w:pStyle w:val="Paragrafi"/>
      </w:pPr>
      <w:r w:rsidRPr="003F4FBF">
        <w:t>“2. Dhënia me qira e pronës shtetërore bëhet nga Ministria e Privatizimit.”</w:t>
      </w:r>
    </w:p>
    <w:p w:rsidR="0069090E" w:rsidRPr="003F4FBF" w:rsidRDefault="0069090E" w:rsidP="0069090E">
      <w:pPr>
        <w:pStyle w:val="Paragrafi"/>
      </w:pPr>
      <w:r w:rsidRPr="003F4FBF">
        <w:t>4- Neni 4 i dekretit riformulohet:</w:t>
      </w:r>
    </w:p>
    <w:p w:rsidR="0069090E" w:rsidRPr="003F4FBF" w:rsidRDefault="0069090E" w:rsidP="0069090E">
      <w:pPr>
        <w:pStyle w:val="Paragrafi"/>
      </w:pPr>
      <w:r w:rsidRPr="003F4FBF">
        <w:t xml:space="preserve">“Neni 23 ndryshohet si vijon: </w:t>
      </w:r>
    </w:p>
    <w:p w:rsidR="0069090E" w:rsidRPr="003F4FBF" w:rsidRDefault="0069090E" w:rsidP="0069090E">
      <w:pPr>
        <w:pStyle w:val="Paragrafi"/>
      </w:pPr>
      <w:r w:rsidRPr="003F4FBF">
        <w:t>“Kalimi i pronës shtetërore në pronë private bëhet nëpërmjet formave të ndryshme të privatizimit si, shitjes së saj me ankand, transferimit masiv të aksioneve, transferimit të një pakete të aksioneve personave fizikë a juridikë si dhe në çdo mënyrë tjetër të përshtatshme.</w:t>
      </w:r>
    </w:p>
    <w:p w:rsidR="0069090E" w:rsidRPr="003F4FBF" w:rsidRDefault="0069090E" w:rsidP="0069090E">
      <w:pPr>
        <w:pStyle w:val="Paragrafi"/>
      </w:pPr>
      <w:r w:rsidRPr="003F4FBF">
        <w:t>Vlerësimi i  pronës shtetërore për qëllime orientuese në privatizim do të bëhet në bazë të akteve nënligjore të dala nga Këshilli i Ministrave.”</w:t>
      </w:r>
    </w:p>
    <w:p w:rsidR="0069090E" w:rsidRPr="003F4FBF" w:rsidRDefault="0069090E" w:rsidP="0069090E">
      <w:pPr>
        <w:pStyle w:val="Paragrafi"/>
      </w:pPr>
      <w:r w:rsidRPr="003F4FBF">
        <w:t xml:space="preserve">5- Neni 5 i dekretit riformulohet: </w:t>
      </w:r>
    </w:p>
    <w:p w:rsidR="0069090E" w:rsidRPr="003F4FBF" w:rsidRDefault="0069090E" w:rsidP="0069090E">
      <w:pPr>
        <w:pStyle w:val="Paragrafi"/>
      </w:pPr>
      <w:r w:rsidRPr="003F4FBF">
        <w:t>“Neni 25 ndryshohet si vijon:</w:t>
      </w:r>
    </w:p>
    <w:p w:rsidR="0069090E" w:rsidRPr="003F4FBF" w:rsidRDefault="0069090E" w:rsidP="0069090E">
      <w:pPr>
        <w:pStyle w:val="Paragrafi"/>
      </w:pPr>
      <w:r w:rsidRPr="003F4FBF">
        <w:t>“Agjencia Kombëtare e Privatizimit varet nga Këshilli i Ministrave. Ajo është i vetmi organ, që kryen procedurat e shitjes së pronës shtetërore që privatizohet, përveç rasteve kur përcaktohet ndryshe shprehimisht në ligj.”</w:t>
      </w:r>
    </w:p>
    <w:p w:rsidR="0069090E" w:rsidRPr="003F4FBF" w:rsidRDefault="0069090E" w:rsidP="0069090E">
      <w:pPr>
        <w:pStyle w:val="Paragrafi"/>
      </w:pPr>
    </w:p>
    <w:p w:rsidR="0069090E" w:rsidRPr="003F4FBF" w:rsidRDefault="0069090E" w:rsidP="0069090E">
      <w:pPr>
        <w:pStyle w:val="NeniNr"/>
      </w:pPr>
      <w:r w:rsidRPr="003F4FBF">
        <w:t>Neni 2</w:t>
      </w:r>
    </w:p>
    <w:p w:rsidR="0069090E" w:rsidRPr="003F4FBF" w:rsidRDefault="0069090E" w:rsidP="0069090E">
      <w:pPr>
        <w:pStyle w:val="Paragrafi"/>
      </w:pPr>
    </w:p>
    <w:p w:rsidR="0069090E" w:rsidRPr="003F4FBF" w:rsidRDefault="0069090E" w:rsidP="0069090E">
      <w:pPr>
        <w:pStyle w:val="Paragrafi"/>
      </w:pPr>
      <w:r w:rsidRPr="003F4FBF">
        <w:t>Ky ligj hyn në fuqi menjëherë.</w:t>
      </w:r>
    </w:p>
    <w:p w:rsidR="0069090E" w:rsidRPr="003F4FBF" w:rsidRDefault="0069090E" w:rsidP="0069090E">
      <w:pPr>
        <w:pStyle w:val="Paragrafi"/>
      </w:pPr>
    </w:p>
    <w:p w:rsidR="0069090E" w:rsidRPr="003F4FBF" w:rsidRDefault="0069090E" w:rsidP="0069090E">
      <w:pPr>
        <w:pStyle w:val="Shpallja"/>
      </w:pPr>
      <w:r w:rsidRPr="003F4FBF">
        <w:t>Shpallur me dekretin nr.1642, datë 19.11.1996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090E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25C3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8BE2F1-6086-4947-8276-918E860E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69090E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