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7F7" w:rsidRPr="00CF25A2" w:rsidRDefault="00C177F7" w:rsidP="00C177F7">
      <w:pPr>
        <w:pStyle w:val="Akti"/>
      </w:pPr>
      <w:bookmarkStart w:id="0" w:name="_GoBack"/>
      <w:bookmarkEnd w:id="0"/>
      <w:r w:rsidRPr="00CF25A2">
        <w:t>L I G J</w:t>
      </w:r>
    </w:p>
    <w:p w:rsidR="00C177F7" w:rsidRPr="00CF25A2" w:rsidRDefault="00C177F7" w:rsidP="00C177F7">
      <w:pPr>
        <w:pStyle w:val="NumriData"/>
      </w:pPr>
      <w:r w:rsidRPr="00CF25A2">
        <w:t>Nr.8167, datë 21.11.1996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Titulli"/>
      </w:pPr>
      <w:r w:rsidRPr="00CF25A2">
        <w:t>PËR SHËRBIMIN SHËNDETËSOR STOMATOLOGJIK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BazLigjPropozues"/>
      </w:pPr>
      <w:r w:rsidRPr="00CF25A2">
        <w:t xml:space="preserve">Në mbështetje të nenit 16 të ligjit nr.7491, datë 29.4.1991 “Për dispozitat kryesore kushtetuese”, me propozimin e Këshillit të Ministrave, 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Institucioni"/>
      </w:pPr>
      <w:r w:rsidRPr="00CF25A2">
        <w:t>KUVENDI POPULLOR</w:t>
      </w:r>
    </w:p>
    <w:p w:rsidR="00C177F7" w:rsidRPr="00CF25A2" w:rsidRDefault="00C177F7" w:rsidP="00C177F7">
      <w:pPr>
        <w:pStyle w:val="Institucioni"/>
      </w:pPr>
      <w:r w:rsidRPr="00CF25A2">
        <w:t>I REPUBLIKËS SË SHQIPËRISË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VENDOSI"/>
      </w:pPr>
      <w:r w:rsidRPr="00CF25A2">
        <w:t>V E N D O S I: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KreuNr"/>
      </w:pPr>
      <w:r w:rsidRPr="00CF25A2">
        <w:t>KREU I</w:t>
      </w:r>
    </w:p>
    <w:p w:rsidR="00C177F7" w:rsidRPr="00CF25A2" w:rsidRDefault="00C177F7" w:rsidP="00C177F7">
      <w:pPr>
        <w:pStyle w:val="KreuTitull"/>
        <w:tabs>
          <w:tab w:val="left" w:pos="360"/>
        </w:tabs>
      </w:pPr>
      <w:r w:rsidRPr="00CF25A2">
        <w:t>DISPOZITA TË PËRGJITHSHME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1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Ky ligj rregullon organizimin, funksionimin dhe veprimtarinë në fushën e shërbimit shëndetësor stomatologjik, privat dhe publik.</w:t>
      </w:r>
    </w:p>
    <w:p w:rsidR="00C177F7" w:rsidRDefault="00C177F7" w:rsidP="00C177F7">
      <w:pPr>
        <w:pStyle w:val="NeniNr"/>
      </w:pPr>
    </w:p>
    <w:p w:rsidR="00C177F7" w:rsidRPr="00CF25A2" w:rsidRDefault="00C177F7" w:rsidP="00C177F7">
      <w:pPr>
        <w:pStyle w:val="NeniNr"/>
      </w:pPr>
      <w:r w:rsidRPr="00CF25A2">
        <w:t>Neni 2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 xml:space="preserve">Ministria e Shëndetësisë dhe e Ambientit përcakton strategjinë e zhvillimit të shërbimit stomatologjik, mënyrën e organizimit, normat dhe rregulloret e funksionimit të tyre dhe </w:t>
      </w:r>
      <w:r w:rsidR="002A5FC5">
        <w:t>për sektorin publik formën e shërb</w:t>
      </w:r>
      <w:r w:rsidRPr="00CF25A2">
        <w:t>imeve si dhe strukturat  e institucioneve.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3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Shërbimi shëndetësor stomatologjik profilaktik dhe mjekues mbulohet nga buxheti i shtetit.</w:t>
      </w:r>
    </w:p>
    <w:p w:rsidR="00C177F7" w:rsidRPr="00CF25A2" w:rsidRDefault="00C177F7" w:rsidP="00C177F7">
      <w:pPr>
        <w:pStyle w:val="Paragrafi"/>
      </w:pPr>
      <w:r w:rsidRPr="00CF25A2">
        <w:t>1. Plotësisht:</w:t>
      </w:r>
    </w:p>
    <w:p w:rsidR="00C177F7" w:rsidRPr="00CF25A2" w:rsidRDefault="00C177F7" w:rsidP="00C177F7">
      <w:pPr>
        <w:pStyle w:val="Paragrafi"/>
      </w:pPr>
      <w:r w:rsidRPr="00CF25A2">
        <w:t>a) Për moshat nën 18 vjeç.</w:t>
      </w:r>
    </w:p>
    <w:p w:rsidR="00C177F7" w:rsidRPr="00CF25A2" w:rsidRDefault="00C177F7" w:rsidP="00C177F7">
      <w:pPr>
        <w:pStyle w:val="Paragrafi"/>
      </w:pPr>
      <w:r w:rsidRPr="00CF25A2">
        <w:t>b) Për të shtruarit dhe ata që trajtohen në institucione spitalore shtetërore në rastet e mjekimeve urgjente.</w:t>
      </w:r>
    </w:p>
    <w:p w:rsidR="00C177F7" w:rsidRPr="00CF25A2" w:rsidRDefault="00C177F7" w:rsidP="00C177F7">
      <w:pPr>
        <w:pStyle w:val="Paragrafi"/>
      </w:pPr>
      <w:r w:rsidRPr="00CF25A2">
        <w:t>c) Për kategori individësh të përcaktuara në dispozita ligjore.</w:t>
      </w:r>
    </w:p>
    <w:p w:rsidR="00C177F7" w:rsidRPr="00CF25A2" w:rsidRDefault="00C177F7" w:rsidP="00C177F7">
      <w:pPr>
        <w:pStyle w:val="Paragrafi"/>
      </w:pPr>
      <w:r w:rsidRPr="00CF25A2">
        <w:t>2. Sipas përcaktimit të bërë nga Këshilli i Ministrave;</w:t>
      </w:r>
    </w:p>
    <w:p w:rsidR="00C177F7" w:rsidRPr="00CF25A2" w:rsidRDefault="00C177F7" w:rsidP="00C177F7">
      <w:pPr>
        <w:pStyle w:val="Paragrafi"/>
      </w:pPr>
      <w:r w:rsidRPr="00CF25A2">
        <w:t>a) Për shërbimin e departamentit të stomatologjisë të Fakultetit të Mjekësisë.</w:t>
      </w:r>
    </w:p>
    <w:p w:rsidR="00C177F7" w:rsidRPr="00CF25A2" w:rsidRDefault="00C177F7" w:rsidP="00C177F7">
      <w:pPr>
        <w:pStyle w:val="Paragrafi"/>
      </w:pPr>
      <w:r w:rsidRPr="00CF25A2">
        <w:t>b) Për shërbimin e urgjencave stomatologjike për moshat mbi 18 vjeç.</w:t>
      </w:r>
    </w:p>
    <w:p w:rsidR="00C177F7" w:rsidRPr="00CF25A2" w:rsidRDefault="00C177F7" w:rsidP="00C177F7">
      <w:pPr>
        <w:pStyle w:val="Paragrafi"/>
      </w:pPr>
      <w:r w:rsidRPr="00CF25A2">
        <w:t>Ky shërbim organizohet nga Ministria e Shëndetësisë dhe Ambientit në institucione shkollore, si dhe në institucionet shëndetësore publike.</w:t>
      </w:r>
    </w:p>
    <w:p w:rsidR="00C177F7" w:rsidRPr="00CF25A2" w:rsidRDefault="00C177F7" w:rsidP="00C177F7">
      <w:pPr>
        <w:pStyle w:val="Paragrafi"/>
      </w:pPr>
      <w:r w:rsidRPr="00CF25A2">
        <w:t>Institucionet stomatologjike private janë të detyruara të realizojnë këtë shërbim kundrejt çmimeve të përcaktuara në kontratat e shërbimit të lidhura ndërmjet palëve.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4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Ministria e Shëndetësisë dhe e Ambientit, në bashkëpunim me Ministrinë e Arsimit dhe Sporteve, përcaktojnë rregulloret përkatëse për shërbimet shëndetësore stomatologjike në institucionet shkollore.</w:t>
      </w:r>
    </w:p>
    <w:p w:rsidR="00C177F7" w:rsidRPr="00CF25A2" w:rsidRDefault="00C177F7" w:rsidP="00C177F7">
      <w:pPr>
        <w:pStyle w:val="Paragrafi"/>
      </w:pPr>
      <w:r w:rsidRPr="00CF25A2">
        <w:t>Ministria e Shëndetsisë dhe e Ambientit detyrohet të sigurojë inventarin, materialet e konsumit të nevojshëm për kryerjen e këtij shërbimi si dhe mbajtjen në gadishmëri të këtij inventari.</w:t>
      </w:r>
    </w:p>
    <w:p w:rsidR="00C177F7" w:rsidRPr="00CF25A2" w:rsidRDefault="00C177F7" w:rsidP="00C177F7">
      <w:pPr>
        <w:pStyle w:val="Paragrafi"/>
      </w:pPr>
      <w:r w:rsidRPr="00CF25A2">
        <w:t>Ministria e Arsimit dhe Sporteve detyrohet të sigurojë mjediset e kushtet e nevojshme të përshtatshme  për shërbimin stomatologjik.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5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lastRenderedPageBreak/>
        <w:t xml:space="preserve">Organet qendrore të administratës shtetërore dhe ato të pushtetit lokal, shoqatat dhe </w:t>
      </w:r>
      <w:r w:rsidR="00C52443">
        <w:t xml:space="preserve">fondacionet mund të organizojnë </w:t>
      </w:r>
      <w:r w:rsidRPr="00CF25A2">
        <w:t>shërbim</w:t>
      </w:r>
      <w:r w:rsidR="00C52443">
        <w:t>in</w:t>
      </w:r>
      <w:r w:rsidRPr="00CF25A2">
        <w:t xml:space="preserve"> shëndetësor stomatologjik për kategori të caktuar individësh me buxhetin e tyre.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TitulliTitull"/>
      </w:pPr>
      <w:r w:rsidRPr="00CF25A2">
        <w:t xml:space="preserve">INSTITUCIONET SHËNDETËSORE STOMATOLOGJIKE, ORGANIZIMI DHE FUNKSIONIMI I </w:t>
      </w:r>
      <w:smartTag w:uri="urn:schemas-microsoft-com:office:smarttags" w:element="City">
        <w:smartTag w:uri="urn:schemas-microsoft-com:office:smarttags" w:element="place">
          <w:r w:rsidRPr="00CF25A2">
            <w:t>TYRE</w:t>
          </w:r>
        </w:smartTag>
      </w:smartTag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6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Në institucionet shëndetësore stomatologjike përfshihen:</w:t>
      </w:r>
    </w:p>
    <w:p w:rsidR="00C177F7" w:rsidRPr="00CF25A2" w:rsidRDefault="00C177F7" w:rsidP="00C177F7">
      <w:pPr>
        <w:pStyle w:val="Paragrafi"/>
      </w:pPr>
      <w:r w:rsidRPr="00CF25A2">
        <w:t>- Institucionet stomatologjike publike</w:t>
      </w:r>
    </w:p>
    <w:p w:rsidR="00C177F7" w:rsidRPr="00CF25A2" w:rsidRDefault="00C177F7" w:rsidP="00C177F7">
      <w:pPr>
        <w:pStyle w:val="Paragrafi"/>
      </w:pPr>
      <w:r w:rsidRPr="00CF25A2">
        <w:t>- Institucionet stomatologjike private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7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 xml:space="preserve">Institucionet shëndetësore stomatologike private hapen me kërkesën e personave juridikë dhe fizikë </w:t>
      </w:r>
      <w:smartTag w:uri="urn:schemas-microsoft-com:office:smarttags" w:element="country-region">
        <w:smartTag w:uri="urn:schemas-microsoft-com:office:smarttags" w:element="place">
          <w:r w:rsidRPr="00CF25A2">
            <w:t>vendas</w:t>
          </w:r>
        </w:smartTag>
      </w:smartTag>
      <w:r w:rsidRPr="00CF25A2">
        <w:t xml:space="preserve"> e të huaj, duke u bazuar në kushtet dhe kriteret e përcaktuara nga Ministria e Shëndetësisë dhe e Ambientit.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8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Instituiconet shëndetësore spitalore, plotësimin e nevojave me shërbim stomatologjik (si me specialistë e ndihmës-specialistë stomatologë etj.) e realizojnë si rregull me subjekte private  sipas çmimeve të përcaktuara në kontratat e shërbimeve ose nëpërmjet shërbimit shëndetsor stomatologjik shtetëror.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KreuNr"/>
      </w:pPr>
      <w:r w:rsidRPr="00CF25A2">
        <w:t>KREU III</w:t>
      </w:r>
    </w:p>
    <w:p w:rsidR="00C177F7" w:rsidRPr="00CF25A2" w:rsidRDefault="00C177F7" w:rsidP="00C177F7">
      <w:pPr>
        <w:pStyle w:val="KreuTitull"/>
      </w:pPr>
      <w:r w:rsidRPr="00CF25A2">
        <w:t xml:space="preserve">TË DREJTAT PËR USHTRIMIN </w:t>
      </w:r>
      <w:smartTag w:uri="urn:schemas-microsoft-com:office:smarttags" w:element="place">
        <w:r w:rsidRPr="00CF25A2">
          <w:t>E PROFESIONIT</w:t>
        </w:r>
      </w:smartTag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9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 xml:space="preserve">Të drejtën për ushtrimin e profesionit në fushën e stomatologjisë e kanë personat juridikë e fizikë </w:t>
      </w:r>
      <w:smartTag w:uri="urn:schemas-microsoft-com:office:smarttags" w:element="country-region">
        <w:smartTag w:uri="urn:schemas-microsoft-com:office:smarttags" w:element="place">
          <w:r w:rsidRPr="00CF25A2">
            <w:t>vendas</w:t>
          </w:r>
        </w:smartTag>
      </w:smartTag>
      <w:r w:rsidRPr="00CF25A2">
        <w:t xml:space="preserve"> e të huaj.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10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 xml:space="preserve">Personat juridikë dhe fizikë </w:t>
      </w:r>
      <w:smartTag w:uri="urn:schemas-microsoft-com:office:smarttags" w:element="country-region">
        <w:smartTag w:uri="urn:schemas-microsoft-com:office:smarttags" w:element="place">
          <w:r w:rsidRPr="00CF25A2">
            <w:t>vendas</w:t>
          </w:r>
        </w:smartTag>
      </w:smartTag>
      <w:r w:rsidRPr="00CF25A2">
        <w:t xml:space="preserve"> e të huaj janë të detyruar të pajisen me licencë profesionale, të lëshuar nga Ministria e Shëndetësisë dhe e Ambientit:</w:t>
      </w:r>
    </w:p>
    <w:p w:rsidR="00C177F7" w:rsidRPr="00CF25A2" w:rsidRDefault="00C177F7" w:rsidP="00C177F7">
      <w:pPr>
        <w:pStyle w:val="Paragrafi"/>
      </w:pPr>
      <w:r w:rsidRPr="00CF25A2">
        <w:t>a) për ushtrimin e veprimtarisë private në fushën e stomatologjisë;</w:t>
      </w:r>
    </w:p>
    <w:p w:rsidR="00C177F7" w:rsidRPr="00CF25A2" w:rsidRDefault="00C177F7" w:rsidP="00C177F7">
      <w:pPr>
        <w:pStyle w:val="Paragrafi"/>
      </w:pPr>
      <w:r w:rsidRPr="00CF25A2">
        <w:t>b) për hapjen e institucioneve stomatologjike private (në trajtën e klinikave komplekse dentare);</w:t>
      </w:r>
    </w:p>
    <w:p w:rsidR="00C177F7" w:rsidRPr="00CF25A2" w:rsidRDefault="00C177F7" w:rsidP="00C177F7">
      <w:pPr>
        <w:pStyle w:val="Paragrafi"/>
      </w:pPr>
      <w:r w:rsidRPr="00CF25A2">
        <w:t>c) për tregtimin e materialeve dhe aparaturave dentare.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11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Shërbimi shëndetësor stomatologjik publik dhe privat kontrollohet nga strukturat e:</w:t>
      </w:r>
    </w:p>
    <w:p w:rsidR="00C177F7" w:rsidRPr="00CF25A2" w:rsidRDefault="00C177F7" w:rsidP="00C177F7">
      <w:pPr>
        <w:pStyle w:val="Paragrafi"/>
      </w:pPr>
      <w:r w:rsidRPr="00CF25A2">
        <w:t>a) Inspektoratit sanitar shtetëror, bazuar në ligjin “Për inspektoratin sanitar shtetëror”.</w:t>
      </w:r>
    </w:p>
    <w:p w:rsidR="00C177F7" w:rsidRPr="00CF25A2" w:rsidRDefault="00C177F7" w:rsidP="00C177F7">
      <w:pPr>
        <w:pStyle w:val="Paragrafi"/>
      </w:pPr>
      <w:r w:rsidRPr="00CF25A2">
        <w:t>b) Specialistëve të Drejtorisë së Shëndetit Publik.</w:t>
      </w:r>
    </w:p>
    <w:p w:rsidR="00C177F7" w:rsidRPr="00CF25A2" w:rsidRDefault="00C177F7" w:rsidP="00C177F7">
      <w:pPr>
        <w:pStyle w:val="Paragrafi"/>
      </w:pPr>
      <w:r w:rsidRPr="00CF25A2">
        <w:t>c) Përfaqësuesve të shoqatës së stomatologëve.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12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Veprimtaria profilaktike, mjekuese dhe ortodontike në institucionet stomatologjike publike kryhet nga mjekët stomatologë dhe asistentët përkatës.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lastRenderedPageBreak/>
        <w:t>Neni 13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Të drejtën për t’u pajisur me licencë për ushtrimin e profesionit pa praninë e mjekut e gëzojnë ndihmësmjekët stomatologë me arsimin e mesëm profesional, kur kanë punuar me pacientë si asistentë të mjekut mbi 10 vjet.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14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Laborantet e shërbimit të ortopedisë gëzojnë të drejtën e pajisjes me licencë për ushtrimin e profesionit si laborant dentar. Laborantët dentarë nuk u lejohet të  kryejnë veprimtari mjekuese me pacientë.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KreuNr"/>
      </w:pPr>
      <w:r w:rsidRPr="00CF25A2">
        <w:t>KREU IV</w:t>
      </w:r>
    </w:p>
    <w:p w:rsidR="00C177F7" w:rsidRPr="00CF25A2" w:rsidRDefault="00C177F7" w:rsidP="00C177F7">
      <w:pPr>
        <w:pStyle w:val="KreuTitull"/>
      </w:pPr>
      <w:r w:rsidRPr="00CF25A2">
        <w:t>SPECIALIZIMI DHE KUALIFIKIMI I PUNONJËSVE TË SHËRBIMIT STOMATOLOGJIK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15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Departamenti i Stomatologjisë në Fakultetin e Mjekësisë është institucioni që përgatit specialistët e lartë të profileve të stomatologjisë.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16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Të drejtën e kualifikimit dhe të specializimit të specialistëve të mesëm e të lartë e kanë edhe pesonat juridikë, kur plotësojnë kushtet e përcaktuara dhe me autorizim nga Ministria e Shëndetësisë dhe e Ambientit dhe nga Ministria e Arsimit të Lartë dhe e Kërkimeve Shkencore.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KreuNr"/>
      </w:pPr>
      <w:r w:rsidRPr="00CF25A2">
        <w:t>KREU V</w:t>
      </w:r>
    </w:p>
    <w:p w:rsidR="00C177F7" w:rsidRPr="00CF25A2" w:rsidRDefault="00C177F7" w:rsidP="00C177F7">
      <w:pPr>
        <w:pStyle w:val="KreuTitull"/>
      </w:pPr>
      <w:r w:rsidRPr="00CF25A2">
        <w:t>DISPOZITA TË FUNDIT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17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Punonjësit e shërbimit stomatologjik janë të detyruar të afishojnë çmimet dhe shërbimet që ata ofrojnë.</w:t>
      </w:r>
    </w:p>
    <w:p w:rsidR="00C177F7" w:rsidRDefault="00C177F7" w:rsidP="00C177F7">
      <w:pPr>
        <w:pStyle w:val="NeniNr"/>
      </w:pPr>
    </w:p>
    <w:p w:rsidR="00C177F7" w:rsidRPr="00CF25A2" w:rsidRDefault="00C177F7" w:rsidP="00C177F7">
      <w:pPr>
        <w:pStyle w:val="NeniNr"/>
      </w:pPr>
      <w:r w:rsidRPr="00CF25A2">
        <w:t>Neni 18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Mjekët stomatologë privatë janë të lirë të bëjnë reklamë personale, e cila duhet të jetë legale dhe e vërtetë, për të përcjellë mesazhe të ndryshme për tipat e trajtimit, specializimit dhe kualifikimet.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19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Shkeljet e rregu</w:t>
      </w:r>
      <w:r w:rsidR="005F658B">
        <w:t>llave të parashikuara në nenet 3, 4, 10 dhe 17</w:t>
      </w:r>
      <w:r w:rsidRPr="00CF25A2">
        <w:t xml:space="preserve"> të këtij ligji, kur nuk formojnë vepër penale, përbëjnë kundëravajtje administrative dhe dënohen nga auto</w:t>
      </w:r>
      <w:r w:rsidR="00914DBB">
        <w:t>ritetet e përcaktuar në nenin 11</w:t>
      </w:r>
      <w:r w:rsidRPr="00CF25A2">
        <w:t xml:space="preserve"> të këtij ligji si vijon:</w:t>
      </w:r>
    </w:p>
    <w:p w:rsidR="00C177F7" w:rsidRPr="00CF25A2" w:rsidRDefault="00C177F7" w:rsidP="00C177F7">
      <w:pPr>
        <w:pStyle w:val="Paragrafi"/>
      </w:pPr>
      <w:r w:rsidRPr="00CF25A2">
        <w:t>a) Për ushtrim profesioni në fushën e stomatologjisë pa licencë me gjobë nga 10 000 deri në 50 000 lekë.</w:t>
      </w:r>
    </w:p>
    <w:p w:rsidR="00C177F7" w:rsidRPr="00CF25A2" w:rsidRDefault="00C177F7" w:rsidP="00C177F7">
      <w:pPr>
        <w:pStyle w:val="Paragrafi"/>
      </w:pPr>
      <w:r w:rsidRPr="00CF25A2">
        <w:t>b) Për hapjen e institucioneve shëndetësore stomatologjike private pa licencë me gjobë nga 50 000 deri në 100 000 mijë lekë.</w:t>
      </w:r>
    </w:p>
    <w:p w:rsidR="00C177F7" w:rsidRPr="00CF25A2" w:rsidRDefault="00C177F7" w:rsidP="00C177F7">
      <w:pPr>
        <w:pStyle w:val="Paragrafi"/>
      </w:pPr>
      <w:r w:rsidRPr="00CF25A2">
        <w:t>c) Për mosrealizimin e kushteve të nevojshme për ushtrimin e shërbimit stomatologjik në instituicone shkollore me gjobë nga 15 000 deri në 20 000 mijë lekë.</w:t>
      </w:r>
    </w:p>
    <w:p w:rsidR="00C177F7" w:rsidRPr="00CF25A2" w:rsidRDefault="00C177F7" w:rsidP="00C177F7">
      <w:pPr>
        <w:pStyle w:val="Paragrafi"/>
      </w:pPr>
      <w:r w:rsidRPr="00CF25A2">
        <w:t>ç) Për mosafishimin e çmimeve të  shërbimit me gjobë nga 1000 deri në 5000 lekë. d) Për mosrealizimin  e shërbimit shëndetësor stomatologjik të kërkuar për moshat nën 18 vjeç, të të shtruarve në spitale dhe kategorive të përcaktuara në dispozitat ligjore, ose mospërmbushjen e detyrimeve të kontratës së lidhur ndërmjet palëve për përmbushjen e këtij shërbimi, me heqjen e licencës profesionale ose me gjobë nga 10 000 deri në 50 000 lekë.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20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Shqyrtimi i kundërvajtjes administrative të parashikuar në dispozitat e mësipërme bëhet sipas ligjit nr.7679, datë 7.4.1993 “Për kundërvajtjet administrative", me ndryshimet përkatëse.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21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Ministria e Shëndetësisë dhe Ambientit, Ministria e Arsimit të Lartë dhe Kërkimeve Shkencore dhe Ministria e Arsimit dhe Sporteve përgatisin dhe miratojnë aktet nënligjore në zbtim të këtij ligji.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22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Të gjithë dispozitat që bien në kundërshtim me këtë ligj, shfuqizohen.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NeniNr"/>
      </w:pPr>
      <w:r w:rsidRPr="00CF25A2">
        <w:t>Neni 23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Paragrafi"/>
      </w:pPr>
      <w:r w:rsidRPr="00CF25A2">
        <w:t>Ky ligj hyn në fuqi 15 ditë pas botimit në Fletoren Zyrtare.</w:t>
      </w:r>
    </w:p>
    <w:p w:rsidR="00C177F7" w:rsidRPr="00CF25A2" w:rsidRDefault="00C177F7" w:rsidP="00C177F7">
      <w:pPr>
        <w:pStyle w:val="Paragrafi"/>
      </w:pPr>
    </w:p>
    <w:p w:rsidR="00C177F7" w:rsidRPr="00CF25A2" w:rsidRDefault="00C177F7" w:rsidP="00C177F7">
      <w:pPr>
        <w:pStyle w:val="Shpallja"/>
      </w:pPr>
      <w:r w:rsidRPr="00CF25A2">
        <w:t>Shpallur me dekretin nr.1661, datë 5.12.1996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5FC5"/>
    <w:rsid w:val="002C1820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66F14"/>
    <w:rsid w:val="0058563C"/>
    <w:rsid w:val="005A53C5"/>
    <w:rsid w:val="005C0A10"/>
    <w:rsid w:val="005D4BA8"/>
    <w:rsid w:val="005E62A5"/>
    <w:rsid w:val="005F658B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4DBB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177F7"/>
    <w:rsid w:val="00C22BA7"/>
    <w:rsid w:val="00C36B40"/>
    <w:rsid w:val="00C40649"/>
    <w:rsid w:val="00C52443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EBC273-2285-4223-8D3E-F7B1A85C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2019-03-27T09:30:00Z</dcterms:created>
  <dcterms:modified xsi:type="dcterms:W3CDTF">2019-03-27T09:30:00Z</dcterms:modified>
</cp:coreProperties>
</file>