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3C6" w:rsidRPr="00CF25A2" w:rsidRDefault="00AF33C6" w:rsidP="00AF33C6">
      <w:pPr>
        <w:pStyle w:val="Akti"/>
      </w:pPr>
      <w:bookmarkStart w:id="0" w:name="_GoBack"/>
      <w:bookmarkEnd w:id="0"/>
      <w:r w:rsidRPr="00CF25A2">
        <w:t xml:space="preserve">L I G J </w:t>
      </w:r>
    </w:p>
    <w:p w:rsidR="00AF33C6" w:rsidRPr="00CF25A2" w:rsidRDefault="00AF33C6" w:rsidP="00AF33C6">
      <w:pPr>
        <w:pStyle w:val="NumriData"/>
      </w:pPr>
      <w:r w:rsidRPr="00CF25A2">
        <w:t>Nr.8173, datë 21.12.1996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Titulli"/>
      </w:pPr>
      <w:r w:rsidRPr="00CF25A2">
        <w:t>PËR DISA NDRYSHIME NË LIGJIN NR.8076, DATË 22.2.1996 “PËR BANKËN E SHQIPËRISË”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BazLigjPropozues"/>
      </w:pPr>
      <w:r w:rsidRPr="00CF25A2">
        <w:t>Në mbështetje të nenit 16 të ligjit nr.7491, datë 29.4.1991 “Për dispozitat kryesore kushtetuese” me propozimin e Komisionit të Përhershëm të Ekonomisë, Buxhetit, Financave dhe Privatizimit,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Institucioni"/>
      </w:pPr>
      <w:r w:rsidRPr="00CF25A2">
        <w:t>KUVENDI POPULLOR</w:t>
      </w:r>
    </w:p>
    <w:p w:rsidR="00AF33C6" w:rsidRPr="00CF25A2" w:rsidRDefault="00AF33C6" w:rsidP="00AF33C6">
      <w:pPr>
        <w:pStyle w:val="Institucioni"/>
      </w:pPr>
      <w:r w:rsidRPr="00CF25A2">
        <w:t>I REPUBLIKËS SË SHQIPëRISË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VENDOSI"/>
      </w:pPr>
      <w:r w:rsidRPr="00CF25A2">
        <w:t>V E N D O S I: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NeniNr"/>
      </w:pPr>
      <w:r w:rsidRPr="00CF25A2">
        <w:t>Neni 1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Paragrafi"/>
      </w:pPr>
      <w:r w:rsidRPr="00CF25A2">
        <w:t>Në ligjin nr.8076, datë 22.2.1996 “Për Bankën e Shqipërisë” në nenin 42, pika 1, bëhen këto ndryshime:</w:t>
      </w:r>
    </w:p>
    <w:p w:rsidR="00AF33C6" w:rsidRPr="00CF25A2" w:rsidRDefault="00AF33C6" w:rsidP="00AF33C6">
      <w:pPr>
        <w:pStyle w:val="Paragrafi"/>
      </w:pPr>
      <w:r w:rsidRPr="00CF25A2">
        <w:t>- Fjalët “zëvendësgovernatori i parë” zëvendësohen me fjalën “zëvendësgovernatori”</w:t>
      </w:r>
    </w:p>
    <w:p w:rsidR="00AF33C6" w:rsidRPr="00CF25A2" w:rsidRDefault="00AF33C6" w:rsidP="00AF33C6">
      <w:pPr>
        <w:pStyle w:val="Paragrafi"/>
      </w:pPr>
      <w:r w:rsidRPr="00CF25A2">
        <w:t>- Fjala “zëvendësgovernatori” zëvendësohet me fjalët “sekretari i përgjithshëm”.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NeniNr"/>
      </w:pPr>
      <w:r w:rsidRPr="00CF25A2">
        <w:t>Neni 2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Paragrafi"/>
      </w:pPr>
      <w:r w:rsidRPr="00CF25A2">
        <w:t>Në të gjitha nenet e ligjit të mësipërm në të cilat ekzistojnë fjalët “zëvendësgovernatori i parë” dhe “zëvendësgovernatori” zëvendësohen përkatësisht me fjalët “zëvendësgovernatori” dhe “sekretari i përgjithshëm”.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NeniNr"/>
      </w:pPr>
      <w:r w:rsidRPr="00CF25A2">
        <w:t>Neni 3</w:t>
      </w:r>
    </w:p>
    <w:p w:rsidR="00AF33C6" w:rsidRDefault="00AF33C6" w:rsidP="00AF33C6">
      <w:pPr>
        <w:pStyle w:val="Paragrafi"/>
      </w:pPr>
    </w:p>
    <w:p w:rsidR="00AF33C6" w:rsidRPr="00CF25A2" w:rsidRDefault="00AF33C6" w:rsidP="00AF33C6">
      <w:pPr>
        <w:pStyle w:val="Paragrafi"/>
      </w:pPr>
      <w:r w:rsidRPr="00CF25A2">
        <w:t>Ky ligj hyn në fuqi menjëherë.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Shpallja"/>
      </w:pPr>
      <w:r w:rsidRPr="00CF25A2">
        <w:t>Shpallur me dekretin nr.1689, datë 30.12.1996 të Presidentit të Republikës së Shqipërisë, Sali Berisha</w:t>
      </w: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Paragrafi"/>
      </w:pPr>
    </w:p>
    <w:p w:rsidR="00AF33C6" w:rsidRPr="00CF25A2" w:rsidRDefault="00AF33C6" w:rsidP="00AF33C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16B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33C6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6F1378-3996-4F24-8699-61958D27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