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CF" w:rsidRPr="00264E6C" w:rsidRDefault="007D76CF" w:rsidP="007D76CF">
      <w:pPr>
        <w:pStyle w:val="Akti"/>
      </w:pPr>
      <w:bookmarkStart w:id="0" w:name="_GoBack"/>
      <w:bookmarkEnd w:id="0"/>
      <w:r w:rsidRPr="00264E6C">
        <w:t>L I G J</w:t>
      </w:r>
    </w:p>
    <w:p w:rsidR="007D76CF" w:rsidRPr="00264E6C" w:rsidRDefault="007D76CF" w:rsidP="007D76CF">
      <w:pPr>
        <w:pStyle w:val="NumriData"/>
      </w:pPr>
      <w:r w:rsidRPr="00264E6C">
        <w:t>Nr.8198, datë11.3.1997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Titulli"/>
      </w:pPr>
      <w:r w:rsidRPr="00264E6C">
        <w:t>PËR AMNISTINË PËR P</w:t>
      </w:r>
      <w:r>
        <w:t>ERSONAT CIVILË DHE USHTARAKË QË</w:t>
      </w:r>
      <w:r w:rsidRPr="00264E6C">
        <w:t xml:space="preserve"> </w:t>
      </w:r>
      <w:r w:rsidR="001E5EBD">
        <w:t xml:space="preserve">U </w:t>
      </w:r>
      <w:r w:rsidRPr="00264E6C">
        <w:t>IMPLIKUAN NË REVOLTAT PAS FALIMENTIMIT TË SKEMAVE PIRAMIDALE MASHTRUESE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BazLigjPropozues"/>
      </w:pPr>
      <w:r w:rsidRPr="00264E6C">
        <w:t>Në</w:t>
      </w:r>
      <w:r w:rsidR="001E5EBD">
        <w:t xml:space="preserve"> </w:t>
      </w:r>
      <w:r w:rsidRPr="00264E6C">
        <w:t>mbështetje të</w:t>
      </w:r>
      <w:r w:rsidR="001E5EBD">
        <w:t xml:space="preserve"> </w:t>
      </w:r>
      <w:r w:rsidRPr="00264E6C">
        <w:t>nenit 16, pikat 2 dhe 6 të</w:t>
      </w:r>
      <w:r w:rsidR="001E5EBD">
        <w:t xml:space="preserve"> </w:t>
      </w:r>
      <w:r w:rsidRPr="00264E6C">
        <w:t>ligjit nr.7491, datë</w:t>
      </w:r>
      <w:r w:rsidR="001E5EBD">
        <w:t xml:space="preserve"> </w:t>
      </w:r>
      <w:r w:rsidRPr="00264E6C">
        <w:t>29.4.1991 "Për dispozitat kryesore kushtetuese", nisur nga marrëveshja e partive politike shqiptare e datës 9 mars 1997, me propozimin e një</w:t>
      </w:r>
      <w:r w:rsidR="001E5EBD">
        <w:t xml:space="preserve"> </w:t>
      </w:r>
      <w:r w:rsidRPr="00264E6C">
        <w:t>grupi deputetësh</w:t>
      </w:r>
    </w:p>
    <w:p w:rsidR="007D76CF" w:rsidRDefault="007D76CF" w:rsidP="007D76CF">
      <w:pPr>
        <w:pStyle w:val="Institucioni"/>
      </w:pPr>
    </w:p>
    <w:p w:rsidR="007D76CF" w:rsidRPr="00264E6C" w:rsidRDefault="007D76CF" w:rsidP="007D76CF">
      <w:pPr>
        <w:pStyle w:val="Institucioni"/>
      </w:pPr>
      <w:r w:rsidRPr="00264E6C">
        <w:t>KUVENDI POPULLOR</w:t>
      </w:r>
    </w:p>
    <w:p w:rsidR="007D76CF" w:rsidRPr="00264E6C" w:rsidRDefault="007D76CF" w:rsidP="007D76CF">
      <w:pPr>
        <w:pStyle w:val="Institucioni"/>
      </w:pPr>
      <w:r w:rsidRPr="00264E6C">
        <w:t>I REPUBLIKËS SË SHQIPËRISË</w:t>
      </w:r>
    </w:p>
    <w:p w:rsidR="007D76CF" w:rsidRPr="00264E6C" w:rsidRDefault="007D76CF" w:rsidP="007D76CF">
      <w:pPr>
        <w:pStyle w:val="Paragrafi"/>
      </w:pPr>
    </w:p>
    <w:p w:rsidR="007D76CF" w:rsidRPr="00264E6C" w:rsidRDefault="008B6F1F" w:rsidP="007D76CF">
      <w:pPr>
        <w:pStyle w:val="VENDOSI"/>
      </w:pPr>
      <w:r>
        <w:t>VENDOS</w:t>
      </w:r>
      <w:r w:rsidR="007D76CF" w:rsidRPr="00264E6C">
        <w:t>I: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NeniNr"/>
      </w:pPr>
      <w:r w:rsidRPr="00264E6C">
        <w:t>Neni 1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Paragrafi"/>
      </w:pPr>
      <w:r w:rsidRPr="00264E6C">
        <w:t>Përjashtohen nga ndjekja penale dhe nga vuajtja e mëtejshme e dënimit personat civilë</w:t>
      </w:r>
      <w:r w:rsidR="008B6F1F">
        <w:t xml:space="preserve"> </w:t>
      </w:r>
      <w:r w:rsidRPr="00264E6C">
        <w:t>dhe ushtarakë</w:t>
      </w:r>
      <w:r w:rsidR="008B6F1F">
        <w:t xml:space="preserve"> </w:t>
      </w:r>
      <w:r w:rsidRPr="00264E6C">
        <w:t>që, pas falimentimit të skemave piramidale mashtruese, gjatë</w:t>
      </w:r>
      <w:r w:rsidR="008B6F1F">
        <w:t xml:space="preserve"> </w:t>
      </w:r>
      <w:r w:rsidRPr="00264E6C">
        <w:t>periudhës sërevoltave nga data 10 j</w:t>
      </w:r>
      <w:r w:rsidR="008B6F1F">
        <w:t>anar, deri 11 mars 1997, ora 20</w:t>
      </w:r>
      <w:r w:rsidRPr="008B6F1F">
        <w:rPr>
          <w:vertAlign w:val="superscript"/>
        </w:rPr>
        <w:t>00</w:t>
      </w:r>
      <w:r w:rsidRPr="00264E6C">
        <w:t>, kanë</w:t>
      </w:r>
      <w:r w:rsidR="008B6F1F">
        <w:t xml:space="preserve"> </w:t>
      </w:r>
      <w:r w:rsidRPr="00264E6C">
        <w:t>kryer vepra penale, me përjashtim të</w:t>
      </w:r>
      <w:r w:rsidR="008B6F1F">
        <w:t xml:space="preserve"> </w:t>
      </w:r>
      <w:r w:rsidRPr="00264E6C">
        <w:t>atyre që</w:t>
      </w:r>
      <w:r w:rsidR="008B6F1F">
        <w:t xml:space="preserve"> </w:t>
      </w:r>
      <w:r w:rsidRPr="00264E6C">
        <w:t>kanë</w:t>
      </w:r>
      <w:r w:rsidR="008B6F1F">
        <w:t xml:space="preserve"> </w:t>
      </w:r>
      <w:r w:rsidRPr="00264E6C">
        <w:t>kryer krimin e vrasjes me dashje ose paramendim, si dhe të</w:t>
      </w:r>
      <w:r w:rsidR="008B6F1F">
        <w:t xml:space="preserve"> </w:t>
      </w:r>
      <w:r w:rsidRPr="00264E6C">
        <w:t>atyre që</w:t>
      </w:r>
      <w:r w:rsidR="008B6F1F">
        <w:t xml:space="preserve"> </w:t>
      </w:r>
      <w:r w:rsidRPr="00264E6C">
        <w:t>kanë</w:t>
      </w:r>
      <w:r w:rsidR="008B6F1F">
        <w:t xml:space="preserve"> </w:t>
      </w:r>
      <w:r w:rsidRPr="00264E6C">
        <w:t>kryer krime që</w:t>
      </w:r>
      <w:r w:rsidR="008B6F1F">
        <w:t xml:space="preserve"> </w:t>
      </w:r>
      <w:r w:rsidRPr="00264E6C">
        <w:t>nuk lidhen me këto revolta.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NeniNr"/>
      </w:pPr>
      <w:r w:rsidRPr="00264E6C">
        <w:t>Neni 2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Paragrafi"/>
      </w:pPr>
      <w:r w:rsidRPr="00264E6C">
        <w:t>Personat që</w:t>
      </w:r>
      <w:r>
        <w:t xml:space="preserve"> </w:t>
      </w:r>
      <w:r w:rsidRPr="00264E6C">
        <w:t>disponojnë</w:t>
      </w:r>
      <w:r w:rsidR="00AB3CA9">
        <w:t xml:space="preserve"> </w:t>
      </w:r>
      <w:r w:rsidRPr="00264E6C">
        <w:t>armë, municione e materiale të</w:t>
      </w:r>
      <w:r w:rsidR="00AB3CA9">
        <w:t xml:space="preserve"> </w:t>
      </w:r>
      <w:r w:rsidRPr="00264E6C">
        <w:t>tjera ushtarake dhe që</w:t>
      </w:r>
      <w:r w:rsidR="00AB3CA9">
        <w:t xml:space="preserve"> </w:t>
      </w:r>
      <w:r w:rsidRPr="00264E6C">
        <w:t>nuk do të</w:t>
      </w:r>
      <w:r w:rsidR="00AB3CA9">
        <w:t xml:space="preserve"> </w:t>
      </w:r>
      <w:r w:rsidRPr="00264E6C">
        <w:t>kryejnë</w:t>
      </w:r>
      <w:r w:rsidR="00AB3CA9">
        <w:t xml:space="preserve"> </w:t>
      </w:r>
      <w:r w:rsidRPr="00264E6C">
        <w:t>vepra penale pas datës 11.3.1997, përjashtohen nga ndjekja penale në</w:t>
      </w:r>
      <w:r w:rsidR="00AB3CA9">
        <w:t xml:space="preserve"> </w:t>
      </w:r>
      <w:r w:rsidRPr="00264E6C">
        <w:t>qoftë</w:t>
      </w:r>
      <w:r w:rsidR="00AB3CA9">
        <w:t xml:space="preserve"> </w:t>
      </w:r>
      <w:r w:rsidRPr="00264E6C">
        <w:t>se deri më datën 20.3.1997 dorëzojnë</w:t>
      </w:r>
      <w:r w:rsidR="00AB3CA9">
        <w:t xml:space="preserve"> </w:t>
      </w:r>
      <w:r w:rsidRPr="00264E6C">
        <w:t>armët, municionet e materialet e tjera ushtarake.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NeniNr"/>
      </w:pPr>
      <w:r w:rsidRPr="00264E6C">
        <w:t>Neni 3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Paragrafi"/>
      </w:pPr>
      <w:r w:rsidRPr="00264E6C">
        <w:t>Për zbatimin e këtij ligji, ngarkohen Ministria e Drejtësisë, Ministria e Brendshme, Ministria e Mbrojtjes dhe Prokuroria e Përgjithshme.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NeniNr"/>
      </w:pPr>
      <w:r w:rsidRPr="00264E6C">
        <w:t>Neni 4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Paragrafi"/>
      </w:pPr>
      <w:r w:rsidRPr="00264E6C">
        <w:t>Ky ligj hyn nëfuqi mëdatë11.3.1997, ora 20</w:t>
      </w:r>
      <w:r w:rsidRPr="000B0DE3">
        <w:rPr>
          <w:vertAlign w:val="superscript"/>
        </w:rPr>
        <w:t>00</w:t>
      </w:r>
      <w:r w:rsidRPr="00264E6C">
        <w:t>.</w:t>
      </w:r>
    </w:p>
    <w:p w:rsidR="007D76CF" w:rsidRPr="00264E6C" w:rsidRDefault="007D76CF" w:rsidP="007D76CF">
      <w:pPr>
        <w:pStyle w:val="Paragrafi"/>
      </w:pPr>
    </w:p>
    <w:p w:rsidR="007D76CF" w:rsidRPr="00264E6C" w:rsidRDefault="007D76CF" w:rsidP="007D76CF">
      <w:pPr>
        <w:pStyle w:val="Shpallja"/>
      </w:pPr>
      <w:r w:rsidRPr="00264E6C">
        <w:t>Shpallur me dekretin nr.1736, datë</w:t>
      </w:r>
      <w:r w:rsidR="000B0DE3">
        <w:t xml:space="preserve"> </w:t>
      </w:r>
      <w:r w:rsidRPr="00264E6C">
        <w:t>12.3 1997 të</w:t>
      </w:r>
      <w:r w:rsidR="000B0DE3">
        <w:t xml:space="preserve"> </w:t>
      </w:r>
      <w:r w:rsidRPr="00264E6C">
        <w:t>Presidentit të Republikës së</w:t>
      </w:r>
      <w:r w:rsidR="000B0DE3">
        <w:t xml:space="preserve"> </w:t>
      </w:r>
      <w:r w:rsidRPr="00264E6C">
        <w:t xml:space="preserve">Shqipërisë, Sali Berisha </w:t>
      </w:r>
    </w:p>
    <w:p w:rsidR="007D76CF" w:rsidRPr="00264E6C" w:rsidRDefault="007D76CF" w:rsidP="007D76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0DE3"/>
    <w:rsid w:val="000B29AB"/>
    <w:rsid w:val="00116978"/>
    <w:rsid w:val="00134ADF"/>
    <w:rsid w:val="00187855"/>
    <w:rsid w:val="001A58B2"/>
    <w:rsid w:val="001C7978"/>
    <w:rsid w:val="001D7C94"/>
    <w:rsid w:val="001E3F0B"/>
    <w:rsid w:val="001E5EBD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24AB7"/>
    <w:rsid w:val="00634290"/>
    <w:rsid w:val="00697FDD"/>
    <w:rsid w:val="006A37D8"/>
    <w:rsid w:val="006E35E0"/>
    <w:rsid w:val="00705463"/>
    <w:rsid w:val="0074183C"/>
    <w:rsid w:val="00767527"/>
    <w:rsid w:val="007B0B5A"/>
    <w:rsid w:val="007D76CF"/>
    <w:rsid w:val="0080475E"/>
    <w:rsid w:val="008072B9"/>
    <w:rsid w:val="00841EC5"/>
    <w:rsid w:val="008521B4"/>
    <w:rsid w:val="008656D4"/>
    <w:rsid w:val="00872000"/>
    <w:rsid w:val="00877240"/>
    <w:rsid w:val="00881600"/>
    <w:rsid w:val="008B6F1F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3CA9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421451-AA4F-4838-BAEF-CD9B996D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