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52B" w:rsidRPr="00264E6C" w:rsidRDefault="006F0B90" w:rsidP="0036052B">
      <w:pPr>
        <w:pStyle w:val="Akti"/>
      </w:pPr>
      <w:bookmarkStart w:id="0" w:name="_GoBack"/>
      <w:bookmarkEnd w:id="0"/>
      <w:r>
        <w:t>LIG</w:t>
      </w:r>
      <w:r w:rsidR="0036052B" w:rsidRPr="00264E6C">
        <w:t>J</w:t>
      </w:r>
    </w:p>
    <w:p w:rsidR="0036052B" w:rsidRPr="00264E6C" w:rsidRDefault="0036052B" w:rsidP="0036052B">
      <w:pPr>
        <w:pStyle w:val="NumriData"/>
      </w:pPr>
      <w:r w:rsidRPr="00264E6C">
        <w:t>Nr.8211, datë 23.4.1997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Titulli"/>
      </w:pPr>
      <w:r w:rsidRPr="00264E6C">
        <w:t>PËR PËRJASHTIMIN E PËRKOHSHËM NGA TAKSAT DOGANORE</w:t>
      </w:r>
      <w:r>
        <w:t xml:space="preserve"> </w:t>
      </w:r>
      <w:r w:rsidRPr="00264E6C">
        <w:t>DHE TVSH-JA TË DISA IMPORTEVE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BazLigjPropozues"/>
      </w:pPr>
      <w:r w:rsidRPr="00264E6C">
        <w:t>Në mbështetje të nenit 16 të ligjit nr.7491, datë 29.4.1991 "Për dispozitat kryesore kushtetuese" me propozimin e Këshillit të Ministrave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Institucioni"/>
      </w:pPr>
      <w:r w:rsidRPr="00264E6C">
        <w:t>KUVENDI POPULLOR</w:t>
      </w:r>
    </w:p>
    <w:p w:rsidR="0036052B" w:rsidRPr="00264E6C" w:rsidRDefault="0036052B" w:rsidP="0036052B">
      <w:pPr>
        <w:pStyle w:val="Institucioni"/>
      </w:pPr>
      <w:r w:rsidRPr="00264E6C">
        <w:t>I REPUBLIKËS SË SHQIPËRISË</w:t>
      </w:r>
    </w:p>
    <w:p w:rsidR="0036052B" w:rsidRPr="00264E6C" w:rsidRDefault="0036052B" w:rsidP="0036052B">
      <w:pPr>
        <w:pStyle w:val="Paragrafi"/>
      </w:pPr>
    </w:p>
    <w:p w:rsidR="0036052B" w:rsidRPr="00264E6C" w:rsidRDefault="006F0B90" w:rsidP="0036052B">
      <w:pPr>
        <w:pStyle w:val="VENDOSI"/>
      </w:pPr>
      <w:r>
        <w:t>VENDOS</w:t>
      </w:r>
      <w:r w:rsidR="0036052B" w:rsidRPr="00264E6C">
        <w:t>I: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NeniNr"/>
      </w:pPr>
      <w:r w:rsidRPr="00264E6C">
        <w:t>Neni 1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Paragrafi"/>
      </w:pPr>
      <w:r w:rsidRPr="00264E6C">
        <w:t>Përjashtohen përkohësisht nga taksat doganore të importit dhe TVSH-ja makineritë, pajisjet dhe materialet e nevojshme për montimin e tyre, të cilat importohen për t'u investuar në fushën e prodhimit, ndërtimit dhe të shërbimeve në telekomunikacion, banka, si dhe në fushën e furnizimit të popullsisë me ujë dhe energji elektrike.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NeniNr"/>
      </w:pPr>
      <w:r w:rsidRPr="00264E6C">
        <w:t>Neni 2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Paragrafi"/>
      </w:pPr>
      <w:r w:rsidRPr="00264E6C">
        <w:t>Këshilli i Ministrave brenda 10 ditëve nga data e hyrjes në fuqi të këtij ligji të nxjerrë aktet e nevojshme për zbatimin e tij.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NeniNr"/>
      </w:pPr>
      <w:r w:rsidRPr="00264E6C">
        <w:t>Neni 3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Paragrafi"/>
      </w:pPr>
      <w:r w:rsidRPr="00264E6C">
        <w:t>Ky ligj hyn në fuqi më 15 maj 1997 dhe ka fuqi deri më 31.12.1997</w:t>
      </w:r>
    </w:p>
    <w:p w:rsidR="0036052B" w:rsidRPr="00264E6C" w:rsidRDefault="0036052B" w:rsidP="0036052B">
      <w:pPr>
        <w:pStyle w:val="Paragrafi"/>
      </w:pPr>
    </w:p>
    <w:p w:rsidR="0036052B" w:rsidRPr="00264E6C" w:rsidRDefault="0036052B" w:rsidP="0036052B">
      <w:pPr>
        <w:pStyle w:val="Shpallja"/>
      </w:pPr>
      <w:r w:rsidRPr="00264E6C">
        <w:t xml:space="preserve">Shpallur me dekretin nr.1784, datë 25.4.1997 të Presidentit të Republikës së Shqipërisë, Sali Berisha </w:t>
      </w:r>
    </w:p>
    <w:p w:rsidR="0036052B" w:rsidRDefault="0036052B" w:rsidP="0036052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029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6052B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6F0B9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0A02A9-440D-402E-B95E-B017CCC28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