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30B" w:rsidRPr="00264E6C" w:rsidRDefault="00EF5EBB" w:rsidP="0079530B">
      <w:pPr>
        <w:pStyle w:val="Akti"/>
      </w:pPr>
      <w:bookmarkStart w:id="0" w:name="_GoBack"/>
      <w:bookmarkEnd w:id="0"/>
      <w:r>
        <w:t>LIG</w:t>
      </w:r>
      <w:r w:rsidR="0079530B" w:rsidRPr="00264E6C">
        <w:t>J</w:t>
      </w:r>
    </w:p>
    <w:p w:rsidR="0079530B" w:rsidRPr="00264E6C" w:rsidRDefault="0079530B" w:rsidP="0079530B">
      <w:pPr>
        <w:pStyle w:val="NumriData"/>
      </w:pPr>
      <w:r w:rsidRPr="00264E6C">
        <w:t>Nr.8215, datë 9.5.1997</w:t>
      </w:r>
    </w:p>
    <w:p w:rsidR="0079530B" w:rsidRPr="00264E6C" w:rsidRDefault="0079530B" w:rsidP="0079530B">
      <w:pPr>
        <w:pStyle w:val="Paragrafi"/>
      </w:pPr>
    </w:p>
    <w:p w:rsidR="0079530B" w:rsidRPr="00264E6C" w:rsidRDefault="0079530B" w:rsidP="0079530B">
      <w:pPr>
        <w:pStyle w:val="Titulli"/>
      </w:pPr>
      <w:r w:rsidRPr="00264E6C">
        <w:t>PËR KONTROLLIN FINANCIAR TË PERSONAVE JURIDIKË JOBANKARË</w:t>
      </w:r>
      <w:r>
        <w:t xml:space="preserve"> </w:t>
      </w:r>
      <w:r w:rsidRPr="00264E6C">
        <w:t>QË KANË MARRË HUA NGA PUBLIKU I GJERË</w:t>
      </w:r>
    </w:p>
    <w:p w:rsidR="0079530B" w:rsidRPr="00264E6C" w:rsidRDefault="0079530B" w:rsidP="0079530B">
      <w:pPr>
        <w:pStyle w:val="Paragrafi"/>
      </w:pPr>
    </w:p>
    <w:p w:rsidR="0079530B" w:rsidRPr="00264E6C" w:rsidRDefault="0079530B" w:rsidP="0079530B">
      <w:pPr>
        <w:pStyle w:val="BazLigjPropozues"/>
      </w:pPr>
      <w:r w:rsidRPr="00264E6C">
        <w:t>Në mbështetje të nenit 16 të ligjit nr.7491, datë 29.4.1991 "Për dispozitat kryesore kushtetuese", me propozimin e Këshillit të Ministrave</w:t>
      </w:r>
    </w:p>
    <w:p w:rsidR="0079530B" w:rsidRPr="00264E6C" w:rsidRDefault="0079530B" w:rsidP="0079530B">
      <w:pPr>
        <w:pStyle w:val="Paragrafi"/>
      </w:pPr>
    </w:p>
    <w:p w:rsidR="0079530B" w:rsidRPr="00264E6C" w:rsidRDefault="0079530B" w:rsidP="0079530B">
      <w:pPr>
        <w:pStyle w:val="Institucioni"/>
      </w:pPr>
      <w:r w:rsidRPr="00264E6C">
        <w:t>KUVENDI POPULLOR</w:t>
      </w:r>
    </w:p>
    <w:p w:rsidR="0079530B" w:rsidRPr="00264E6C" w:rsidRDefault="0079530B" w:rsidP="0079530B">
      <w:pPr>
        <w:pStyle w:val="Institucioni"/>
      </w:pPr>
      <w:r w:rsidRPr="00264E6C">
        <w:t>I REPUBLIKËS SË SHQIPËRISË</w:t>
      </w:r>
    </w:p>
    <w:p w:rsidR="0079530B" w:rsidRPr="00264E6C" w:rsidRDefault="0079530B" w:rsidP="0079530B">
      <w:pPr>
        <w:pStyle w:val="Paragrafi"/>
      </w:pPr>
    </w:p>
    <w:p w:rsidR="0079530B" w:rsidRPr="00264E6C" w:rsidRDefault="00EF5EBB" w:rsidP="0079530B">
      <w:pPr>
        <w:pStyle w:val="VENDOSI"/>
      </w:pPr>
      <w:r>
        <w:t>VENDOS</w:t>
      </w:r>
      <w:r w:rsidR="0079530B" w:rsidRPr="00264E6C">
        <w:t>I:</w:t>
      </w:r>
    </w:p>
    <w:p w:rsidR="0079530B" w:rsidRPr="00264E6C" w:rsidRDefault="0079530B" w:rsidP="0079530B">
      <w:pPr>
        <w:pStyle w:val="Paragrafi"/>
      </w:pPr>
    </w:p>
    <w:p w:rsidR="0079530B" w:rsidRPr="00264E6C" w:rsidRDefault="0079530B" w:rsidP="0079530B">
      <w:pPr>
        <w:pStyle w:val="NeniNr"/>
      </w:pPr>
      <w:r w:rsidRPr="00264E6C">
        <w:t>Neni 1</w:t>
      </w:r>
    </w:p>
    <w:p w:rsidR="0079530B" w:rsidRPr="00264E6C" w:rsidRDefault="0079530B" w:rsidP="0079530B">
      <w:pPr>
        <w:pStyle w:val="Paragrafi"/>
      </w:pPr>
    </w:p>
    <w:p w:rsidR="0079530B" w:rsidRPr="00264E6C" w:rsidRDefault="0079530B" w:rsidP="0079530B">
      <w:pPr>
        <w:pStyle w:val="Paragrafi"/>
      </w:pPr>
      <w:r w:rsidRPr="00264E6C">
        <w:t xml:space="preserve">Shoqëritë tregtare dhe personat e tjerë juridikë a fizikë jobankarë, të cilët në forma dhe mënyra të ndryshme kanë marrë hua nga publiku, do të jenë objekt i kontrollit në kuptim të këtij ligji nga një grup ekspertësh financiarë </w:t>
      </w:r>
      <w:smartTag w:uri="urn:schemas-microsoft-com:office:smarttags" w:element="country-region">
        <w:smartTag w:uri="urn:schemas-microsoft-com:office:smarttags" w:element="place">
          <w:r w:rsidRPr="00264E6C">
            <w:t>vendas</w:t>
          </w:r>
        </w:smartTag>
      </w:smartTag>
      <w:r w:rsidRPr="00264E6C">
        <w:t xml:space="preserve"> dhe të huaj të caktuar nga Këshilli i Ministrave.</w:t>
      </w:r>
    </w:p>
    <w:p w:rsidR="0079530B" w:rsidRPr="00264E6C" w:rsidRDefault="0079530B" w:rsidP="0079530B">
      <w:pPr>
        <w:pStyle w:val="Paragrafi"/>
      </w:pPr>
      <w:r w:rsidRPr="00264E6C">
        <w:t>Ky kontroll do të përfshijë të gjitha çështjet që kanë të bëjnë me pozicionin financiar të shoqërisë dhe personit që do të kontrollohet, por sidomos me numrin e kreditorëve, me detyrimet financiare për t'u paguar, me lëvizjen e parave</w:t>
      </w:r>
      <w:r w:rsidR="00EF5EBB">
        <w:t>,</w:t>
      </w:r>
      <w:r w:rsidRPr="00264E6C">
        <w:t xml:space="preserve"> si dhe me gjendjen e parave në arkë dhe depozitat në banka brenda e jashtë vendit.</w:t>
      </w:r>
    </w:p>
    <w:p w:rsidR="0079530B" w:rsidRPr="00264E6C" w:rsidRDefault="0079530B" w:rsidP="0079530B">
      <w:pPr>
        <w:pStyle w:val="Paragrafi"/>
      </w:pPr>
    </w:p>
    <w:p w:rsidR="0079530B" w:rsidRPr="00264E6C" w:rsidRDefault="0079530B" w:rsidP="0079530B">
      <w:pPr>
        <w:pStyle w:val="NeniNr"/>
      </w:pPr>
      <w:r w:rsidRPr="00264E6C">
        <w:t>Neni 2</w:t>
      </w:r>
    </w:p>
    <w:p w:rsidR="0079530B" w:rsidRPr="00264E6C" w:rsidRDefault="0079530B" w:rsidP="0079530B">
      <w:pPr>
        <w:pStyle w:val="Paragrafi"/>
      </w:pPr>
    </w:p>
    <w:p w:rsidR="0079530B" w:rsidRPr="00264E6C" w:rsidRDefault="0079530B" w:rsidP="0079530B">
      <w:pPr>
        <w:pStyle w:val="Paragrafi"/>
      </w:pPr>
      <w:r w:rsidRPr="00264E6C">
        <w:t>Për mbikëqyrjen e kontrollit, pranë Këshillit të Ministrave gjatë gjithë periudhës së kontrollit vepron një grup mbikëqyrës me tre anëtarë të caktuar përkatësisht nga Kuvendi Popullor, Këshilli i Ministrave dhe Shërbimi i Kontrollit të Shtetit.</w:t>
      </w:r>
    </w:p>
    <w:p w:rsidR="0079530B" w:rsidRPr="00264E6C" w:rsidRDefault="0079530B" w:rsidP="0079530B">
      <w:pPr>
        <w:pStyle w:val="Paragrafi"/>
      </w:pPr>
      <w:r w:rsidRPr="00264E6C">
        <w:t>Për veprimtarinë e tyre anëtarët e grupit mbikëqyrës përfitojnë shpërblim mujor në masë të njëjtë me pagën e zëvendësministrit, për çdo muaj kalendarik që përfshin datën e fillimit, muajt vijues dhe datën e mbarimit të veprimtarisë.</w:t>
      </w:r>
    </w:p>
    <w:p w:rsidR="0079530B" w:rsidRPr="00264E6C" w:rsidRDefault="0079530B" w:rsidP="0079530B">
      <w:pPr>
        <w:pStyle w:val="Paragrafi"/>
      </w:pPr>
    </w:p>
    <w:p w:rsidR="0079530B" w:rsidRPr="00264E6C" w:rsidRDefault="0079530B" w:rsidP="0079530B">
      <w:pPr>
        <w:pStyle w:val="NeniNr"/>
      </w:pPr>
      <w:r w:rsidRPr="00264E6C">
        <w:t>Neni 3</w:t>
      </w:r>
    </w:p>
    <w:p w:rsidR="0079530B" w:rsidRPr="00264E6C" w:rsidRDefault="0079530B" w:rsidP="0079530B">
      <w:pPr>
        <w:pStyle w:val="Paragrafi"/>
      </w:pPr>
    </w:p>
    <w:p w:rsidR="0079530B" w:rsidRPr="00264E6C" w:rsidRDefault="0079530B" w:rsidP="0079530B">
      <w:pPr>
        <w:pStyle w:val="Paragrafi"/>
      </w:pPr>
      <w:r w:rsidRPr="00264E6C">
        <w:t>Grupi mbikëqyrës ka për detyrë të bashkërendojë marrëdhëniet midis grupit të ekspertëve dhe subjekteve që i nënshtrohen kontrollit.</w:t>
      </w:r>
    </w:p>
    <w:p w:rsidR="0079530B" w:rsidRPr="00264E6C" w:rsidRDefault="0079530B" w:rsidP="0079530B">
      <w:pPr>
        <w:pStyle w:val="Paragrafi"/>
      </w:pPr>
      <w:r w:rsidRPr="00264E6C">
        <w:t>Ai kujdeset veçanërisht që grupit të ekspertëve t'i vihet në dispozicion i gjithë dokumentacioni i nevojshëm për ekspertimin financiar, si dhe mbikëqyr grupin e ekspertëve për zbatimin rigoroz të dispozitave të ligjit "Për kontabilitetin" e të standardeve ndërkombëtare për kontabilitetin.</w:t>
      </w:r>
    </w:p>
    <w:p w:rsidR="0079530B" w:rsidRPr="00264E6C" w:rsidRDefault="0079530B" w:rsidP="0079530B">
      <w:pPr>
        <w:pStyle w:val="Paragrafi"/>
      </w:pPr>
    </w:p>
    <w:p w:rsidR="0079530B" w:rsidRPr="00264E6C" w:rsidRDefault="0079530B" w:rsidP="0079530B">
      <w:pPr>
        <w:pStyle w:val="NeniNr"/>
      </w:pPr>
      <w:r w:rsidRPr="00264E6C">
        <w:t>Neni 4</w:t>
      </w:r>
    </w:p>
    <w:p w:rsidR="0079530B" w:rsidRPr="00264E6C" w:rsidRDefault="0079530B" w:rsidP="0079530B">
      <w:pPr>
        <w:pStyle w:val="Paragrafi"/>
      </w:pPr>
    </w:p>
    <w:p w:rsidR="0079530B" w:rsidRPr="00264E6C" w:rsidRDefault="0079530B" w:rsidP="0079530B">
      <w:pPr>
        <w:pStyle w:val="Paragrafi"/>
      </w:pPr>
      <w:r w:rsidRPr="00264E6C">
        <w:t>Ekspertët financiarë të pavarur kanë të drejtë:</w:t>
      </w:r>
    </w:p>
    <w:p w:rsidR="0079530B" w:rsidRPr="00264E6C" w:rsidRDefault="0079530B" w:rsidP="0079530B">
      <w:pPr>
        <w:pStyle w:val="Paragrafi"/>
      </w:pPr>
      <w:r w:rsidRPr="00264E6C">
        <w:t>1. T'u kërkojnë drejtuesve dhe punonjësve të shoqërisë informacione, sqarime dhe dokumente, që duhen për të përmbushur detyrën.</w:t>
      </w:r>
    </w:p>
    <w:p w:rsidR="0079530B" w:rsidRPr="00264E6C" w:rsidRDefault="0079530B" w:rsidP="0079530B">
      <w:pPr>
        <w:pStyle w:val="Paragrafi"/>
      </w:pPr>
      <w:r w:rsidRPr="00264E6C">
        <w:t>2. Të kontrollojnë gjithë regjistrat a librat e shoqërisë, kontratat me kreditorët dhe dokumente të tjera të shoqërisë që lidhen me objektin e kontrollit, si dhe të marrin kopje të dokumenteve.</w:t>
      </w:r>
    </w:p>
    <w:p w:rsidR="0079530B" w:rsidRPr="00264E6C" w:rsidRDefault="0079530B" w:rsidP="0079530B">
      <w:pPr>
        <w:pStyle w:val="Paragrafi"/>
      </w:pPr>
      <w:r w:rsidRPr="00264E6C">
        <w:t>3. Të hyjnë dhe të kryejnë inspektime a kërkime në lokalet e shoqërisë, për të gjetur dokumentet dhe informacionin që u duhet.</w:t>
      </w:r>
    </w:p>
    <w:p w:rsidR="0079530B" w:rsidRPr="00264E6C" w:rsidRDefault="0079530B" w:rsidP="0079530B">
      <w:pPr>
        <w:pStyle w:val="Paragrafi"/>
      </w:pPr>
    </w:p>
    <w:p w:rsidR="0079530B" w:rsidRPr="00264E6C" w:rsidRDefault="0079530B" w:rsidP="0079530B">
      <w:pPr>
        <w:pStyle w:val="NeniNr"/>
      </w:pPr>
      <w:r w:rsidRPr="00264E6C">
        <w:t>Neni 5</w:t>
      </w:r>
    </w:p>
    <w:p w:rsidR="0079530B" w:rsidRPr="00264E6C" w:rsidRDefault="0079530B" w:rsidP="0079530B">
      <w:pPr>
        <w:pStyle w:val="Paragrafi"/>
      </w:pPr>
    </w:p>
    <w:p w:rsidR="0079530B" w:rsidRPr="00264E6C" w:rsidRDefault="0079530B" w:rsidP="0079530B">
      <w:pPr>
        <w:pStyle w:val="Paragrafi"/>
      </w:pPr>
      <w:r w:rsidRPr="00264E6C">
        <w:t>Drejtuesit dhe punonjësit e shoqërisë që kontrollohet, të cilët pengojnë ose refuzojnë mbikëqyrë</w:t>
      </w:r>
      <w:r w:rsidR="002D6595">
        <w:t>sin a ekspertët për përmbushjen</w:t>
      </w:r>
      <w:r w:rsidRPr="00264E6C">
        <w:t xml:space="preserve"> </w:t>
      </w:r>
      <w:r w:rsidR="002D6595">
        <w:t xml:space="preserve">e </w:t>
      </w:r>
      <w:r w:rsidRPr="00264E6C">
        <w:t xml:space="preserve">detyrës së tyre, mbajnë përgjegjësi sipas nenit 235 të </w:t>
      </w:r>
      <w:r w:rsidRPr="00264E6C">
        <w:lastRenderedPageBreak/>
        <w:t>Kodit Penal.</w:t>
      </w:r>
    </w:p>
    <w:p w:rsidR="0079530B" w:rsidRPr="00264E6C" w:rsidRDefault="0079530B" w:rsidP="0079530B">
      <w:pPr>
        <w:pStyle w:val="NeniNr"/>
      </w:pPr>
    </w:p>
    <w:p w:rsidR="0079530B" w:rsidRPr="00264E6C" w:rsidRDefault="0079530B" w:rsidP="0079530B">
      <w:pPr>
        <w:pStyle w:val="NeniNr"/>
      </w:pPr>
      <w:r w:rsidRPr="00264E6C">
        <w:t>Neni 6</w:t>
      </w:r>
    </w:p>
    <w:p w:rsidR="0079530B" w:rsidRPr="00264E6C" w:rsidRDefault="0079530B" w:rsidP="0079530B">
      <w:pPr>
        <w:pStyle w:val="Paragrafi"/>
      </w:pPr>
    </w:p>
    <w:p w:rsidR="0079530B" w:rsidRPr="00264E6C" w:rsidRDefault="0079530B" w:rsidP="0079530B">
      <w:pPr>
        <w:pStyle w:val="Paragrafi"/>
      </w:pPr>
      <w:r w:rsidRPr="00264E6C">
        <w:t>Raportet përfundimtare të grupit të ekspertëve për rezultatet e kontrollit për çdo subjekt që i nënshtrohet kontrollit, i dorëzohen Kuvendit Popullor, Presidentit, Këshillit të Ministrave, Shërbimit të Kontrollit të Shtetit dhe Prokurorisë së Përgjithshme.</w:t>
      </w:r>
      <w:r w:rsidR="002D6595">
        <w:t xml:space="preserve"> </w:t>
      </w:r>
      <w:r w:rsidRPr="00264E6C">
        <w:t>Gjithashtu, këtyre organeve u dërgohen dhe raportet që harton grupi mbikëqyrës në realizim të detyrave të tij.</w:t>
      </w:r>
    </w:p>
    <w:p w:rsidR="0079530B" w:rsidRPr="00264E6C" w:rsidRDefault="0079530B" w:rsidP="0079530B">
      <w:pPr>
        <w:pStyle w:val="Paragrafi"/>
      </w:pPr>
      <w:r w:rsidRPr="00264E6C">
        <w:t>Këshilli i Ministrave bën publikimin e këtyre raporteve, duke respektuar për kreditorët kërkesat për mbrojtjen e të dhënave vetjake.</w:t>
      </w:r>
    </w:p>
    <w:p w:rsidR="0079530B" w:rsidRPr="00264E6C" w:rsidRDefault="0079530B" w:rsidP="0079530B">
      <w:pPr>
        <w:pStyle w:val="Paragrafi"/>
      </w:pPr>
      <w:r w:rsidRPr="00264E6C">
        <w:t>Këshilli i Ministrave urdhëron edhe publikimin e shumave të përfituara nga subjektet politike.</w:t>
      </w:r>
    </w:p>
    <w:p w:rsidR="0079530B" w:rsidRPr="00264E6C" w:rsidRDefault="0079530B" w:rsidP="0079530B">
      <w:pPr>
        <w:pStyle w:val="Paragrafi"/>
      </w:pPr>
      <w:r w:rsidRPr="00264E6C">
        <w:t>Komisioni Parlamentar për verifikimin e pasurisë është i detyruar të bëjë publike të gjithë emrat e funksionarëve politikë dhe të pjesëtarëve të familjeve të tyre, pasuritë e të cilëve ai i kontrollon, si dhe shumat e përfituara prej tyre në mënyrë të paligjshme nga marrëdhëniet me subjektet huamarrëse që i nënshtrohen kontrollit.</w:t>
      </w:r>
    </w:p>
    <w:p w:rsidR="0079530B" w:rsidRPr="00264E6C" w:rsidRDefault="0079530B" w:rsidP="0079530B">
      <w:pPr>
        <w:pStyle w:val="Paragrafi"/>
      </w:pPr>
    </w:p>
    <w:p w:rsidR="0079530B" w:rsidRPr="00264E6C" w:rsidRDefault="0079530B" w:rsidP="0079530B">
      <w:pPr>
        <w:pStyle w:val="NeniNr"/>
      </w:pPr>
      <w:r w:rsidRPr="00264E6C">
        <w:t>Neni 7</w:t>
      </w:r>
    </w:p>
    <w:p w:rsidR="0079530B" w:rsidRPr="00264E6C" w:rsidRDefault="0079530B" w:rsidP="0079530B">
      <w:pPr>
        <w:pStyle w:val="Paragrafi"/>
      </w:pPr>
    </w:p>
    <w:p w:rsidR="0079530B" w:rsidRPr="00264E6C" w:rsidRDefault="0079530B" w:rsidP="0079530B">
      <w:pPr>
        <w:pStyle w:val="Paragrafi"/>
      </w:pPr>
      <w:r w:rsidRPr="00264E6C">
        <w:t xml:space="preserve">Ngarkohet Prokuroria e Përgjithshme, Komisioni Jashtëparlamentar i Kontrollit për Transparencën e skemave piramidale i miratuar në bazë të </w:t>
      </w:r>
      <w:r w:rsidR="005B2875">
        <w:t>ligjit nr.8164, datë 21.11.1996</w:t>
      </w:r>
      <w:r w:rsidRPr="00264E6C">
        <w:t xml:space="preserve"> "Për sigurimin e transparencës në veprimtarinë e huamarrjes me pjesëmarrjen masive të individëve në Republikën e Shqipërisë", si dhe bankat e nivelit të dytë që të vënë në dispozicion të grupit të ekspertëve të gjithë dokumentacionin e nevojshëm që disponojnë në lidhje me objektin e kontrollit sipas dispozitave të këtij ligji.</w:t>
      </w:r>
    </w:p>
    <w:p w:rsidR="0079530B" w:rsidRPr="00264E6C" w:rsidRDefault="0079530B" w:rsidP="0079530B">
      <w:pPr>
        <w:pStyle w:val="Paragrafi"/>
      </w:pPr>
      <w:r w:rsidRPr="00264E6C">
        <w:t>Mbi bazën e këtij dokumentacioni Ministri i Financave, në bashkëpunim me grupin e ekspertëve, të kontrollojë veprimtarinë mashtruese piramidale të skemave të falimentuara dhe të raportojë në Kuvendin Popullor brenda tre javësh nga data e hyrjes në fuqi të këtij ligji.</w:t>
      </w:r>
    </w:p>
    <w:p w:rsidR="0079530B" w:rsidRPr="00264E6C" w:rsidRDefault="0079530B" w:rsidP="0079530B">
      <w:pPr>
        <w:pStyle w:val="Paragrafi"/>
      </w:pPr>
      <w:r w:rsidRPr="00264E6C">
        <w:t>Organi i prokurorisë ose gjykata, për subjektet e kontrolluara, mund të thërrasë me cilësinë e ekspertit kontrollorët e parashikuar në këtë ligj.</w:t>
      </w:r>
    </w:p>
    <w:p w:rsidR="0079530B" w:rsidRPr="00264E6C" w:rsidRDefault="0079530B" w:rsidP="0079530B">
      <w:pPr>
        <w:pStyle w:val="Paragrafi"/>
      </w:pPr>
    </w:p>
    <w:p w:rsidR="0079530B" w:rsidRPr="00264E6C" w:rsidRDefault="0079530B" w:rsidP="0079530B">
      <w:pPr>
        <w:pStyle w:val="NeniNr"/>
      </w:pPr>
      <w:r w:rsidRPr="00264E6C">
        <w:t>Neni 8</w:t>
      </w:r>
    </w:p>
    <w:p w:rsidR="0079530B" w:rsidRPr="00264E6C" w:rsidRDefault="0079530B" w:rsidP="0079530B">
      <w:pPr>
        <w:pStyle w:val="Paragrafi"/>
      </w:pPr>
    </w:p>
    <w:p w:rsidR="0079530B" w:rsidRPr="00264E6C" w:rsidRDefault="0079530B" w:rsidP="0079530B">
      <w:pPr>
        <w:pStyle w:val="Paragrafi"/>
      </w:pPr>
      <w:r w:rsidRPr="00264E6C">
        <w:t>Ngarkohet Këshilli i Ministrave të nxjerrë aktet e nevojshme në zbatim të këtij ligji.</w:t>
      </w:r>
    </w:p>
    <w:p w:rsidR="0079530B" w:rsidRPr="00264E6C" w:rsidRDefault="0079530B" w:rsidP="0079530B">
      <w:pPr>
        <w:pStyle w:val="NeniNr"/>
      </w:pPr>
    </w:p>
    <w:p w:rsidR="0079530B" w:rsidRPr="00264E6C" w:rsidRDefault="0079530B" w:rsidP="0079530B">
      <w:pPr>
        <w:pStyle w:val="NeniNr"/>
      </w:pPr>
      <w:r w:rsidRPr="00264E6C">
        <w:t>Neni 9</w:t>
      </w:r>
    </w:p>
    <w:p w:rsidR="0079530B" w:rsidRPr="00264E6C" w:rsidRDefault="0079530B" w:rsidP="0079530B">
      <w:pPr>
        <w:pStyle w:val="Paragrafi"/>
      </w:pPr>
    </w:p>
    <w:p w:rsidR="0079530B" w:rsidRPr="00264E6C" w:rsidRDefault="0079530B" w:rsidP="0079530B">
      <w:pPr>
        <w:pStyle w:val="Paragrafi"/>
      </w:pPr>
      <w:r w:rsidRPr="00264E6C">
        <w:t>Ky ligj hyn në fuqi më datën 10.5.1997.</w:t>
      </w:r>
    </w:p>
    <w:p w:rsidR="0079530B" w:rsidRPr="00264E6C" w:rsidRDefault="0079530B" w:rsidP="0079530B">
      <w:pPr>
        <w:pStyle w:val="Paragrafi"/>
      </w:pPr>
    </w:p>
    <w:p w:rsidR="0079530B" w:rsidRPr="00264E6C" w:rsidRDefault="0079530B" w:rsidP="0079530B">
      <w:pPr>
        <w:pStyle w:val="Shpallja"/>
      </w:pPr>
      <w:r w:rsidRPr="00264E6C">
        <w:t xml:space="preserve">Shpallur me dekretin nr.1791, datë 13.5.1997 të Presidentit të Republikës së Shqipërisë, Sali Berisha </w:t>
      </w:r>
    </w:p>
    <w:p w:rsidR="0079530B" w:rsidRPr="00264E6C" w:rsidRDefault="0079530B" w:rsidP="0079530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2D6595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B287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9530B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31289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EF5EBB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271980-996F-47B0-B3FD-74F7D1FD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2019-04-08T12:10:00Z</dcterms:created>
  <dcterms:modified xsi:type="dcterms:W3CDTF">2019-04-08T12:10:00Z</dcterms:modified>
</cp:coreProperties>
</file>