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1F2" w:rsidRPr="00264E6C" w:rsidRDefault="00AE5996" w:rsidP="00CD31F2">
      <w:pPr>
        <w:pStyle w:val="Akti"/>
      </w:pPr>
      <w:bookmarkStart w:id="0" w:name="_GoBack"/>
      <w:bookmarkEnd w:id="0"/>
      <w:r>
        <w:t>LIG</w:t>
      </w:r>
      <w:r w:rsidR="00CD31F2" w:rsidRPr="00264E6C">
        <w:t>J</w:t>
      </w:r>
    </w:p>
    <w:p w:rsidR="00CD31F2" w:rsidRPr="00264E6C" w:rsidRDefault="00CD31F2" w:rsidP="00CD31F2">
      <w:pPr>
        <w:pStyle w:val="NumriData"/>
      </w:pPr>
      <w:r w:rsidRPr="00264E6C">
        <w:t>Nr.8217, datë 13.5.1997</w:t>
      </w:r>
    </w:p>
    <w:p w:rsidR="00CD31F2" w:rsidRPr="00264E6C" w:rsidRDefault="00CD31F2" w:rsidP="00CD31F2">
      <w:pPr>
        <w:pStyle w:val="Paragrafi"/>
      </w:pPr>
    </w:p>
    <w:p w:rsidR="00CD31F2" w:rsidRPr="00264E6C" w:rsidRDefault="00CD31F2" w:rsidP="00CD31F2">
      <w:pPr>
        <w:pStyle w:val="Titulli"/>
      </w:pPr>
      <w:r w:rsidRPr="00264E6C">
        <w:t>PËR NJË NDRYSHIM NË LIGJIN NR.7748, DATË 29.7.1993 "PËR STATUSIN E ISH-TË DËNUARVE DHE TË PËRNDJEKURVE POLITIKE NGA SISTEMI KOMUNIST", NDRYSHUAR ME LIGJIN NR.7771, DATË 7.12.1993</w:t>
      </w:r>
    </w:p>
    <w:p w:rsidR="00CD31F2" w:rsidRPr="00264E6C" w:rsidRDefault="00CD31F2" w:rsidP="00CD31F2">
      <w:pPr>
        <w:pStyle w:val="Paragrafi"/>
      </w:pPr>
    </w:p>
    <w:p w:rsidR="00CD31F2" w:rsidRPr="00264E6C" w:rsidRDefault="00CD31F2" w:rsidP="00CD31F2">
      <w:pPr>
        <w:pStyle w:val="BazLigjPropozues"/>
      </w:pPr>
      <w:r w:rsidRPr="00264E6C">
        <w:t>Në mbështetje të nenit 23 të ligjit nr.7491, datë 29.4.1991 "Për dispozitat kryesore kushtetuese" , me propozimin e një grupi deputetësh</w:t>
      </w:r>
    </w:p>
    <w:p w:rsidR="00CD31F2" w:rsidRPr="00264E6C" w:rsidRDefault="00CD31F2" w:rsidP="00CD31F2">
      <w:pPr>
        <w:pStyle w:val="Paragrafi"/>
      </w:pPr>
    </w:p>
    <w:p w:rsidR="00CD31F2" w:rsidRPr="00264E6C" w:rsidRDefault="00CD31F2" w:rsidP="00CD31F2">
      <w:pPr>
        <w:pStyle w:val="Institucioni"/>
      </w:pPr>
      <w:r w:rsidRPr="00264E6C">
        <w:t>KUVENDI POPULLOR</w:t>
      </w:r>
    </w:p>
    <w:p w:rsidR="00CD31F2" w:rsidRPr="00264E6C" w:rsidRDefault="00CD31F2" w:rsidP="00CD31F2">
      <w:pPr>
        <w:pStyle w:val="Institucioni"/>
      </w:pPr>
      <w:r w:rsidRPr="00264E6C">
        <w:t>I REPUBLIKËS SË SHQIPËRISË</w:t>
      </w:r>
    </w:p>
    <w:p w:rsidR="00CD31F2" w:rsidRPr="00264E6C" w:rsidRDefault="00CD31F2" w:rsidP="00CD31F2">
      <w:pPr>
        <w:pStyle w:val="Paragrafi"/>
      </w:pPr>
    </w:p>
    <w:p w:rsidR="00CD31F2" w:rsidRPr="00264E6C" w:rsidRDefault="00AE5996" w:rsidP="00CD31F2">
      <w:pPr>
        <w:pStyle w:val="VENDOSI"/>
      </w:pPr>
      <w:r>
        <w:t>VENDOS</w:t>
      </w:r>
      <w:r w:rsidR="00CD31F2" w:rsidRPr="00264E6C">
        <w:t>I:</w:t>
      </w:r>
    </w:p>
    <w:p w:rsidR="00CD31F2" w:rsidRPr="00264E6C" w:rsidRDefault="00CD31F2" w:rsidP="00CD31F2">
      <w:pPr>
        <w:pStyle w:val="Paragrafi"/>
      </w:pPr>
    </w:p>
    <w:p w:rsidR="00CD31F2" w:rsidRPr="00264E6C" w:rsidRDefault="00CD31F2" w:rsidP="00CD31F2">
      <w:pPr>
        <w:pStyle w:val="NeniNr"/>
      </w:pPr>
      <w:r w:rsidRPr="00264E6C">
        <w:t>Neni 1</w:t>
      </w:r>
    </w:p>
    <w:p w:rsidR="00CD31F2" w:rsidRPr="00264E6C" w:rsidRDefault="00CD31F2" w:rsidP="00CD31F2">
      <w:pPr>
        <w:pStyle w:val="Paragrafi"/>
      </w:pPr>
    </w:p>
    <w:p w:rsidR="00CD31F2" w:rsidRPr="00264E6C" w:rsidRDefault="00CD31F2" w:rsidP="00CD31F2">
      <w:pPr>
        <w:pStyle w:val="Paragrafi"/>
      </w:pPr>
      <w:r w:rsidRPr="00264E6C">
        <w:t>Neni 10 i ligjit nr.7748, datë 29.7.1993 "Për statusin e ish-të dënduarve dhe të përndjekurve politikë nga sistemi komunist", ndryshuar me ligjin nr.7771, datë 7.12.1993, ndryshohet si vijon:</w:t>
      </w:r>
    </w:p>
    <w:p w:rsidR="00CD31F2" w:rsidRPr="00264E6C" w:rsidRDefault="00CD31F2" w:rsidP="00CD31F2">
      <w:pPr>
        <w:pStyle w:val="Paragrafi"/>
      </w:pPr>
      <w:r w:rsidRPr="00264E6C">
        <w:t>Procesi i regjistrimeve për njohjen e të drejtës së statusit do të vazhdojë deri më 31.12.1997, pas këtij afati nuk do të pranohen më kërkesa, përveç rasteve të pamundësisë së plotë të vërtetuar me vendim gjykate.</w:t>
      </w:r>
    </w:p>
    <w:p w:rsidR="00CD31F2" w:rsidRPr="00264E6C" w:rsidRDefault="00CD31F2" w:rsidP="00CD31F2">
      <w:pPr>
        <w:pStyle w:val="Paragrafi"/>
      </w:pPr>
    </w:p>
    <w:p w:rsidR="00CD31F2" w:rsidRPr="00264E6C" w:rsidRDefault="00CD31F2" w:rsidP="00CD31F2">
      <w:pPr>
        <w:pStyle w:val="NeniNr"/>
      </w:pPr>
      <w:r w:rsidRPr="00264E6C">
        <w:t>Neni 2</w:t>
      </w:r>
    </w:p>
    <w:p w:rsidR="00CD31F2" w:rsidRPr="00264E6C" w:rsidRDefault="00CD31F2" w:rsidP="00CD31F2">
      <w:pPr>
        <w:pStyle w:val="Paragrafi"/>
      </w:pPr>
    </w:p>
    <w:p w:rsidR="00CD31F2" w:rsidRPr="00264E6C" w:rsidRDefault="00CD31F2" w:rsidP="00CD31F2">
      <w:pPr>
        <w:pStyle w:val="Paragrafi"/>
      </w:pPr>
      <w:r w:rsidRPr="00264E6C">
        <w:t>Ky ligj hyn në fuqi menjëherë.</w:t>
      </w:r>
    </w:p>
    <w:p w:rsidR="00CD31F2" w:rsidRPr="00264E6C" w:rsidRDefault="00CD31F2" w:rsidP="00CD31F2">
      <w:pPr>
        <w:pStyle w:val="Paragrafi"/>
      </w:pPr>
    </w:p>
    <w:p w:rsidR="00CD31F2" w:rsidRPr="00264E6C" w:rsidRDefault="00CD31F2" w:rsidP="00CD31F2">
      <w:pPr>
        <w:pStyle w:val="Shpallja"/>
      </w:pPr>
      <w:r w:rsidRPr="00264E6C">
        <w:t xml:space="preserve">Shpallur me dekretin nr.1797, datë 21.5.1997 të Presidentit të Republikës së Shqipërisë, Sali Berisha </w:t>
      </w:r>
    </w:p>
    <w:p w:rsidR="00CD31F2" w:rsidRPr="00264E6C" w:rsidRDefault="00CD31F2" w:rsidP="00CD31F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E5996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D31F2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9771C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3375A8-F413-4FD2-A034-B29CE4EC5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2019-03-27T09:37:00Z</dcterms:created>
  <dcterms:modified xsi:type="dcterms:W3CDTF">2019-03-27T09:37:00Z</dcterms:modified>
</cp:coreProperties>
</file>