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977" w:rsidRPr="00264E6C" w:rsidRDefault="00C15E27" w:rsidP="00E80977">
      <w:pPr>
        <w:pStyle w:val="Akti"/>
      </w:pPr>
      <w:bookmarkStart w:id="0" w:name="_GoBack"/>
      <w:bookmarkEnd w:id="0"/>
      <w:r>
        <w:t>LIG</w:t>
      </w:r>
      <w:r w:rsidR="00E80977" w:rsidRPr="00264E6C">
        <w:t>J</w:t>
      </w:r>
    </w:p>
    <w:p w:rsidR="00E80977" w:rsidRPr="00264E6C" w:rsidRDefault="00E80977" w:rsidP="00E80977">
      <w:pPr>
        <w:pStyle w:val="NumriData"/>
      </w:pPr>
      <w:r w:rsidRPr="00264E6C">
        <w:t>Nr.8220, datë 13.5.1997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Titulli"/>
      </w:pPr>
      <w:r w:rsidRPr="00264E6C">
        <w:t>PËR NJË NDRYSHIM NË LIGJIN NR.8043, DATË 30.11.1995 "PËR KONTROLLIN E FIGURËS SË ZYRTARËVE DHE PERSONAVE TË TJERË QË LIDHEN ME MBROJTJEN E SHTETIT DEMOKRATIK"</w:t>
      </w:r>
    </w:p>
    <w:p w:rsidR="00E80977" w:rsidRDefault="00E80977" w:rsidP="00E80977">
      <w:pPr>
        <w:pStyle w:val="Paragrafi"/>
      </w:pPr>
    </w:p>
    <w:p w:rsidR="00E80977" w:rsidRPr="00264E6C" w:rsidRDefault="00E80977" w:rsidP="00E80977">
      <w:pPr>
        <w:pStyle w:val="BazLigjPropozues"/>
      </w:pPr>
      <w:r w:rsidRPr="00264E6C">
        <w:t>Në mbështetje të nenit 16 të ligjit nr.7491, datë 29.4.1991 "Për dispozitat kryesore kushtetuese" me propozimin e Presidentit të Republikës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Institucioni"/>
      </w:pPr>
      <w:r w:rsidRPr="00264E6C">
        <w:t>KUVENDI POPULLOR</w:t>
      </w:r>
    </w:p>
    <w:p w:rsidR="00E80977" w:rsidRPr="00264E6C" w:rsidRDefault="00E80977" w:rsidP="00E80977">
      <w:pPr>
        <w:pStyle w:val="Institucioni"/>
      </w:pPr>
      <w:r w:rsidRPr="00264E6C">
        <w:t>I REPUBLIKËS SË SHQIPËRISË</w:t>
      </w:r>
    </w:p>
    <w:p w:rsidR="00E80977" w:rsidRPr="00264E6C" w:rsidRDefault="00E80977" w:rsidP="00E80977">
      <w:pPr>
        <w:pStyle w:val="Paragrafi"/>
      </w:pPr>
    </w:p>
    <w:p w:rsidR="00E80977" w:rsidRPr="00264E6C" w:rsidRDefault="00C15E27" w:rsidP="00E80977">
      <w:pPr>
        <w:pStyle w:val="VENDOSI"/>
      </w:pPr>
      <w:r>
        <w:t>VENDOS</w:t>
      </w:r>
      <w:r w:rsidR="00E80977" w:rsidRPr="00264E6C">
        <w:t>I: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NeniNr"/>
      </w:pPr>
      <w:r w:rsidRPr="00264E6C">
        <w:t>Neni 1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Paragrafi"/>
      </w:pPr>
      <w:r w:rsidRPr="00264E6C">
        <w:t>Neni 2 i ligjit nr.8043, datë 30.11.1995 "Për kontrollin e figurës së zyrtarëve dhe personave të tjerë që lidhen me mbrojtjen e shtetit demokratik", ndryshohet si vijon:</w:t>
      </w:r>
    </w:p>
    <w:p w:rsidR="00E80977" w:rsidRPr="00264E6C" w:rsidRDefault="00E80977" w:rsidP="00E80977">
      <w:pPr>
        <w:pStyle w:val="Paragrafi"/>
      </w:pPr>
      <w:r w:rsidRPr="00264E6C">
        <w:t>"Për të shërbyer në organet dhe funksionet e përmendura në nenin 1 të këtij ligji, duhet që personi:</w:t>
      </w:r>
    </w:p>
    <w:p w:rsidR="00E80977" w:rsidRPr="00264E6C" w:rsidRDefault="00E80977" w:rsidP="00E80977">
      <w:pPr>
        <w:pStyle w:val="Paragrafi"/>
      </w:pPr>
      <w:r w:rsidRPr="00264E6C">
        <w:t xml:space="preserve">a) të mos ketë qenë anëtar ose kandidat i Byrosë Politike, me përjashtim të rasteve kur ka </w:t>
      </w:r>
      <w:r w:rsidR="00C15E27">
        <w:t>v</w:t>
      </w:r>
      <w:r w:rsidRPr="00264E6C">
        <w:t>epruar kundër vijës zyrtare ose është larguar vetë në mënyrë publike;</w:t>
      </w:r>
    </w:p>
    <w:p w:rsidR="00E80977" w:rsidRPr="00264E6C" w:rsidRDefault="00E80977" w:rsidP="00E80977">
      <w:pPr>
        <w:pStyle w:val="Paragrafi"/>
      </w:pPr>
      <w:r w:rsidRPr="00264E6C">
        <w:t>b) të mos ketë punuar si oficer në Sigurimin e Shtetit (legal a ilegal) në repartet e ndjekjes dhe ato të ruajtjes së personaliteteve;</w:t>
      </w:r>
    </w:p>
    <w:p w:rsidR="00E80977" w:rsidRPr="00264E6C" w:rsidRDefault="00E80977" w:rsidP="00E80977">
      <w:pPr>
        <w:pStyle w:val="Paragrafi"/>
      </w:pPr>
      <w:r w:rsidRPr="00264E6C">
        <w:t>c) të mos ketë qenë i regjistruar në materialet e Sigurimit të Shtetit si bashkëpunëtorë (informator, agjent, rezident a strehues) ose të mos ketë bashkëpunuar në mënyrë të ndërgjegjshme me Sigurimin e Shtetit (të mos ketë qenë zotërues i një apartamenti të</w:t>
      </w:r>
      <w:r w:rsidR="00C15E27">
        <w:t xml:space="preserve"> </w:t>
      </w:r>
      <w:r w:rsidRPr="00264E6C">
        <w:t>vënë në dispozicion të Sigu</w:t>
      </w:r>
      <w:r w:rsidR="00C15E27">
        <w:t>rimit të Shtetit);</w:t>
      </w:r>
    </w:p>
    <w:p w:rsidR="00E80977" w:rsidRPr="00264E6C" w:rsidRDefault="00E80977" w:rsidP="00E80977">
      <w:pPr>
        <w:pStyle w:val="Paragrafi"/>
      </w:pPr>
      <w:r w:rsidRPr="00264E6C">
        <w:t>ç) të mos ketë qenë denoncues, dëshmitar i rremë ose rëndues në proceset politike në dëm të të pandehurve;</w:t>
      </w:r>
    </w:p>
    <w:p w:rsidR="00E80977" w:rsidRPr="00264E6C" w:rsidRDefault="00E80977" w:rsidP="00E80977">
      <w:pPr>
        <w:pStyle w:val="Paragrafi"/>
      </w:pPr>
      <w:r w:rsidRPr="00264E6C">
        <w:t>d) të mos ketë mbaruar shkollën e lartë të Ministrisë së Punëve të Brendshme dhe të analogëve të saj të mëparshëm në profilin e sigurimit ose kurse tremujore e lart po në këtë profil, si dhe analogët e tyre jashtë shtetit;</w:t>
      </w:r>
    </w:p>
    <w:p w:rsidR="00E80977" w:rsidRPr="00264E6C" w:rsidRDefault="00E80977" w:rsidP="00E80977">
      <w:pPr>
        <w:pStyle w:val="Paragrafi"/>
      </w:pPr>
      <w:r w:rsidRPr="00264E6C">
        <w:t>dh) të mos ketë qenë ose të mos jetë bashkëpunëtor i ndonjë shërbimi të huaj zbulimi ose analog i tyre;</w:t>
      </w:r>
    </w:p>
    <w:p w:rsidR="00E80977" w:rsidRPr="00264E6C" w:rsidRDefault="00E80977" w:rsidP="00E80977">
      <w:pPr>
        <w:pStyle w:val="Paragrafi"/>
      </w:pPr>
      <w:r w:rsidRPr="00264E6C">
        <w:t>e) të mos jetë dënuar me vendim gjykate për krime kundër njerëzimit.</w:t>
      </w:r>
    </w:p>
    <w:p w:rsidR="00E80977" w:rsidRPr="00264E6C" w:rsidRDefault="00E80977" w:rsidP="00E80977">
      <w:pPr>
        <w:pStyle w:val="Paragrafi"/>
      </w:pPr>
      <w:r w:rsidRPr="00264E6C">
        <w:t>Personat e përmendur në shkronjat "c" dhe "ç" të këtij neni përjashtohen nga ky rregull në rast se nuk e kanë ushtruar më veprimtarinë në 20 vjetët e fundit përpara kontrollit të figurës."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NeniNr"/>
      </w:pPr>
      <w:r w:rsidRPr="00264E6C">
        <w:t>Neni 2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Paragrafi"/>
      </w:pPr>
      <w:r w:rsidRPr="00264E6C">
        <w:t>Ky ligj hyn në fuqi më datën 13.5.1997.</w:t>
      </w:r>
    </w:p>
    <w:p w:rsidR="00E80977" w:rsidRPr="00264E6C" w:rsidRDefault="00E80977" w:rsidP="00E80977">
      <w:pPr>
        <w:pStyle w:val="Paragrafi"/>
      </w:pPr>
    </w:p>
    <w:p w:rsidR="00E80977" w:rsidRPr="00264E6C" w:rsidRDefault="00E80977" w:rsidP="00E80977">
      <w:pPr>
        <w:pStyle w:val="Shpallja"/>
      </w:pPr>
      <w:r w:rsidRPr="00264E6C">
        <w:t>Shpallur me dekretin nr.1794, datë 16.5.1997 të Presidentit të</w:t>
      </w:r>
      <w:r>
        <w:t xml:space="preserve"> </w:t>
      </w:r>
      <w:r w:rsidRPr="00264E6C">
        <w:t xml:space="preserve">Republikës së Shqipërisë, Sali Berisha </w:t>
      </w:r>
    </w:p>
    <w:p w:rsidR="00E80977" w:rsidRPr="00264E6C" w:rsidRDefault="00E80977" w:rsidP="00E8097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F069A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5E27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80977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D7AAC9-B765-4B72-9021-938A2A70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E80977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2019-03-27T09:37:00Z</dcterms:created>
  <dcterms:modified xsi:type="dcterms:W3CDTF">2019-03-27T09:37:00Z</dcterms:modified>
</cp:coreProperties>
</file>