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47E" w:rsidRPr="00430101" w:rsidRDefault="002B047E" w:rsidP="002B047E">
      <w:pPr>
        <w:pStyle w:val="Akti"/>
      </w:pPr>
      <w:bookmarkStart w:id="0" w:name="_GoBack"/>
      <w:bookmarkEnd w:id="0"/>
      <w:r w:rsidRPr="00430101">
        <w:t>L I G J</w:t>
      </w:r>
    </w:p>
    <w:p w:rsidR="002B047E" w:rsidRPr="00430101" w:rsidRDefault="002B047E" w:rsidP="002B047E">
      <w:pPr>
        <w:pStyle w:val="NumriData"/>
      </w:pPr>
      <w:r w:rsidRPr="00430101">
        <w:t>Nr.8239, datë 3.9.1997</w:t>
      </w:r>
    </w:p>
    <w:p w:rsidR="002B047E" w:rsidRPr="00430101" w:rsidRDefault="002B047E" w:rsidP="002B047E">
      <w:pPr>
        <w:pStyle w:val="Paragrafi"/>
      </w:pPr>
    </w:p>
    <w:p w:rsidR="002B047E" w:rsidRPr="00430101" w:rsidRDefault="002B047E" w:rsidP="002B047E">
      <w:pPr>
        <w:pStyle w:val="Titulli"/>
      </w:pPr>
      <w:r w:rsidRPr="00430101">
        <w:t>PËR NDRYSHIME NË LIGJIN NR.7756, DATË 11.10.1993</w:t>
      </w:r>
      <w:r>
        <w:t xml:space="preserve"> </w:t>
      </w:r>
      <w:r w:rsidRPr="00430101">
        <w:t xml:space="preserve"> "PËR SHTYPIN"</w:t>
      </w:r>
    </w:p>
    <w:p w:rsidR="002B047E" w:rsidRPr="00430101" w:rsidRDefault="002B047E" w:rsidP="002B047E">
      <w:pPr>
        <w:pStyle w:val="Paragrafi"/>
      </w:pPr>
    </w:p>
    <w:p w:rsidR="002B047E" w:rsidRPr="00430101" w:rsidRDefault="002B047E" w:rsidP="002B047E">
      <w:pPr>
        <w:pStyle w:val="BazLigjPropozues"/>
      </w:pPr>
      <w:r w:rsidRPr="00430101">
        <w:t>Në mbështetje të neneve 16 e 23 të ligjit nr.7491, datë 29.4.1991 "Për dispozitat kryesore kushtetuese", me propozimin e një grupi deputetësh</w:t>
      </w:r>
    </w:p>
    <w:p w:rsidR="002B047E" w:rsidRPr="00430101" w:rsidRDefault="002B047E" w:rsidP="002B047E">
      <w:pPr>
        <w:pStyle w:val="Institucioni"/>
      </w:pPr>
    </w:p>
    <w:p w:rsidR="002B047E" w:rsidRPr="00430101" w:rsidRDefault="002B047E" w:rsidP="002B047E">
      <w:pPr>
        <w:pStyle w:val="Institucioni"/>
      </w:pPr>
      <w:r w:rsidRPr="00430101">
        <w:t>KUVENDI POPULLOR</w:t>
      </w:r>
    </w:p>
    <w:p w:rsidR="002B047E" w:rsidRPr="00430101" w:rsidRDefault="002B047E" w:rsidP="002B047E">
      <w:pPr>
        <w:pStyle w:val="Institucioni"/>
      </w:pPr>
      <w:r w:rsidRPr="00430101">
        <w:t>I REPUBLIKËS SË SHQIPËRISË</w:t>
      </w:r>
    </w:p>
    <w:p w:rsidR="002B047E" w:rsidRPr="00430101" w:rsidRDefault="002B047E" w:rsidP="002B047E">
      <w:pPr>
        <w:pStyle w:val="Paragrafi"/>
      </w:pPr>
    </w:p>
    <w:p w:rsidR="002B047E" w:rsidRPr="00430101" w:rsidRDefault="002B047E" w:rsidP="002B047E">
      <w:pPr>
        <w:pStyle w:val="VENDOSI"/>
      </w:pPr>
      <w:r w:rsidRPr="00430101">
        <w:t>V E N D O S I:</w:t>
      </w:r>
    </w:p>
    <w:p w:rsidR="002B047E" w:rsidRPr="00430101" w:rsidRDefault="002B047E" w:rsidP="002B047E">
      <w:pPr>
        <w:pStyle w:val="Paragrafi"/>
      </w:pPr>
    </w:p>
    <w:p w:rsidR="002B047E" w:rsidRPr="00430101" w:rsidRDefault="002B047E" w:rsidP="002B047E">
      <w:pPr>
        <w:pStyle w:val="Paragrafi"/>
      </w:pPr>
      <w:r w:rsidRPr="00430101">
        <w:t>Në ligjin nr.7756, datë 11.10.1993 "Për shtypin" bëhen ndryshimet e mëposhtme:</w:t>
      </w:r>
    </w:p>
    <w:p w:rsidR="002B047E" w:rsidRPr="00430101" w:rsidRDefault="002B047E" w:rsidP="002B047E">
      <w:pPr>
        <w:pStyle w:val="Paragrafi"/>
      </w:pPr>
    </w:p>
    <w:p w:rsidR="002B047E" w:rsidRPr="00430101" w:rsidRDefault="002B047E" w:rsidP="002B047E">
      <w:pPr>
        <w:pStyle w:val="NeniNr"/>
      </w:pPr>
      <w:r w:rsidRPr="00430101">
        <w:t>Neni 1</w:t>
      </w:r>
    </w:p>
    <w:p w:rsidR="002B047E" w:rsidRPr="00430101" w:rsidRDefault="002B047E" w:rsidP="002B047E">
      <w:pPr>
        <w:pStyle w:val="NeniNr"/>
      </w:pPr>
    </w:p>
    <w:p w:rsidR="002B047E" w:rsidRPr="00430101" w:rsidRDefault="002B047E" w:rsidP="002B047E">
      <w:pPr>
        <w:pStyle w:val="Paragrafi"/>
      </w:pPr>
      <w:r w:rsidRPr="00430101">
        <w:t>Në nenin 1 mbetet vetëm paragrafi i parë me këtë përmbajtje:</w:t>
      </w:r>
    </w:p>
    <w:p w:rsidR="002B047E" w:rsidRPr="00430101" w:rsidRDefault="002B047E" w:rsidP="002B047E">
      <w:pPr>
        <w:pStyle w:val="Paragrafi"/>
      </w:pPr>
      <w:r w:rsidRPr="00430101">
        <w:t>- "Shtypi është i lirë. Liria e shtypit mbrohet me ligj".</w:t>
      </w:r>
    </w:p>
    <w:p w:rsidR="002B047E" w:rsidRPr="00430101" w:rsidRDefault="002B047E" w:rsidP="002B047E">
      <w:pPr>
        <w:pStyle w:val="Paragrafi"/>
      </w:pPr>
      <w:r w:rsidRPr="00430101">
        <w:t>- Tre paragrafët e tjerë të nenit 1</w:t>
      </w:r>
      <w:r w:rsidR="00353B77">
        <w:t>,</w:t>
      </w:r>
      <w:r w:rsidRPr="00430101">
        <w:t xml:space="preserve"> si dhe të gjitha nenet, duke filluar nga neni 2 dhe deri në nenin e fundit (24) shfuqizohen.</w:t>
      </w:r>
    </w:p>
    <w:p w:rsidR="002B047E" w:rsidRPr="00430101" w:rsidRDefault="002B047E" w:rsidP="002B047E">
      <w:pPr>
        <w:pStyle w:val="Paragrafi"/>
      </w:pPr>
    </w:p>
    <w:p w:rsidR="002B047E" w:rsidRPr="00430101" w:rsidRDefault="002B047E" w:rsidP="002B047E">
      <w:pPr>
        <w:pStyle w:val="NeniNr"/>
      </w:pPr>
      <w:r w:rsidRPr="00430101">
        <w:t>Neni 2</w:t>
      </w:r>
    </w:p>
    <w:p w:rsidR="002B047E" w:rsidRPr="00430101" w:rsidRDefault="002B047E" w:rsidP="002B047E">
      <w:pPr>
        <w:pStyle w:val="Paragrafi"/>
      </w:pPr>
    </w:p>
    <w:p w:rsidR="002B047E" w:rsidRPr="00430101" w:rsidRDefault="002B047E" w:rsidP="002B047E">
      <w:pPr>
        <w:pStyle w:val="Paragrafi"/>
      </w:pPr>
      <w:r w:rsidRPr="00430101">
        <w:t>Ky ligj hyn në fuqi menjëherë.</w:t>
      </w:r>
    </w:p>
    <w:p w:rsidR="002B047E" w:rsidRPr="00430101" w:rsidRDefault="002B047E" w:rsidP="002B047E">
      <w:pPr>
        <w:pStyle w:val="Paragrafi"/>
      </w:pPr>
    </w:p>
    <w:p w:rsidR="002B047E" w:rsidRPr="00430101" w:rsidRDefault="002B047E" w:rsidP="002B047E">
      <w:pPr>
        <w:pStyle w:val="Shpallja"/>
      </w:pPr>
      <w:r w:rsidRPr="00430101">
        <w:t xml:space="preserve">Shpallur me dekretin nr.1891/1, datë 8.9.1997 të Presidentit  të Republikës së Shqipërisë, Rexhep Meidani </w:t>
      </w:r>
    </w:p>
    <w:p w:rsidR="002B047E" w:rsidRDefault="002B047E" w:rsidP="002B047E">
      <w:pPr>
        <w:pStyle w:val="Paragrafi"/>
      </w:pPr>
      <w:r w:rsidRPr="00430101">
        <w:t xml:space="preserve">                           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B047E"/>
    <w:rsid w:val="002C6BAB"/>
    <w:rsid w:val="002D303F"/>
    <w:rsid w:val="00304413"/>
    <w:rsid w:val="00353B77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862F6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936F83-6A0E-43A9-B5B6-0FA3A8A5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2019-03-27T09:39:00Z</dcterms:created>
  <dcterms:modified xsi:type="dcterms:W3CDTF">2019-03-27T09:39:00Z</dcterms:modified>
</cp:coreProperties>
</file>