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40" w:rsidRPr="00430101" w:rsidRDefault="00146A40" w:rsidP="00146A40">
      <w:pPr>
        <w:pStyle w:val="Akti"/>
      </w:pPr>
      <w:bookmarkStart w:id="0" w:name="_GoBack"/>
      <w:bookmarkEnd w:id="0"/>
      <w:r w:rsidRPr="00430101">
        <w:t>L I G J</w:t>
      </w:r>
    </w:p>
    <w:p w:rsidR="00146A40" w:rsidRPr="00430101" w:rsidRDefault="00146A40" w:rsidP="00146A40">
      <w:pPr>
        <w:pStyle w:val="NumriData"/>
      </w:pPr>
      <w:r w:rsidRPr="00430101">
        <w:t>Nr.8244, datë 18.9.1997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Titulli"/>
      </w:pPr>
      <w:r w:rsidRPr="00430101">
        <w:t>PËR RATIFIKIMIN E AKTIT TË GARANCISË SË QEVERISË TË REPUBLIKËS SË SHQIPËRISË PËR MARRËVESHJEN E HUASË NDËRMJET KORPORATËS ELEKTROENERGJETIKE SHQIPTARE (KESH) DHE FONDIT TË BASHKËPUNIMIT EKONOMIK ME JASHTË TË JAPONISË (OECF) PËR PROJEKTIN E TRANSMETIMIT DHE SHPËRNDARJES</w:t>
      </w:r>
      <w:r>
        <w:t xml:space="preserve"> </w:t>
      </w:r>
      <w:r w:rsidRPr="00430101">
        <w:t>SË ENERGJISË ELEKTRIKE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BazLigjPropozues"/>
      </w:pPr>
      <w:r w:rsidRPr="00430101">
        <w:t>Në mbështetje të nenit 16 të ligjit nr.7491, datë 29.4.1991 "Për dispozitat kryesore kushtetuese", me propozim të Këshillit të Ministrave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Institucioni"/>
      </w:pPr>
      <w:r w:rsidRPr="00430101">
        <w:t>KUVENDI POPULLOR</w:t>
      </w:r>
    </w:p>
    <w:p w:rsidR="00146A40" w:rsidRPr="00430101" w:rsidRDefault="00146A40" w:rsidP="00146A40">
      <w:pPr>
        <w:pStyle w:val="Institucioni"/>
      </w:pPr>
      <w:r w:rsidRPr="00430101">
        <w:t>I REPUBLIKËS  SË SHQIPËRISË</w:t>
      </w:r>
    </w:p>
    <w:p w:rsidR="00146A40" w:rsidRPr="00430101" w:rsidRDefault="00146A40" w:rsidP="00146A40">
      <w:pPr>
        <w:pStyle w:val="Institucioni"/>
      </w:pPr>
    </w:p>
    <w:p w:rsidR="00146A40" w:rsidRPr="00430101" w:rsidRDefault="00146A40" w:rsidP="00146A40">
      <w:pPr>
        <w:pStyle w:val="VENDOSI"/>
      </w:pPr>
      <w:r w:rsidRPr="00430101">
        <w:t>V E N D O S I: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NeniNr"/>
      </w:pPr>
      <w:r w:rsidRPr="00430101">
        <w:t>Neni 1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Paragrafi"/>
      </w:pPr>
      <w:r w:rsidRPr="00430101">
        <w:t>Ratifikohet Akti i Garancisë së Qeverisë të Republikës së Shqipërisë për Marrëveshjen e Huasë ndërmjet Korporatës Elektroenergjetike Shqiptare (KESH) dhe Fondit të Bashkëpunimit Ekonomik me Jashtë të Japonisë (OECF) për projektin e transmetimit dhe shpërndarjes së energjisë elektrike.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NeniNr"/>
      </w:pPr>
      <w:r w:rsidRPr="00430101">
        <w:t>Neni 2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Paragrafi"/>
      </w:pPr>
      <w:r w:rsidRPr="00430101">
        <w:t>Ky ligj hyn në fuqi menjëherë.</w:t>
      </w:r>
    </w:p>
    <w:p w:rsidR="00146A40" w:rsidRPr="00430101" w:rsidRDefault="00146A40" w:rsidP="00146A40">
      <w:pPr>
        <w:pStyle w:val="Paragrafi"/>
      </w:pPr>
    </w:p>
    <w:p w:rsidR="00146A40" w:rsidRPr="00430101" w:rsidRDefault="00146A40" w:rsidP="00146A40">
      <w:pPr>
        <w:pStyle w:val="Shpallja"/>
      </w:pPr>
      <w:r w:rsidRPr="00430101">
        <w:t xml:space="preserve">Shpallur me dekretin nr.1938, datë 20.9.1997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46A40"/>
    <w:rsid w:val="00187855"/>
    <w:rsid w:val="001A58B2"/>
    <w:rsid w:val="001C7978"/>
    <w:rsid w:val="001D7C94"/>
    <w:rsid w:val="001E3F0B"/>
    <w:rsid w:val="0022170D"/>
    <w:rsid w:val="002430A2"/>
    <w:rsid w:val="00261B04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833978-0DC5-4D70-9505-8D4A3E96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