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06" w:rsidRPr="00430101" w:rsidRDefault="00006B06" w:rsidP="00006B06">
      <w:pPr>
        <w:pStyle w:val="Akti"/>
      </w:pPr>
      <w:bookmarkStart w:id="0" w:name="_GoBack"/>
      <w:bookmarkEnd w:id="0"/>
      <w:r w:rsidRPr="00430101">
        <w:t>L I G J</w:t>
      </w:r>
    </w:p>
    <w:p w:rsidR="00006B06" w:rsidRPr="00430101" w:rsidRDefault="00006B06" w:rsidP="00006B06">
      <w:pPr>
        <w:pStyle w:val="NumriData"/>
      </w:pPr>
      <w:r w:rsidRPr="00430101">
        <w:t>Nr.8254, datë 12.11.1997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Titulli"/>
      </w:pPr>
      <w:r w:rsidRPr="00430101">
        <w:t>PËR KOMISIONIN PARLAMENTAR TË HETIMIT TË NGJARJEVE QË KANË</w:t>
      </w:r>
      <w:r>
        <w:t xml:space="preserve"> </w:t>
      </w:r>
      <w:r w:rsidRPr="00430101">
        <w:t>NDODHUR NË SHQIPËRI NË PERIUDHËN JANAR-QERSHOR TË VITIT 1997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BazLigjPropozues"/>
      </w:pPr>
      <w:r w:rsidRPr="00430101">
        <w:t>Në mbështetje të nenit 16 të ligjit nr.7491, datë 29.4.1991 "Për dispozitat kryesore kushtetuese" dhe të pikës 4 të vendimit nr.343, datë 7.10.1997 "Për krijimin e Komisionit të Posaçëm të Kuvendit Popullor, për hetimin e ngjarjeve të periudhës janar-qershor të vitit 1997", me propozimin e deputetëve Spartak Ngjela dhe Pandeli Majko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Institucioni"/>
      </w:pPr>
      <w:r w:rsidRPr="00430101">
        <w:t xml:space="preserve">KUVENDI POPULLOR </w:t>
      </w:r>
    </w:p>
    <w:p w:rsidR="00006B06" w:rsidRPr="00430101" w:rsidRDefault="00006B06" w:rsidP="00006B06">
      <w:pPr>
        <w:pStyle w:val="Institucioni"/>
      </w:pPr>
      <w:r w:rsidRPr="00430101">
        <w:t>I REPUBLIKËS SË SHQIPËRISË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VENDOSI"/>
      </w:pPr>
      <w:r w:rsidRPr="00430101">
        <w:t>V E N D O S I: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KreuNr"/>
      </w:pPr>
      <w:r w:rsidRPr="00430101">
        <w:t>KREU I</w:t>
      </w:r>
    </w:p>
    <w:p w:rsidR="00006B06" w:rsidRPr="00430101" w:rsidRDefault="00006B06" w:rsidP="00006B06">
      <w:pPr>
        <w:pStyle w:val="KreuTitull"/>
      </w:pPr>
      <w:r w:rsidRPr="00430101">
        <w:t>DISPOZITA TE PERGJITHSHME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NeniNr"/>
      </w:pPr>
      <w:r w:rsidRPr="00430101">
        <w:t>Neni 1</w:t>
      </w:r>
    </w:p>
    <w:p w:rsidR="00006B06" w:rsidRPr="00430101" w:rsidRDefault="005F13A1" w:rsidP="00006B06">
      <w:pPr>
        <w:pStyle w:val="NeniTitull"/>
      </w:pPr>
      <w:r>
        <w:t>Që</w:t>
      </w:r>
      <w:r w:rsidR="00006B06" w:rsidRPr="00430101">
        <w:t>llimi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Paragrafi"/>
      </w:pPr>
      <w:r w:rsidRPr="00430101">
        <w:t>1. Qëllimi i këtij ligji është të rregullojë veprimtarinë e Komisonit Parlamentar të hetimit të ngjarjeve që kanë ndodhur në Shqipëri gjatë periudhës janar-qershor të vitit 1997, në mënyrë që të sqarojë para opinionit publik shqiptar përgjegjësinë për ato.</w:t>
      </w:r>
    </w:p>
    <w:p w:rsidR="00006B06" w:rsidRPr="00430101" w:rsidRDefault="00006B06" w:rsidP="00006B06">
      <w:pPr>
        <w:pStyle w:val="Paragrafi"/>
      </w:pPr>
      <w:r w:rsidRPr="00430101">
        <w:t>2. Komisioni ka për qëllim përpilimin e një relacioni përfundimtar, në të cilin duhet të tregohen në mënyrë të detajuar të gjitha shkaqet e përgjegjësitë, edhe ato me karakter penal, në bazë të një analize objektive, të hetuara për çdo person të veçantë ose grup personash.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NeniNr"/>
      </w:pPr>
      <w:r w:rsidRPr="00430101">
        <w:t>Neni 2</w:t>
      </w:r>
    </w:p>
    <w:p w:rsidR="00006B06" w:rsidRPr="00430101" w:rsidRDefault="005F13A1" w:rsidP="00006B06">
      <w:pPr>
        <w:pStyle w:val="NeniTitull"/>
      </w:pPr>
      <w:r>
        <w:t>Pë</w:t>
      </w:r>
      <w:r w:rsidR="00006B06" w:rsidRPr="00430101">
        <w:t xml:space="preserve">rcaktime </w:t>
      </w:r>
    </w:p>
    <w:p w:rsidR="00006B06" w:rsidRPr="00430101" w:rsidRDefault="00006B06" w:rsidP="00006B06">
      <w:pPr>
        <w:pStyle w:val="Paragrafi"/>
      </w:pPr>
      <w:r w:rsidRPr="00430101">
        <w:t xml:space="preserve">    </w:t>
      </w:r>
    </w:p>
    <w:p w:rsidR="00006B06" w:rsidRPr="00430101" w:rsidRDefault="00006B06" w:rsidP="00006B06">
      <w:pPr>
        <w:pStyle w:val="Paragrafi"/>
      </w:pPr>
      <w:r w:rsidRPr="00430101">
        <w:t xml:space="preserve"> Me "komision" duhet të kuptohet gjithmonë Komisioni Parlamentar i hetimit të ngjarjeve që kanë ndodhur në Shqipëri në periudhën janar-qershor të vitit 1997, i ngritur me vendimin nr.343, datë 7.10.1997. </w:t>
      </w:r>
    </w:p>
    <w:p w:rsidR="00006B06" w:rsidRPr="00430101" w:rsidRDefault="00006B06" w:rsidP="00006B06">
      <w:pPr>
        <w:pStyle w:val="Paragrafi"/>
      </w:pPr>
      <w:r w:rsidRPr="00430101">
        <w:t>Me dëshmitar në procesin e pyetjeve nga komisioni, kuptohet personi me këtë cilësi sipas Kodit të Procedurës Penale të Republikës së Shqipërisë.</w:t>
      </w:r>
    </w:p>
    <w:p w:rsidR="00006B06" w:rsidRPr="00430101" w:rsidRDefault="00006B06" w:rsidP="00006B06">
      <w:pPr>
        <w:pStyle w:val="Paragrafi"/>
      </w:pPr>
      <w:r w:rsidRPr="00430101">
        <w:t xml:space="preserve">Pozita e "personit të pyetur në hetim", nuk është e barabartë me pozitën e të pandehurit, parashikuar nga Kodi i Procedurës Penale të Republikës së Shqipërisë. Ky person është i pyeturi që rezulton me të dhëna serioze përgjegjësie në lidhje me ngjarjet objekt hetimi. </w:t>
      </w:r>
    </w:p>
    <w:p w:rsidR="00006B06" w:rsidRPr="00430101" w:rsidRDefault="00006B06" w:rsidP="00006B06">
      <w:pPr>
        <w:pStyle w:val="Paragrafi"/>
      </w:pPr>
      <w:r w:rsidRPr="00430101">
        <w:t>Koncepti i akuzës, arresti e ndalimi, parashikuar nga Kodi I Procedurës Penale të Republikës së Shqipërisë, nuk mund të përdoret në asnjë rast nga ky Komision.</w:t>
      </w:r>
    </w:p>
    <w:p w:rsidR="00006B06" w:rsidRDefault="00006B06" w:rsidP="00006B06">
      <w:pPr>
        <w:pStyle w:val="Paragrafi"/>
      </w:pPr>
    </w:p>
    <w:p w:rsidR="00006B06" w:rsidRPr="00430101" w:rsidRDefault="00006B06" w:rsidP="00006B06">
      <w:pPr>
        <w:pStyle w:val="KreuNr"/>
      </w:pPr>
      <w:r w:rsidRPr="00430101">
        <w:t>KREU II</w:t>
      </w:r>
    </w:p>
    <w:p w:rsidR="00006B06" w:rsidRPr="00430101" w:rsidRDefault="005F13A1" w:rsidP="00006B06">
      <w:pPr>
        <w:pStyle w:val="KreuTitull"/>
      </w:pPr>
      <w:r>
        <w:t>FUQITË</w:t>
      </w:r>
      <w:r w:rsidR="00006B06" w:rsidRPr="00430101">
        <w:t xml:space="preserve"> E KOMISIONIT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NeniNr"/>
      </w:pPr>
      <w:r w:rsidRPr="00430101">
        <w:t>Neni 3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Paragrafi"/>
      </w:pPr>
      <w:r w:rsidRPr="00430101">
        <w:t>Komisioni ka të njëjtat fuqi me autoritetet gjyqësore, në lidhje me:</w:t>
      </w:r>
    </w:p>
    <w:p w:rsidR="00006B06" w:rsidRPr="00430101" w:rsidRDefault="00006B06" w:rsidP="00006B06">
      <w:pPr>
        <w:pStyle w:val="Paragrafi"/>
      </w:pPr>
      <w:r w:rsidRPr="00430101">
        <w:t>thirrjen dhe pyetjen e dëshmitarëve;</w:t>
      </w:r>
    </w:p>
    <w:p w:rsidR="00006B06" w:rsidRPr="00430101" w:rsidRDefault="00006B06" w:rsidP="00006B06">
      <w:pPr>
        <w:pStyle w:val="Paragrafi"/>
      </w:pPr>
      <w:r w:rsidRPr="00430101">
        <w:t>thirrjen e pyetjen e personit të pyetur në hetim;</w:t>
      </w:r>
    </w:p>
    <w:p w:rsidR="00006B06" w:rsidRPr="00430101" w:rsidRDefault="00006B06" w:rsidP="00006B06">
      <w:pPr>
        <w:pStyle w:val="Paragrafi"/>
      </w:pPr>
      <w:r w:rsidRPr="00430101">
        <w:t>thirrjen dhe pyetjen e çdo deputeti të Kuvendit Popullor, si dëshmitar ose si person në hetim.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NeniNr"/>
      </w:pPr>
      <w:r w:rsidRPr="00430101">
        <w:lastRenderedPageBreak/>
        <w:t>Neni 4</w:t>
      </w:r>
    </w:p>
    <w:p w:rsidR="00006B06" w:rsidRPr="00430101" w:rsidRDefault="00006B06" w:rsidP="00006B06">
      <w:pPr>
        <w:pStyle w:val="NeniTitull"/>
      </w:pPr>
      <w:r w:rsidRPr="00430101">
        <w:t>Mbledhja e dokumenteve dhe informatave</w:t>
      </w:r>
    </w:p>
    <w:p w:rsidR="00006B06" w:rsidRPr="00430101" w:rsidRDefault="00006B06" w:rsidP="00006B06">
      <w:pPr>
        <w:pStyle w:val="Paragrafi"/>
      </w:pPr>
      <w:r w:rsidRPr="00430101">
        <w:t xml:space="preserve">   </w:t>
      </w:r>
    </w:p>
    <w:p w:rsidR="00006B06" w:rsidRPr="00430101" w:rsidRDefault="00006B06" w:rsidP="00006B06">
      <w:pPr>
        <w:pStyle w:val="Paragrafi"/>
      </w:pPr>
      <w:r w:rsidRPr="00430101">
        <w:t>Komisioni ka të drejtë:</w:t>
      </w:r>
    </w:p>
    <w:p w:rsidR="00006B06" w:rsidRPr="00430101" w:rsidRDefault="00006B06" w:rsidP="00006B06">
      <w:pPr>
        <w:pStyle w:val="Paragrafi"/>
      </w:pPr>
      <w:r w:rsidRPr="00430101">
        <w:t>të kërkojë nga organet gjyqësore kontrollin në banesat private të personave të pyetur në hetim.  Për personat që gëzojnë imunitet veprohet sipas dispozitave ligjore në fuqi;</w:t>
      </w:r>
    </w:p>
    <w:p w:rsidR="00006B06" w:rsidRPr="00430101" w:rsidRDefault="00006B06" w:rsidP="00006B06">
      <w:pPr>
        <w:pStyle w:val="Paragrafi"/>
      </w:pPr>
      <w:r w:rsidRPr="00430101">
        <w:t>të këqyrë dokumentet sekrete në të gjitha instancat e pushtetit shtetëror dhe të mbledhë informata edhe pranë autoriteteve më të larta shtetërore;</w:t>
      </w:r>
    </w:p>
    <w:p w:rsidR="00006B06" w:rsidRPr="00430101" w:rsidRDefault="00006B06" w:rsidP="00006B06">
      <w:pPr>
        <w:pStyle w:val="Paragrafi"/>
      </w:pPr>
      <w:r w:rsidRPr="00430101">
        <w:t>të kontrollojë dokumentet sekrete të policisë dhe të Shërbimit Informativ Kombëtar;</w:t>
      </w:r>
    </w:p>
    <w:p w:rsidR="00006B06" w:rsidRPr="00430101" w:rsidRDefault="00006B06" w:rsidP="00006B06">
      <w:pPr>
        <w:pStyle w:val="Paragrafi"/>
      </w:pPr>
      <w:r w:rsidRPr="00430101">
        <w:t>të kontrollojë dokumentet sekrete bankare.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NeniNr"/>
      </w:pPr>
      <w:r w:rsidRPr="00430101">
        <w:t>Neni 5</w:t>
      </w:r>
    </w:p>
    <w:p w:rsidR="00006B06" w:rsidRPr="00430101" w:rsidRDefault="00006B06" w:rsidP="00006B06">
      <w:pPr>
        <w:pStyle w:val="NeniTitull"/>
      </w:pPr>
      <w:r w:rsidRPr="00430101">
        <w:t>Procedura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Paragrafi"/>
      </w:pPr>
      <w:r w:rsidRPr="00430101">
        <w:t>Për gjithshka që nuk është parashikuar në këtë ligj, do të procedohet sipas dispozitave të Kodit të Procedurës Penale të Republikës së Shqipërisë.</w:t>
      </w:r>
    </w:p>
    <w:p w:rsidR="00006B06" w:rsidRPr="00430101" w:rsidRDefault="00006B06" w:rsidP="00006B06">
      <w:pPr>
        <w:pStyle w:val="Paragrafi"/>
      </w:pPr>
      <w:r w:rsidRPr="00430101">
        <w:t>Veprimtaria e komisionit nuk pengohet dhe as nuk mund të pengojë veprimtarinë e organeve të tjera.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KreuNr"/>
      </w:pPr>
      <w:r w:rsidRPr="00430101">
        <w:t>KREU III</w:t>
      </w:r>
    </w:p>
    <w:p w:rsidR="00006B06" w:rsidRPr="00430101" w:rsidRDefault="005F13A1" w:rsidP="00006B06">
      <w:pPr>
        <w:pStyle w:val="KreuTitull"/>
      </w:pPr>
      <w:r>
        <w:t>MËNYRA E FUNKSIONIMIT TË</w:t>
      </w:r>
      <w:r w:rsidR="00006B06" w:rsidRPr="00430101">
        <w:t xml:space="preserve"> KOMISIONIT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NeniNr"/>
      </w:pPr>
      <w:r w:rsidRPr="00430101">
        <w:t>Neni 6</w:t>
      </w:r>
    </w:p>
    <w:p w:rsidR="00006B06" w:rsidRPr="00430101" w:rsidRDefault="00006B06" w:rsidP="00006B06">
      <w:pPr>
        <w:pStyle w:val="NeniTitull"/>
      </w:pPr>
      <w:r w:rsidRPr="00430101">
        <w:t>Ele</w:t>
      </w:r>
      <w:r w:rsidR="005F13A1">
        <w:t>mentet e përgjegjësisë</w:t>
      </w:r>
      <w:r w:rsidRPr="00430101">
        <w:t xml:space="preserve"> 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Paragrafi"/>
      </w:pPr>
      <w:r w:rsidRPr="00430101">
        <w:t xml:space="preserve">Komisioni ka për detyrë t'i bëjë të njohur më parë atij që do të pyetet si person në hetim, cilët janë elementët e përgjegjësisë të bazuar mbi të dhënat serioze </w:t>
      </w:r>
      <w:r w:rsidR="005F13A1">
        <w:t>që ai disponon, me qëllim që t'i</w:t>
      </w:r>
      <w:r w:rsidRPr="00430101">
        <w:t xml:space="preserve"> japë mundësi të paraqesë justifikimet e tij.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NeniNr"/>
      </w:pPr>
      <w:r w:rsidRPr="00430101">
        <w:t>Neni 7</w:t>
      </w:r>
    </w:p>
    <w:p w:rsidR="00006B06" w:rsidRPr="00430101" w:rsidRDefault="00006B06" w:rsidP="00006B06">
      <w:pPr>
        <w:pStyle w:val="NeniTitull"/>
      </w:pPr>
      <w:r w:rsidRPr="00430101">
        <w:t xml:space="preserve">E drejta e mbrojtjes 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Paragrafi"/>
      </w:pPr>
      <w:r w:rsidRPr="00430101">
        <w:t>Personi që pyetet sipas përmbajtjes së nenit 6 të këtij ligji, mund të mbrohet me një avokat.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NeniNr"/>
      </w:pPr>
      <w:r w:rsidRPr="00430101">
        <w:t>Neni 8</w:t>
      </w:r>
    </w:p>
    <w:p w:rsidR="00006B06" w:rsidRPr="00430101" w:rsidRDefault="005F13A1" w:rsidP="00006B06">
      <w:pPr>
        <w:pStyle w:val="NeniTitull"/>
      </w:pPr>
      <w:r>
        <w:t>Pyetja e dë</w:t>
      </w:r>
      <w:r w:rsidR="009D7672">
        <w:t>shmi</w:t>
      </w:r>
      <w:r w:rsidR="00006B06" w:rsidRPr="00430101">
        <w:t xml:space="preserve">tarit 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Paragrafi"/>
      </w:pPr>
      <w:r w:rsidRPr="00430101">
        <w:t>Komisioni ka të drejtë që të thërrasë në pyetje edhe persona të tjerë me cilësinë e dëshmitarit dhe, sipas rastit, të bëjë ballafaqimet e nevojshme sipas normave të parashikuara në Kodin e Procedurës Penale.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NeniNr"/>
      </w:pPr>
      <w:r w:rsidRPr="00430101">
        <w:t>Neni 9</w:t>
      </w:r>
    </w:p>
    <w:p w:rsidR="00006B06" w:rsidRDefault="00006B06" w:rsidP="00006B06">
      <w:pPr>
        <w:pStyle w:val="NeniTitull"/>
      </w:pPr>
      <w:r w:rsidRPr="00430101">
        <w:t>Xhirimi audioviziv</w:t>
      </w:r>
    </w:p>
    <w:p w:rsidR="009D7672" w:rsidRPr="009D7672" w:rsidRDefault="009D7672" w:rsidP="009D7672">
      <w:pPr>
        <w:rPr>
          <w:lang w:val="en-GB"/>
        </w:rPr>
      </w:pPr>
    </w:p>
    <w:p w:rsidR="00006B06" w:rsidRPr="00430101" w:rsidRDefault="00006B06" w:rsidP="00006B06">
      <w:pPr>
        <w:pStyle w:val="Paragrafi"/>
      </w:pPr>
      <w:r w:rsidRPr="00430101">
        <w:t>Në mënyrë që veprimtaria e komisionit të jetë sa më transparente, procesi i pyetjeve sipas gjykimit të komisionit duhet të përfshijë xhirimin audioviziv.</w:t>
      </w:r>
    </w:p>
    <w:p w:rsidR="00006B06" w:rsidRPr="00430101" w:rsidRDefault="00006B06" w:rsidP="00006B06">
      <w:pPr>
        <w:pStyle w:val="Paragrafi"/>
      </w:pPr>
      <w:r w:rsidRPr="00430101">
        <w:t>Xhirimet audiovizive përbëj</w:t>
      </w:r>
      <w:r w:rsidR="00A216D1">
        <w:t>në sekret shtetëror dhe mund t'i</w:t>
      </w:r>
      <w:r w:rsidRPr="00430101">
        <w:t xml:space="preserve"> jepen medias vetëm me vendim të komisionit. Ruajtja e tyre bëhet sipas normave të ruajtjes së provës ligjore.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NeniNr"/>
      </w:pPr>
      <w:r w:rsidRPr="00430101">
        <w:t>Neni 10</w:t>
      </w:r>
    </w:p>
    <w:p w:rsidR="00006B06" w:rsidRPr="00430101" w:rsidRDefault="00006B06" w:rsidP="00006B06">
      <w:pPr>
        <w:pStyle w:val="NeniTitull"/>
      </w:pPr>
      <w:r w:rsidRPr="00430101">
        <w:t xml:space="preserve">Votimi </w:t>
      </w:r>
    </w:p>
    <w:p w:rsidR="00006B06" w:rsidRDefault="00006B06" w:rsidP="00006B06">
      <w:pPr>
        <w:pStyle w:val="Paragrafi"/>
      </w:pPr>
      <w:r w:rsidRPr="00430101">
        <w:t xml:space="preserve">  </w:t>
      </w:r>
    </w:p>
    <w:p w:rsidR="00006B06" w:rsidRPr="00430101" w:rsidRDefault="00006B06" w:rsidP="00006B06">
      <w:pPr>
        <w:pStyle w:val="Paragrafi"/>
      </w:pPr>
      <w:r w:rsidRPr="00430101">
        <w:t>Komisioni vendos gjithmonë me shumicë të thjeshtë votash.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NeniNr"/>
      </w:pPr>
      <w:r w:rsidRPr="00430101">
        <w:lastRenderedPageBreak/>
        <w:t>Neni 11</w:t>
      </w:r>
    </w:p>
    <w:p w:rsidR="00006B06" w:rsidRPr="00430101" w:rsidRDefault="00006B06" w:rsidP="00006B06">
      <w:pPr>
        <w:pStyle w:val="NeniTitull"/>
      </w:pPr>
      <w:r w:rsidRPr="00430101">
        <w:t>Kuorumi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Paragrafi"/>
      </w:pPr>
      <w:r w:rsidRPr="00430101">
        <w:t xml:space="preserve">Procesi i pyetjeve nga komisioni dhe vendimet e tij janë të vlefshme vetëm në rast se plotësohet kuorumi i tij. 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NeniNr"/>
      </w:pPr>
      <w:r w:rsidRPr="00430101">
        <w:t>Neni 12</w:t>
      </w:r>
    </w:p>
    <w:p w:rsidR="00006B06" w:rsidRPr="00430101" w:rsidRDefault="00006B06" w:rsidP="00006B06">
      <w:pPr>
        <w:pStyle w:val="NeniTitull"/>
      </w:pPr>
      <w:r w:rsidRPr="00430101">
        <w:t>Rradha e votimit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Paragrafi"/>
      </w:pPr>
      <w:r w:rsidRPr="00430101">
        <w:t>Rradha e votimit në komision bëhet sipas moshës, duke filluar nga më i riu. Kryetari i komisionit voton gjithmonë i fundit.</w:t>
      </w:r>
    </w:p>
    <w:p w:rsidR="00006B06" w:rsidRDefault="00006B06" w:rsidP="00006B06">
      <w:pPr>
        <w:pStyle w:val="Paragrafi"/>
      </w:pPr>
      <w:r w:rsidRPr="00430101">
        <w:t xml:space="preserve">   </w:t>
      </w:r>
    </w:p>
    <w:p w:rsidR="00006B06" w:rsidRPr="00430101" w:rsidRDefault="00006B06" w:rsidP="00006B06">
      <w:pPr>
        <w:pStyle w:val="NeniNr"/>
      </w:pPr>
      <w:r w:rsidRPr="00430101">
        <w:t>Neni 13</w:t>
      </w:r>
    </w:p>
    <w:p w:rsidR="00006B06" w:rsidRPr="00430101" w:rsidRDefault="005F13A1" w:rsidP="00006B06">
      <w:pPr>
        <w:pStyle w:val="NeniTitull"/>
      </w:pPr>
      <w:r>
        <w:t>Konsulentët teknikë</w:t>
      </w:r>
      <w:r w:rsidR="00006B06" w:rsidRPr="00430101">
        <w:t xml:space="preserve"> 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Paragrafi"/>
      </w:pPr>
      <w:r w:rsidRPr="00430101">
        <w:t>Nga rradhët e Prokurorisë së Përgjithshme, komisioni zgjedh konsulentë dhe ekspertë teknikë sipas propozimit të bërë nga Prokurori i Përgjithshëm.</w:t>
      </w:r>
    </w:p>
    <w:p w:rsidR="00006B06" w:rsidRPr="00430101" w:rsidRDefault="00006B06" w:rsidP="00006B06">
      <w:pPr>
        <w:pStyle w:val="Paragrafi"/>
      </w:pPr>
      <w:r w:rsidRPr="00430101">
        <w:t>Konsulentët, sipas rastit, mbajnë procesverbalin e pyetjeve; ata mund të ngarkohen nga komisioni</w:t>
      </w:r>
      <w:r w:rsidR="00A216D1">
        <w:t xml:space="preserve"> për të kryer veprimet procedur</w:t>
      </w:r>
      <w:r w:rsidRPr="00430101">
        <w:t>ale të këqyrjeve dhe marrjes së dokumenteve, fakteve, provave materiale etj.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NeniNr"/>
      </w:pPr>
      <w:r w:rsidRPr="00430101">
        <w:t>Neni 14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Paragrafi"/>
      </w:pPr>
      <w:r w:rsidRPr="00430101">
        <w:t>Komisioni gjatë veprimtarisë së tij fton ekspertë të huaj si vëzhgues në procesin hetimor.</w:t>
      </w:r>
    </w:p>
    <w:p w:rsidR="00006B06" w:rsidRPr="00430101" w:rsidRDefault="00006B06" w:rsidP="00006B06">
      <w:pPr>
        <w:pStyle w:val="NeniNr"/>
      </w:pPr>
    </w:p>
    <w:p w:rsidR="00006B06" w:rsidRPr="00430101" w:rsidRDefault="00006B06" w:rsidP="00006B06">
      <w:pPr>
        <w:pStyle w:val="NeniNr"/>
      </w:pPr>
      <w:r w:rsidRPr="00430101">
        <w:t>Neni 15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Paragrafi"/>
      </w:pPr>
      <w:r w:rsidRPr="00430101">
        <w:t>Nëse një anëtar i komisionit ose kryetari, rezulton se duhet të pye</w:t>
      </w:r>
      <w:r w:rsidR="00A216D1">
        <w:t>tet nga komisioni, në pozitën "</w:t>
      </w:r>
      <w:r w:rsidRPr="00430101">
        <w:t>e personit të pyetur në hetim", ai duhet të japë dorëheqjen. Në rast se e refuzon këtë, me propozim të Komisionit (jo më pak se 6 vota) Kuvendi Popullor vendos shkarkimin e tij dhe zëvendësimin me një anëtar tjetër sipas modaliteteve të vendimit nr.343, datë 7.10.1997 të tij.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NeniNr"/>
      </w:pPr>
      <w:r w:rsidRPr="00430101">
        <w:t>Neni 16</w:t>
      </w:r>
    </w:p>
    <w:p w:rsidR="00006B06" w:rsidRPr="00430101" w:rsidRDefault="005F13A1" w:rsidP="00006B06">
      <w:pPr>
        <w:pStyle w:val="NeniTitull"/>
      </w:pPr>
      <w:r>
        <w:t>Seancë pyetjesh në Kuvendin P</w:t>
      </w:r>
      <w:r w:rsidR="00006B06" w:rsidRPr="00430101">
        <w:t>opullor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Paragrafi"/>
      </w:pPr>
      <w:r w:rsidRPr="00430101">
        <w:t>Kuvendi Popullor ka të drejtë që në çdo kohë të thërresë ose të dëgjojë në seancë pyetjesh kryetarin e Komisionit.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NeniNr"/>
      </w:pPr>
      <w:r w:rsidRPr="00430101">
        <w:t>Neni 17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Paragrafi"/>
      </w:pPr>
      <w:r w:rsidRPr="00430101">
        <w:t>Komisioni duhet të bëjë publikisht të njohur adresën e tij dhe çdo qytetar ose institucion ka të drejtë t'i drejtohet atij për problemet që ai njeh në lidhje me çështjen objekt hetimi.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NeniNr"/>
      </w:pPr>
      <w:r w:rsidRPr="00430101">
        <w:t>Neni 18</w:t>
      </w:r>
    </w:p>
    <w:p w:rsidR="00006B06" w:rsidRPr="00430101" w:rsidRDefault="005F13A1" w:rsidP="00006B06">
      <w:pPr>
        <w:pStyle w:val="NeniTitull"/>
      </w:pPr>
      <w:r>
        <w:t>Sekret shtetë</w:t>
      </w:r>
      <w:r w:rsidR="00006B06" w:rsidRPr="00430101">
        <w:t>ror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Paragrafi"/>
      </w:pPr>
      <w:r w:rsidRPr="00430101">
        <w:t>Deri në relacionin përfundimtar të Kuvendit Popullor, të gjitha dokumentet, aktet dhe diskutimet e tij, përbëjnë sekret shtetëror.</w:t>
      </w:r>
    </w:p>
    <w:p w:rsidR="00A216D1" w:rsidRDefault="00A216D1" w:rsidP="00006B06">
      <w:pPr>
        <w:pStyle w:val="NeniNr"/>
      </w:pPr>
    </w:p>
    <w:p w:rsidR="00006B06" w:rsidRPr="00430101" w:rsidRDefault="00006B06" w:rsidP="00006B06">
      <w:pPr>
        <w:pStyle w:val="NeniNr"/>
      </w:pPr>
      <w:r w:rsidRPr="00430101">
        <w:t>Neni 19</w:t>
      </w:r>
    </w:p>
    <w:p w:rsidR="00006B06" w:rsidRPr="00430101" w:rsidRDefault="005F13A1" w:rsidP="00006B06">
      <w:pPr>
        <w:pStyle w:val="NeniTitull"/>
      </w:pPr>
      <w:r>
        <w:t>Relacioni pë</w:t>
      </w:r>
      <w:r w:rsidR="00006B06" w:rsidRPr="00430101">
        <w:t>rfundimtar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Paragrafi"/>
      </w:pPr>
      <w:r w:rsidRPr="00430101">
        <w:t>Përveç vendimeve të ndërmjetme që Komisioni merr rast pas rasti, brenda funksionit të tij në lidhje me çështjen objekt hetimi, ai është i detyruar që, brenda një afati të caktuar nga Kuvendi Popullor, t'i paraqesë këtij në seancë plenare, relacionin përfundimtar të hetimit.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NeniNr"/>
      </w:pPr>
      <w:r w:rsidRPr="00430101">
        <w:t>Neni 20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Paragrafi"/>
      </w:pPr>
      <w:r w:rsidRPr="00430101">
        <w:t>Kuvendi Popullor, me shumicë absolute votash miraton relacionin përfundimtar të Komisionit. Ky i fundit, për çështje të ndryshme, vendos nëse duhet ose jo t'ia kalojë këto organeve përkatëse, sipas propozimeve të bëra nga Komisioni.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NeniNr"/>
      </w:pPr>
      <w:r w:rsidRPr="00430101">
        <w:t>Neni 21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Paragrafi"/>
      </w:pPr>
      <w:r w:rsidRPr="00430101">
        <w:t>Shpenzimet e Komisionit përballohen nga buxheti i Kuvendit Popullor sipas kërkesave që Komisioni i drejton Kryesisë së Kuvendit Popullor.</w:t>
      </w:r>
    </w:p>
    <w:p w:rsidR="00006B06" w:rsidRPr="00430101" w:rsidRDefault="00006B06" w:rsidP="00006B06">
      <w:pPr>
        <w:pStyle w:val="Paragrafi"/>
      </w:pPr>
    </w:p>
    <w:p w:rsidR="00006B06" w:rsidRPr="00430101" w:rsidRDefault="00006B06" w:rsidP="00006B06">
      <w:pPr>
        <w:pStyle w:val="NeniNr"/>
      </w:pPr>
      <w:r w:rsidRPr="00430101">
        <w:t>Neni 22</w:t>
      </w:r>
    </w:p>
    <w:p w:rsidR="00006B06" w:rsidRDefault="00006B06" w:rsidP="00006B06">
      <w:pPr>
        <w:pStyle w:val="Paragrafi"/>
      </w:pPr>
    </w:p>
    <w:p w:rsidR="00006B06" w:rsidRPr="00430101" w:rsidRDefault="00006B06" w:rsidP="00006B06">
      <w:pPr>
        <w:pStyle w:val="Paragrafi"/>
      </w:pPr>
      <w:r w:rsidRPr="00430101">
        <w:t xml:space="preserve">Ky ligj hyn në fuqi më 1.11.1997. </w:t>
      </w:r>
    </w:p>
    <w:p w:rsidR="00006B06" w:rsidRDefault="00006B06" w:rsidP="00006B06">
      <w:pPr>
        <w:pStyle w:val="Paragrafi"/>
      </w:pPr>
      <w:r w:rsidRPr="00430101">
        <w:t xml:space="preserve">                  </w:t>
      </w:r>
    </w:p>
    <w:p w:rsidR="00621038" w:rsidRPr="00430101" w:rsidRDefault="00621038" w:rsidP="00621038">
      <w:pPr>
        <w:pStyle w:val="Shpallja"/>
      </w:pPr>
      <w:r w:rsidRPr="00430101">
        <w:t>Shpallur me d</w:t>
      </w:r>
      <w:r>
        <w:t>ekretin nr.1957, datë 18.11.1997 të</w:t>
      </w:r>
      <w:r w:rsidRPr="00430101">
        <w:t xml:space="preserve"> Presidentit të Republikës së Shqipërisë, Rexhep Meidani. </w:t>
      </w:r>
    </w:p>
    <w:p w:rsidR="00621038" w:rsidRDefault="00621038" w:rsidP="00621038">
      <w:pPr>
        <w:pStyle w:val="Paragrafi"/>
      </w:pPr>
      <w:r w:rsidRPr="00430101">
        <w:t xml:space="preserve">                         </w:t>
      </w:r>
    </w:p>
    <w:p w:rsidR="00A0784B" w:rsidRPr="003941D1" w:rsidRDefault="00A0784B" w:rsidP="00621038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6B06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7EA6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5F13A1"/>
    <w:rsid w:val="00607F6D"/>
    <w:rsid w:val="00621038"/>
    <w:rsid w:val="00634290"/>
    <w:rsid w:val="00697FDD"/>
    <w:rsid w:val="006A37D8"/>
    <w:rsid w:val="006E35E0"/>
    <w:rsid w:val="00705463"/>
    <w:rsid w:val="0074183C"/>
    <w:rsid w:val="00767527"/>
    <w:rsid w:val="007B0B5A"/>
    <w:rsid w:val="007D2E55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D7672"/>
    <w:rsid w:val="009F72BC"/>
    <w:rsid w:val="00A0784B"/>
    <w:rsid w:val="00A16F91"/>
    <w:rsid w:val="00A216D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38271A-1D25-42A0-A6D1-78D8F22A8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