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A27" w:rsidRPr="00430101" w:rsidRDefault="00536A27" w:rsidP="00536A27">
      <w:pPr>
        <w:pStyle w:val="Akti"/>
      </w:pPr>
      <w:bookmarkStart w:id="0" w:name="_GoBack"/>
      <w:bookmarkEnd w:id="0"/>
      <w:r w:rsidRPr="00430101">
        <w:t>L I G J</w:t>
      </w:r>
    </w:p>
    <w:p w:rsidR="00536A27" w:rsidRPr="00430101" w:rsidRDefault="00536A27" w:rsidP="00536A27">
      <w:pPr>
        <w:pStyle w:val="NumriData"/>
      </w:pPr>
      <w:r w:rsidRPr="00430101">
        <w:t>Nr.8257, datë 19.11.1997</w:t>
      </w:r>
    </w:p>
    <w:p w:rsidR="00536A27" w:rsidRPr="00430101" w:rsidRDefault="00536A27" w:rsidP="00536A27">
      <w:pPr>
        <w:pStyle w:val="Paragrafi"/>
      </w:pPr>
    </w:p>
    <w:p w:rsidR="00536A27" w:rsidRPr="00430101" w:rsidRDefault="00536A27" w:rsidP="00536A27">
      <w:pPr>
        <w:pStyle w:val="Titulli"/>
      </w:pPr>
      <w:r w:rsidRPr="00430101">
        <w:t>PËR NJË PLOTËSIM NË LIGJIN NR.7561, DATË 29.4.1992 "PËR DISA NDRYSHIME E PLOTËSIME NË LIGJIN NR.7491, DATË 29.4.1991 "PËR DISPOZITAT KRYESORE KUSHTETUESE"</w:t>
      </w:r>
    </w:p>
    <w:p w:rsidR="00536A27" w:rsidRPr="00430101" w:rsidRDefault="00536A27" w:rsidP="00536A27">
      <w:pPr>
        <w:pStyle w:val="Paragrafi"/>
      </w:pPr>
    </w:p>
    <w:p w:rsidR="00536A27" w:rsidRPr="00430101" w:rsidRDefault="00536A27" w:rsidP="00536A27">
      <w:pPr>
        <w:pStyle w:val="BazLigjPropozues"/>
      </w:pPr>
      <w:r w:rsidRPr="00430101">
        <w:t>Në mbështetje të neneve 16 dhe 43 të ligjit nr.7491, datë 29.4.1991 "Për dispozitat kryesore kushtetuese" me propozimin e një grupi deputetësh,</w:t>
      </w:r>
    </w:p>
    <w:p w:rsidR="00536A27" w:rsidRPr="00430101" w:rsidRDefault="00536A27" w:rsidP="00536A27">
      <w:pPr>
        <w:pStyle w:val="Paragrafi"/>
      </w:pPr>
    </w:p>
    <w:p w:rsidR="00536A27" w:rsidRPr="00430101" w:rsidRDefault="00536A27" w:rsidP="00536A27">
      <w:pPr>
        <w:pStyle w:val="Institucioni"/>
      </w:pPr>
      <w:r w:rsidRPr="00430101">
        <w:t xml:space="preserve">KUVENDI POPULLOR </w:t>
      </w:r>
    </w:p>
    <w:p w:rsidR="00536A27" w:rsidRPr="00430101" w:rsidRDefault="00536A27" w:rsidP="00536A27">
      <w:pPr>
        <w:pStyle w:val="Institucioni"/>
      </w:pPr>
      <w:r w:rsidRPr="00430101">
        <w:t>I REPUBLIKËS SË SHQIPËRISË</w:t>
      </w:r>
    </w:p>
    <w:p w:rsidR="00536A27" w:rsidRPr="00430101" w:rsidRDefault="00536A27" w:rsidP="00536A27">
      <w:pPr>
        <w:pStyle w:val="Institucioni"/>
      </w:pPr>
    </w:p>
    <w:p w:rsidR="00536A27" w:rsidRPr="00430101" w:rsidRDefault="00536A27" w:rsidP="00536A27">
      <w:pPr>
        <w:pStyle w:val="VENDOSI"/>
      </w:pPr>
      <w:r w:rsidRPr="00430101">
        <w:t>V E N D O S I:</w:t>
      </w:r>
    </w:p>
    <w:p w:rsidR="00536A27" w:rsidRPr="00430101" w:rsidRDefault="00536A27" w:rsidP="00536A27">
      <w:pPr>
        <w:pStyle w:val="Paragrafi"/>
      </w:pPr>
    </w:p>
    <w:p w:rsidR="00536A27" w:rsidRPr="00430101" w:rsidRDefault="00536A27" w:rsidP="00536A27">
      <w:pPr>
        <w:pStyle w:val="NeniNr"/>
      </w:pPr>
      <w:r w:rsidRPr="00430101">
        <w:t>Neni 1</w:t>
      </w:r>
    </w:p>
    <w:p w:rsidR="00536A27" w:rsidRPr="00430101" w:rsidRDefault="00536A27" w:rsidP="00536A27">
      <w:pPr>
        <w:pStyle w:val="Paragrafi"/>
      </w:pPr>
    </w:p>
    <w:p w:rsidR="00536A27" w:rsidRPr="00430101" w:rsidRDefault="00536A27" w:rsidP="00536A27">
      <w:pPr>
        <w:pStyle w:val="Paragrafi"/>
      </w:pPr>
      <w:r w:rsidRPr="00430101">
        <w:t>Në ligjin nr.7561, datë 29.4.1992 "Për disa ndryshime e plotësime në ligjin nr.7491, datë 29.4.1991 "Për dispozitat kryesore kushtetuese", në nenin 18, pas paragrafit të tretë shtohen paragrafët e mëposhtëm:</w:t>
      </w:r>
    </w:p>
    <w:p w:rsidR="00536A27" w:rsidRPr="00430101" w:rsidRDefault="00536A27" w:rsidP="00536A27">
      <w:pPr>
        <w:pStyle w:val="Paragrafi"/>
      </w:pPr>
      <w:r w:rsidRPr="00430101">
        <w:t>"Zëvendësimi i gjyqtarit të Gjykatës Kushtetuese për shkaqet e parashikuara në nenin 23 nuk konsiderohet rotacion.</w:t>
      </w:r>
    </w:p>
    <w:p w:rsidR="00536A27" w:rsidRPr="00430101" w:rsidRDefault="00536A27" w:rsidP="00536A27">
      <w:pPr>
        <w:pStyle w:val="Paragrafi"/>
      </w:pPr>
      <w:r w:rsidRPr="00430101">
        <w:t>Me mbarimin e mandatit trevjeçar ose kur vërtetohet një nga shkaqet e parashikuara nga neni 23, zgjedhja ose emërimi I gjyqtarit të ri bëhet brenda 30 ditëve.</w:t>
      </w:r>
    </w:p>
    <w:p w:rsidR="00536A27" w:rsidRPr="00430101" w:rsidRDefault="00536A27" w:rsidP="00536A27">
      <w:pPr>
        <w:pStyle w:val="Paragrafi"/>
      </w:pPr>
      <w:r w:rsidRPr="00430101">
        <w:t>Moskryerja e rotacionit pezullon funksionet e Gjykatës Kushtetuese.</w:t>
      </w:r>
    </w:p>
    <w:p w:rsidR="00536A27" w:rsidRPr="00430101" w:rsidRDefault="00536A27" w:rsidP="00536A27">
      <w:pPr>
        <w:pStyle w:val="Paragrafi"/>
      </w:pPr>
      <w:r w:rsidRPr="00430101">
        <w:t>Në qoftë se pas kryerjes së rotacionit gjyqtarët e rinj nuk zgjidhen ose emërohen brenda afatit të mësipërm, Gjykata Kushtetuese funksionon me përbërjen e anëtarëve që i ka mbetur."</w:t>
      </w:r>
    </w:p>
    <w:p w:rsidR="00536A27" w:rsidRPr="00430101" w:rsidRDefault="00536A27" w:rsidP="00536A27">
      <w:pPr>
        <w:pStyle w:val="Paragrafi"/>
      </w:pPr>
    </w:p>
    <w:p w:rsidR="00536A27" w:rsidRPr="00430101" w:rsidRDefault="00536A27" w:rsidP="00536A27">
      <w:pPr>
        <w:pStyle w:val="NeniNr"/>
      </w:pPr>
      <w:r w:rsidRPr="00430101">
        <w:t>Neni 2</w:t>
      </w:r>
    </w:p>
    <w:p w:rsidR="00536A27" w:rsidRPr="00430101" w:rsidRDefault="00536A27" w:rsidP="00536A27">
      <w:pPr>
        <w:pStyle w:val="Paragrafi"/>
      </w:pPr>
    </w:p>
    <w:p w:rsidR="00536A27" w:rsidRPr="00430101" w:rsidRDefault="00536A27" w:rsidP="00536A27">
      <w:pPr>
        <w:pStyle w:val="Paragrafi"/>
      </w:pPr>
      <w:r w:rsidRPr="00430101">
        <w:t>Pas nenit 18 shtohet neni 181 me këtë përmbajtje:</w:t>
      </w:r>
    </w:p>
    <w:p w:rsidR="00536A27" w:rsidRPr="00430101" w:rsidRDefault="00536A27" w:rsidP="00536A27">
      <w:pPr>
        <w:pStyle w:val="Paragrafi"/>
      </w:pPr>
      <w:r w:rsidRPr="00430101">
        <w:t>"Gjykata Kushtetuese të zhvillojë rotacionin e parë brenda 30 ditëve nga hyrja në fuqi e këtij ligji."</w:t>
      </w:r>
    </w:p>
    <w:p w:rsidR="00536A27" w:rsidRPr="00430101" w:rsidRDefault="00536A27" w:rsidP="00536A27">
      <w:pPr>
        <w:pStyle w:val="Paragrafi"/>
      </w:pPr>
    </w:p>
    <w:p w:rsidR="00536A27" w:rsidRPr="00430101" w:rsidRDefault="00536A27" w:rsidP="00536A27">
      <w:pPr>
        <w:pStyle w:val="NeniNr"/>
      </w:pPr>
      <w:r w:rsidRPr="00430101">
        <w:t>Neni 3</w:t>
      </w:r>
    </w:p>
    <w:p w:rsidR="00536A27" w:rsidRPr="00430101" w:rsidRDefault="00536A27" w:rsidP="00536A27">
      <w:pPr>
        <w:pStyle w:val="Paragrafi"/>
      </w:pPr>
    </w:p>
    <w:p w:rsidR="00536A27" w:rsidRPr="00430101" w:rsidRDefault="00536A27" w:rsidP="00536A27">
      <w:pPr>
        <w:pStyle w:val="Paragrafi"/>
      </w:pPr>
      <w:r w:rsidRPr="00430101">
        <w:t>Ky ligj hyn në fuqi ditën e dekretimit të tij nga Presidenti i Republikës.</w:t>
      </w:r>
    </w:p>
    <w:p w:rsidR="00536A27" w:rsidRPr="00430101" w:rsidRDefault="00536A27" w:rsidP="00536A27">
      <w:pPr>
        <w:pStyle w:val="Paragrafi"/>
      </w:pPr>
    </w:p>
    <w:p w:rsidR="00536A27" w:rsidRPr="00430101" w:rsidRDefault="00536A27" w:rsidP="00536A27">
      <w:pPr>
        <w:pStyle w:val="Shpallja"/>
      </w:pPr>
      <w:r w:rsidRPr="00430101">
        <w:t xml:space="preserve">Shpallur me dekretin nr.1962, datë 20.11.1997 të Presidentit të Republikës së Shqipërisë, Rexhep Meidani </w:t>
      </w:r>
    </w:p>
    <w:p w:rsidR="00536A27" w:rsidRDefault="00536A27" w:rsidP="00536A27">
      <w:pPr>
        <w:pStyle w:val="Paragrafi"/>
      </w:pPr>
      <w:r w:rsidRPr="00430101">
        <w:t xml:space="preserve">           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87686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36A27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010C7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026CA8F-169E-4D3F-878B-6EBB93E1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2019-03-27T09:41:00Z</dcterms:created>
  <dcterms:modified xsi:type="dcterms:W3CDTF">2019-03-27T09:41:00Z</dcterms:modified>
</cp:coreProperties>
</file>