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9C2" w:rsidRPr="000556D0" w:rsidRDefault="005529C2" w:rsidP="005529C2">
      <w:pPr>
        <w:pStyle w:val="Akti"/>
      </w:pPr>
      <w:bookmarkStart w:id="0" w:name="_GoBack"/>
      <w:bookmarkEnd w:id="0"/>
      <w:r>
        <w:t>LI</w:t>
      </w:r>
      <w:r w:rsidRPr="000556D0">
        <w:t>GJ</w:t>
      </w:r>
    </w:p>
    <w:p w:rsidR="005529C2" w:rsidRPr="000556D0" w:rsidRDefault="005529C2" w:rsidP="005529C2">
      <w:pPr>
        <w:pStyle w:val="NumriData"/>
      </w:pPr>
      <w:r w:rsidRPr="000556D0">
        <w:t>Nr.8284, datë 16.2.1998</w:t>
      </w:r>
    </w:p>
    <w:p w:rsidR="005529C2" w:rsidRPr="000556D0" w:rsidRDefault="005529C2" w:rsidP="005529C2">
      <w:pPr>
        <w:pStyle w:val="Paragrafi"/>
      </w:pPr>
    </w:p>
    <w:p w:rsidR="005529C2" w:rsidRPr="000556D0" w:rsidRDefault="005529C2" w:rsidP="005529C2">
      <w:pPr>
        <w:pStyle w:val="Titulli"/>
      </w:pPr>
      <w:r w:rsidRPr="000556D0">
        <w:t>PËR NJË SHTESË NË LIGJIN NR.7503, DATË 26.7.1991 “PËR STATUSIN E DEPUTETIT TË KUVENDIT POPULLOR”</w:t>
      </w:r>
    </w:p>
    <w:p w:rsidR="005529C2" w:rsidRPr="000556D0" w:rsidRDefault="005529C2" w:rsidP="005529C2">
      <w:pPr>
        <w:pStyle w:val="Paragrafi"/>
      </w:pPr>
    </w:p>
    <w:p w:rsidR="005529C2" w:rsidRPr="000556D0" w:rsidRDefault="005529C2" w:rsidP="005529C2">
      <w:pPr>
        <w:pStyle w:val="BazLigjPropozues"/>
      </w:pPr>
      <w:r w:rsidRPr="000556D0">
        <w:t>Në mbështetje të nenit 16 të ligjit nr.7491, datë 29.4.1991 “Për dispozitat kryesore kushtetuese”, me propozimin e një grupi deputetësh,</w:t>
      </w:r>
    </w:p>
    <w:p w:rsidR="005529C2" w:rsidRPr="000556D0" w:rsidRDefault="005529C2" w:rsidP="005529C2">
      <w:pPr>
        <w:pStyle w:val="Paragrafi"/>
      </w:pPr>
    </w:p>
    <w:p w:rsidR="005529C2" w:rsidRPr="000556D0" w:rsidRDefault="005529C2" w:rsidP="005529C2">
      <w:pPr>
        <w:pStyle w:val="Institucioni"/>
      </w:pPr>
      <w:r w:rsidRPr="000556D0">
        <w:t>KUVENDI POPULLOR</w:t>
      </w:r>
    </w:p>
    <w:p w:rsidR="005529C2" w:rsidRPr="000556D0" w:rsidRDefault="005529C2" w:rsidP="005529C2">
      <w:pPr>
        <w:pStyle w:val="Institucioni"/>
      </w:pPr>
      <w:r w:rsidRPr="000556D0">
        <w:t>I REPUBLIKËS SË SHQIPËRISË</w:t>
      </w:r>
    </w:p>
    <w:p w:rsidR="005529C2" w:rsidRPr="000556D0" w:rsidRDefault="005529C2" w:rsidP="005529C2">
      <w:pPr>
        <w:pStyle w:val="Paragrafi"/>
      </w:pPr>
    </w:p>
    <w:p w:rsidR="005529C2" w:rsidRPr="000556D0" w:rsidRDefault="005529C2" w:rsidP="005529C2">
      <w:pPr>
        <w:pStyle w:val="VENDOSI"/>
      </w:pPr>
      <w:r w:rsidRPr="000556D0">
        <w:t>V E N D O S I:</w:t>
      </w:r>
    </w:p>
    <w:p w:rsidR="005529C2" w:rsidRPr="000556D0" w:rsidRDefault="005529C2" w:rsidP="005529C2">
      <w:pPr>
        <w:pStyle w:val="Paragrafi"/>
      </w:pPr>
    </w:p>
    <w:p w:rsidR="005529C2" w:rsidRPr="000556D0" w:rsidRDefault="005529C2" w:rsidP="005529C2">
      <w:pPr>
        <w:pStyle w:val="NeniNr"/>
      </w:pPr>
      <w:r w:rsidRPr="000556D0">
        <w:t>Neni 1</w:t>
      </w:r>
    </w:p>
    <w:p w:rsidR="005529C2" w:rsidRPr="000556D0" w:rsidRDefault="005529C2" w:rsidP="005529C2">
      <w:pPr>
        <w:pStyle w:val="Paragrafi"/>
      </w:pPr>
    </w:p>
    <w:p w:rsidR="005529C2" w:rsidRPr="000556D0" w:rsidRDefault="005529C2" w:rsidP="005529C2">
      <w:pPr>
        <w:pStyle w:val="Paragrafi"/>
      </w:pPr>
      <w:r w:rsidRPr="000556D0">
        <w:t>Në ligjin nr.7503, datë 26.7.1991 “Për statusin e deputetit të Kuvendit Popullor”, në nenin 24 shtohet një paragraf me këtë përmbajtje:</w:t>
      </w:r>
    </w:p>
    <w:p w:rsidR="005529C2" w:rsidRPr="000556D0" w:rsidRDefault="005529C2" w:rsidP="005529C2">
      <w:pPr>
        <w:pStyle w:val="Paragrafi"/>
      </w:pPr>
      <w:r w:rsidRPr="000556D0">
        <w:t xml:space="preserve"> “Deputetit i njihet e drejta e regjistrimit pa konkurs për ndjekjen e studimeve, pa shkëputje nga puna në fakultete të dyta.”</w:t>
      </w:r>
    </w:p>
    <w:p w:rsidR="005529C2" w:rsidRPr="000556D0" w:rsidRDefault="005529C2" w:rsidP="005529C2">
      <w:pPr>
        <w:pStyle w:val="Paragrafi"/>
      </w:pPr>
    </w:p>
    <w:p w:rsidR="005529C2" w:rsidRPr="000556D0" w:rsidRDefault="005529C2" w:rsidP="005529C2">
      <w:pPr>
        <w:pStyle w:val="NeniNr"/>
      </w:pPr>
      <w:r w:rsidRPr="000556D0">
        <w:t>Neni 2</w:t>
      </w:r>
    </w:p>
    <w:p w:rsidR="005529C2" w:rsidRPr="000556D0" w:rsidRDefault="005529C2" w:rsidP="005529C2">
      <w:pPr>
        <w:pStyle w:val="Paragrafi"/>
      </w:pPr>
    </w:p>
    <w:p w:rsidR="005529C2" w:rsidRPr="000556D0" w:rsidRDefault="005529C2" w:rsidP="005529C2">
      <w:pPr>
        <w:pStyle w:val="Paragrafi"/>
      </w:pPr>
      <w:r w:rsidRPr="000556D0">
        <w:t>Ky ligj hyn në fuqi menjëherë.</w:t>
      </w:r>
    </w:p>
    <w:p w:rsidR="005529C2" w:rsidRPr="000556D0" w:rsidRDefault="005529C2" w:rsidP="005529C2">
      <w:pPr>
        <w:pStyle w:val="Paragrafi"/>
      </w:pPr>
    </w:p>
    <w:p w:rsidR="005529C2" w:rsidRPr="000556D0" w:rsidRDefault="005529C2" w:rsidP="005529C2">
      <w:pPr>
        <w:pStyle w:val="Shpallja"/>
      </w:pPr>
      <w:r w:rsidRPr="000556D0">
        <w:t>Shpallur me dekretin nr.1998, datë 18.2.1998 të Presidentit të Republikës së Shqipërisë, Rexhep Meidani</w:t>
      </w:r>
    </w:p>
    <w:p w:rsidR="005529C2" w:rsidRPr="000556D0" w:rsidRDefault="005529C2" w:rsidP="005529C2">
      <w:pPr>
        <w:pStyle w:val="Paragrafi"/>
      </w:pPr>
    </w:p>
    <w:p w:rsidR="005529C2" w:rsidRPr="000556D0" w:rsidRDefault="005529C2" w:rsidP="005529C2">
      <w:pPr>
        <w:pStyle w:val="Paragrafi"/>
      </w:pPr>
    </w:p>
    <w:p w:rsidR="005529C2" w:rsidRPr="000556D0" w:rsidRDefault="005529C2" w:rsidP="005529C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01179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29C2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21EFFC-EE7B-4BC9-A389-AF5957B6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5529C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