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BA6" w:rsidRPr="000556D0" w:rsidRDefault="007E5BA6" w:rsidP="007E5BA6">
      <w:pPr>
        <w:pStyle w:val="Akti"/>
      </w:pPr>
      <w:bookmarkStart w:id="0" w:name="_GoBack"/>
      <w:bookmarkEnd w:id="0"/>
      <w:r>
        <w:t>LIG</w:t>
      </w:r>
      <w:r w:rsidRPr="000556D0">
        <w:t>J</w:t>
      </w:r>
    </w:p>
    <w:p w:rsidR="007E5BA6" w:rsidRPr="000556D0" w:rsidRDefault="007E5BA6" w:rsidP="007E5BA6">
      <w:pPr>
        <w:pStyle w:val="NumriData"/>
      </w:pPr>
      <w:r w:rsidRPr="000556D0">
        <w:t>Nr.8293, datë 26.2.1998</w:t>
      </w:r>
      <w:r w:rsidRPr="000556D0">
        <w:fldChar w:fldCharType="begin"/>
      </w:r>
      <w:r w:rsidRPr="000556D0">
        <w:instrText>tc "Nr.8293, datë 26.2.1998"</w:instrText>
      </w:r>
      <w:r w:rsidRPr="000556D0">
        <w:fldChar w:fldCharType="end"/>
      </w:r>
    </w:p>
    <w:p w:rsidR="007E5BA6" w:rsidRPr="000556D0" w:rsidRDefault="007E5BA6" w:rsidP="007E5BA6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7E5BA6" w:rsidRPr="000556D0" w:rsidRDefault="007E5BA6" w:rsidP="007E5BA6">
      <w:pPr>
        <w:pStyle w:val="Titulli"/>
      </w:pPr>
      <w:r w:rsidRPr="000556D0">
        <w:t>PËR POLICINË KRIMINALE</w:t>
      </w:r>
      <w:r w:rsidRPr="000556D0">
        <w:fldChar w:fldCharType="begin"/>
      </w:r>
      <w:r w:rsidRPr="000556D0">
        <w:instrText>tc "PËR POLICINË KRIMINALE"</w:instrText>
      </w:r>
      <w:r w:rsidRPr="000556D0">
        <w:fldChar w:fldCharType="end"/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BazLigjPropozues"/>
      </w:pPr>
      <w:r w:rsidRPr="000556D0">
        <w:t xml:space="preserve">Në mbështetje të nenit 16 të ligjit nr.7491, datë 29.4.1991 “Për dispozitat kryesore kushtetuese”, me propozimin e Këshillit të Ministrave, 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Institucioni"/>
      </w:pPr>
      <w:r w:rsidRPr="000556D0">
        <w:t xml:space="preserve">Kuvendi Popullor </w:t>
      </w:r>
    </w:p>
    <w:p w:rsidR="007E5BA6" w:rsidRPr="000556D0" w:rsidRDefault="007E5BA6" w:rsidP="007E5BA6">
      <w:pPr>
        <w:pStyle w:val="Institucioni"/>
      </w:pPr>
      <w:r w:rsidRPr="000556D0">
        <w:t>i Republikës së Shqipërisë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VENDOSI"/>
      </w:pPr>
      <w:r w:rsidRPr="000556D0">
        <w:t>V E N D O S I :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Policia kriminale është strukturë e specializuar pranë Drejtorisë së Përgjithshme të Policisë në Ministrinë e Brendshme dhe në organet e saj vartëse në bazë për të luftuar kriminalitetin.</w:t>
      </w:r>
    </w:p>
    <w:p w:rsidR="007E5BA6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Veprimtaria e policisë kriminale realizohet në mënyrë të hapur ose të fshehtë për të mbrojtur jetën, shëndetin, pasurinë, të drejtat dhe liritë e njeriut, sigurinë sociale e shtetërore nga veprimtaria kriminale në gjithë territorin e Republikës së Shqipërisë.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3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Veprimtaria e policisë kriminale bazohet në parimin e ligjshmërisë, të respektimit të lirive dhe të drejtave të njeriut, të ruajtjes së sekretit dhe të bashkërendimit të veprimeve të hapura e të fshehta.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4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Bazat ligjore të veprimtarisë së policisë kriminale janë :</w:t>
      </w:r>
    </w:p>
    <w:p w:rsidR="007E5BA6" w:rsidRPr="000556D0" w:rsidRDefault="007E5BA6" w:rsidP="007E5BA6">
      <w:pPr>
        <w:pStyle w:val="Paragrafi"/>
      </w:pPr>
      <w:r w:rsidRPr="000556D0">
        <w:t>- dispozitat kryesore kushtetuese të Republikës së Shqipërisë;</w:t>
      </w:r>
    </w:p>
    <w:p w:rsidR="007E5BA6" w:rsidRPr="000556D0" w:rsidRDefault="007E5BA6" w:rsidP="007E5BA6">
      <w:pPr>
        <w:pStyle w:val="Paragrafi"/>
      </w:pPr>
      <w:r w:rsidRPr="000556D0">
        <w:t>- ky ligj;</w:t>
      </w:r>
    </w:p>
    <w:p w:rsidR="007E5BA6" w:rsidRPr="000556D0" w:rsidRDefault="007E5BA6" w:rsidP="007E5BA6">
      <w:pPr>
        <w:pStyle w:val="Paragrafi"/>
      </w:pPr>
      <w:r w:rsidRPr="000556D0">
        <w:t>- ligjet e tjera që e ngarkojnë me detyra policinë kriminale;</w:t>
      </w:r>
    </w:p>
    <w:p w:rsidR="007E5BA6" w:rsidRPr="000556D0" w:rsidRDefault="007E5BA6" w:rsidP="007E5BA6">
      <w:pPr>
        <w:pStyle w:val="Paragrafi"/>
      </w:pPr>
      <w:r w:rsidRPr="000556D0">
        <w:t>- aktet nënligjore të dala nga Këshilli i Ministrave dhe titullari i Ministrisë së Brendshme brenda kompetencave të tij.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5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Policia kriminale ka për detyrë:</w:t>
      </w:r>
    </w:p>
    <w:p w:rsidR="007E5BA6" w:rsidRPr="000556D0" w:rsidRDefault="007E5BA6" w:rsidP="007E5BA6">
      <w:pPr>
        <w:pStyle w:val="Paragrafi"/>
      </w:pPr>
      <w:r w:rsidRPr="000556D0">
        <w:t>- zbulimin, parandalimin dhe ndërprerjen e veprimtarisë kriminale, evidencimin dhe kapjen e personave që kanë kryer, kryejnë ose përgatiten të kryejnë krime me dashje;</w:t>
      </w:r>
    </w:p>
    <w:p w:rsidR="007E5BA6" w:rsidRPr="000556D0" w:rsidRDefault="007E5BA6" w:rsidP="007E5BA6">
      <w:pPr>
        <w:pStyle w:val="Paragrafi"/>
      </w:pPr>
      <w:r w:rsidRPr="000556D0">
        <w:t>- të kryejë gjurmimin policor për krimet e kryera me dashje.</w:t>
      </w:r>
    </w:p>
    <w:p w:rsidR="007E5BA6" w:rsidRPr="000556D0" w:rsidRDefault="007E5BA6" w:rsidP="007E5BA6">
      <w:pPr>
        <w:pStyle w:val="Paragrafi"/>
      </w:pPr>
      <w:r w:rsidRPr="000556D0">
        <w:t>Format e metodat për realizimin e gjurmimit policor përcaktohen me vendim të Këshillit të Ministrave;</w:t>
      </w:r>
    </w:p>
    <w:p w:rsidR="007E5BA6" w:rsidRPr="000556D0" w:rsidRDefault="007E5BA6" w:rsidP="007E5BA6">
      <w:pPr>
        <w:pStyle w:val="Paragrafi"/>
      </w:pPr>
      <w:r w:rsidRPr="000556D0">
        <w:t>- kërkimin e personave që u fshihen organeve të prokurorisë e gjykatës, që i shmangen dënimit penal ose që konsiderohen të humbur.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6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  <w:ind w:firstLine="0"/>
      </w:pPr>
      <w:r w:rsidRPr="000556D0">
        <w:tab/>
        <w:t>Policia kriminale, për zbatimin e detyrave të saj të përcaktuara në këtë ligj, ka të drejtë të grumbullojë informacione e të dhëna nga subjekte shtetërore, shoqërore, fizike e juridikë.</w:t>
      </w:r>
    </w:p>
    <w:p w:rsidR="007E5BA6" w:rsidRPr="000556D0" w:rsidRDefault="007E5BA6" w:rsidP="007E5BA6">
      <w:pPr>
        <w:pStyle w:val="Paragrafi"/>
      </w:pPr>
      <w:r w:rsidRPr="000556D0">
        <w:t xml:space="preserve">Punonjësit zyrtarë të policisë kriminale zgjidhin detyra të veprimtarisë së kësaj policie, duke marrë pjesë personalisht, duke shfrytëzuar ndihmën e personave të tjerë zyrtarë e të specialistëve, që </w:t>
      </w:r>
      <w:r w:rsidRPr="000556D0">
        <w:lastRenderedPageBreak/>
        <w:t>zotërojnë njohuri shkencore e teknike të veçanta, si dhe bashkëpunojnë në mënyrë të hapur  e të fshehtë me qytetarë të veçantë.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7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Nënshtetësia, kombësia, gjinia, vendbanimi, pozita shoqërore e ekonomike dhe  bindjet fetare e politike të personave të veçantë nuk përbëjnë pengesë në zbatimin e veprimtarisë së policisë kriminale.</w:t>
      </w:r>
    </w:p>
    <w:p w:rsidR="007E5BA6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8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Policia kriminale kryen veprime kur:</w:t>
      </w:r>
    </w:p>
    <w:p w:rsidR="007E5BA6" w:rsidRPr="000556D0" w:rsidRDefault="007E5BA6" w:rsidP="007E5BA6">
      <w:pPr>
        <w:pStyle w:val="Paragrafi"/>
      </w:pPr>
      <w:r w:rsidRPr="000556D0">
        <w:t xml:space="preserve">a) ka kërkesë nga organi kompetent që </w:t>
      </w:r>
      <w:smartTag w:uri="urn:schemas-microsoft-com:office:smarttags" w:element="City">
        <w:smartTag w:uri="urn:schemas-microsoft-com:office:smarttags" w:element="place">
          <w:r w:rsidRPr="000556D0">
            <w:t>nis</w:t>
          </w:r>
        </w:smartTag>
      </w:smartTag>
      <w:r w:rsidRPr="000556D0">
        <w:t xml:space="preserve"> procedimin, gjykon çështjen penale ose ekzekuton vendimin penal për veprime të caktuara proceduriale për kërkimin e personit;</w:t>
      </w:r>
    </w:p>
    <w:p w:rsidR="007E5BA6" w:rsidRPr="000556D0" w:rsidRDefault="007E5BA6" w:rsidP="007E5BA6">
      <w:pPr>
        <w:pStyle w:val="Paragrafi"/>
      </w:pPr>
      <w:r w:rsidRPr="000556D0">
        <w:t>b) ka çështje penale të pezulluara;</w:t>
      </w:r>
    </w:p>
    <w:p w:rsidR="007E5BA6" w:rsidRPr="000556D0" w:rsidRDefault="007E5BA6" w:rsidP="007E5BA6">
      <w:pPr>
        <w:pStyle w:val="Paragrafi"/>
      </w:pPr>
      <w:r w:rsidRPr="000556D0">
        <w:t>c) ka informacione për përgatitjen ose kryerjen e një vepre penale me dashje;</w:t>
      </w:r>
    </w:p>
    <w:p w:rsidR="007E5BA6" w:rsidRPr="000556D0" w:rsidRDefault="007E5BA6" w:rsidP="007E5BA6">
      <w:pPr>
        <w:pStyle w:val="Paragrafi"/>
      </w:pPr>
      <w:r w:rsidRPr="000556D0">
        <w:t>d) gjendet një kufomë e paidentifikuar;</w:t>
      </w:r>
    </w:p>
    <w:p w:rsidR="007E5BA6" w:rsidRPr="000556D0" w:rsidRDefault="007E5BA6" w:rsidP="007E5BA6">
      <w:pPr>
        <w:pStyle w:val="Paragrafi"/>
      </w:pPr>
      <w:r w:rsidRPr="000556D0">
        <w:t>e) është njoftuar ose shpallur zhdukja e personit.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9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Nuk lejohet të kryhen veprime nga policia kriminale për të realizuar qëllime dhe detyra që nuk parashikohen në këtë ligj.</w:t>
      </w:r>
    </w:p>
    <w:p w:rsidR="007E5BA6" w:rsidRPr="000556D0" w:rsidRDefault="007E5BA6" w:rsidP="007E5BA6">
      <w:pPr>
        <w:pStyle w:val="Paragrafi"/>
      </w:pPr>
      <w:r w:rsidRPr="000556D0">
        <w:t>Personat që mendojnë se veprimet e policisë kriminale nuk janë të bazuara në ligj ose çojnë në kufizimin e të drejtave e të lirive të tyre, u lind e drejta të ankohen në instanca më të larta ose në gjykatë. Në rastet kur ankimi shqyrtohet në gjykatë, me kërkesën e saj, policia kriminale është e detyruar të paraqesë me një relacion veprimet e kryera në masën që përjashtojnë përhapjen e sekretit shtetëror.</w:t>
      </w:r>
    </w:p>
    <w:p w:rsidR="007E5BA6" w:rsidRPr="000556D0" w:rsidRDefault="007E5BA6" w:rsidP="007E5BA6">
      <w:pPr>
        <w:pStyle w:val="Paragrafi"/>
      </w:pPr>
      <w:r w:rsidRPr="000556D0">
        <w:t>Policisë kriminale i ndalohet të ndërmarrë veprime në interes ose në mbështetje të partive politike, të kryejë veprime të fshehta pa lejen e gjykatës në veprimtarinë e organeve shtetërore të zgjedhura, të administratës shtetërore, të organeve të drejtësisë dhe të komuniteteve fetare të njohura ligjërisht.</w:t>
      </w:r>
    </w:p>
    <w:p w:rsidR="007E5BA6" w:rsidRPr="000556D0" w:rsidRDefault="007E5BA6" w:rsidP="007E5BA6">
      <w:pPr>
        <w:pStyle w:val="Paragrafi"/>
      </w:pPr>
      <w:r w:rsidRPr="000556D0">
        <w:t>Veprimet e policisë kriminale që bien në kundërshtim me këtë ligj, sjellin përgjegjësi sipas legjislacionit penal të Republikës së Shqipërisë.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10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Rezultatet e veprimtarisë së policisë kriminale për krimet me dashje vihen në dispozicion të organeve të policisë gjyqësore, prokurorisë a gjykatës dhe shërbejnë si bazë për të kërkuar nisjen e procedimit penal ose për parandalimin a zbulimin e veprave penale.</w:t>
      </w:r>
    </w:p>
    <w:p w:rsidR="007E5BA6" w:rsidRPr="000556D0" w:rsidRDefault="007E5BA6" w:rsidP="007E5BA6">
      <w:pPr>
        <w:pStyle w:val="Paragrafi"/>
      </w:pPr>
      <w:r w:rsidRPr="000556D0">
        <w:t>Informacionet e grumbulluara nga policia kriminale si pasojë e verifikimeve të ndryshme që ajo bën, nuk përbëjnë bazë për kufizimin e lirive e të të drejtave themelore të njeriut, si dhe të interesave të personave fizikë e juridikë.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11</w:t>
      </w:r>
    </w:p>
    <w:p w:rsidR="007E5BA6" w:rsidRPr="000556D0" w:rsidRDefault="007E5BA6" w:rsidP="007E5BA6">
      <w:pPr>
        <w:pStyle w:val="NeniNr"/>
      </w:pPr>
    </w:p>
    <w:p w:rsidR="007E5BA6" w:rsidRPr="000556D0" w:rsidRDefault="007E5BA6" w:rsidP="007E5BA6">
      <w:pPr>
        <w:pStyle w:val="Paragrafi"/>
      </w:pPr>
      <w:r w:rsidRPr="000556D0">
        <w:t>Policia kriminale është e detyruar gjatë veprimtarisë së saj :</w:t>
      </w:r>
    </w:p>
    <w:p w:rsidR="007E5BA6" w:rsidRPr="000556D0" w:rsidRDefault="007E5BA6" w:rsidP="007E5BA6">
      <w:pPr>
        <w:pStyle w:val="Paragrafi"/>
      </w:pPr>
      <w:r w:rsidRPr="000556D0">
        <w:t>- të marrë, në përputhje me kompentencat  e saj, të gjitha masat e domosdoshme për të mbrojtur të drejtat dhe liritë e personit të garantuara me ligj, pronën dhe sigurinë shoqërore e shtetërore;</w:t>
      </w:r>
    </w:p>
    <w:p w:rsidR="007E5BA6" w:rsidRPr="000556D0" w:rsidRDefault="007E5BA6" w:rsidP="007E5BA6">
      <w:pPr>
        <w:pStyle w:val="Paragrafi"/>
      </w:pPr>
      <w:r w:rsidRPr="000556D0">
        <w:t>- të zbatojë detyrimet që rrjedhin nga kërkesat e Kodit të Procedurës Penale;</w:t>
      </w:r>
    </w:p>
    <w:p w:rsidR="007E5BA6" w:rsidRPr="000556D0" w:rsidRDefault="007E5BA6" w:rsidP="007E5BA6">
      <w:pPr>
        <w:pStyle w:val="Paragrafi"/>
      </w:pPr>
      <w:r w:rsidRPr="000556D0">
        <w:t>- të respektojë rregullat e ruajtjes së sekretit gjatë ushtrimit të veprimtarisë së saj;</w:t>
      </w:r>
    </w:p>
    <w:p w:rsidR="007E5BA6" w:rsidRPr="000556D0" w:rsidRDefault="007E5BA6" w:rsidP="007E5BA6">
      <w:pPr>
        <w:pStyle w:val="Paragrafi"/>
      </w:pPr>
      <w:r w:rsidRPr="000556D0">
        <w:t xml:space="preserve">- të informojë e të bashkëpunojë me organe të tjera, si Shërbimi Informativ Kombëtar, Shërbimi Informativ i Ushtrisë, Shërbimi Informativ i Rendit, policitë e shteteve të tjera ose organizmat policorë ndërkombëtarë, me miratim të organit kompetent shtetëror të përmendur në </w:t>
      </w:r>
      <w:r w:rsidRPr="000556D0">
        <w:lastRenderedPageBreak/>
        <w:t>marrëveshjet dy ose shumëpalëshe ose në aktet e tjera ligjore e nënligjore, si dhe me organet e tjera të administratës shtetërore, për veprime të kundërligjshme që në bazë të ligjit janë në kompetencë të tyre;</w:t>
      </w:r>
    </w:p>
    <w:p w:rsidR="007E5BA6" w:rsidRPr="000556D0" w:rsidRDefault="007E5BA6" w:rsidP="007E5BA6">
      <w:pPr>
        <w:pStyle w:val="Paragrafi"/>
      </w:pPr>
      <w:r w:rsidRPr="000556D0">
        <w:t>- të ndihmojë në garantimin e sigurisë së personit, pavarësisht nga pozita e tij, ruajtjen e pronës së tij dhe të anëtarëve të familjes, si dhe të personave të tjerë që janë subjekte në procedime penale a gjyqësore,  nga kërcënimet ose nga veprime të tjera të kundërligjshme.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12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Për plotësimin e detyrës policia kriminale ka të drejtë gjatë veprimtarisë së saj:</w:t>
      </w:r>
    </w:p>
    <w:p w:rsidR="007E5BA6" w:rsidRPr="000556D0" w:rsidRDefault="007E5BA6" w:rsidP="007E5BA6">
      <w:pPr>
        <w:pStyle w:val="Paragrafi"/>
      </w:pPr>
      <w:r w:rsidRPr="000556D0">
        <w:t>1. të kryejë hapur ose në mënyrë të fshehtë veprimet e saj të parashikuara në këtë ligj;</w:t>
      </w:r>
    </w:p>
    <w:p w:rsidR="007E5BA6" w:rsidRPr="000556D0" w:rsidRDefault="007E5BA6" w:rsidP="007E5BA6">
      <w:pPr>
        <w:pStyle w:val="Paragrafi"/>
      </w:pPr>
      <w:r w:rsidRPr="000556D0">
        <w:t>2. të ndërtojë  marrëdhënie bashkëpunimi me shpërblim ose me kontratë me persona që me pëlqimin e tyre mund të tërhiqen në shërbim të policisë kriminale, duke ruajtur bashkëpunimin me policinë. Këta persona janë të detyruar të ruajnë sekretin e informatave, qënien në këtë bashkëpunim, si dhe të mos japin informata të rreme;</w:t>
      </w:r>
    </w:p>
    <w:p w:rsidR="007E5BA6" w:rsidRPr="000556D0" w:rsidRDefault="007E5BA6" w:rsidP="007E5BA6">
      <w:pPr>
        <w:pStyle w:val="Paragrafi"/>
      </w:pPr>
      <w:r w:rsidRPr="000556D0">
        <w:t>3. të përdorë në fshehtësi të plotë dokumente që deshifrojnë individualitetin e personave shtetërorë e privatë që marrin  pjesë në veprimtarinë e policisë kriminale, si dhe individualitetin e personit që bashkëpunon me policinë kriminale.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13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Për zbulimin e veprave me rrezikshmëri të theksuar shoqërore, policia kriminale shfrytëzon  me kontratë ose me marrëveshje verbale, me pëlqim të dyanshëm, pronën e subjekteve juridike private.</w:t>
      </w:r>
    </w:p>
    <w:p w:rsidR="007E5BA6" w:rsidRPr="000556D0" w:rsidRDefault="007E5BA6" w:rsidP="007E5BA6">
      <w:pPr>
        <w:pStyle w:val="Paragrafi"/>
      </w:pPr>
      <w:r w:rsidRPr="000556D0">
        <w:t>Vepra me rrezikshmëri të theksuar shoqërore në kuptim të këtij ligji konsiderohen:</w:t>
      </w:r>
    </w:p>
    <w:p w:rsidR="007E5BA6" w:rsidRPr="000556D0" w:rsidRDefault="007E5BA6" w:rsidP="007E5BA6">
      <w:pPr>
        <w:pStyle w:val="Paragrafi"/>
      </w:pPr>
      <w:r w:rsidRPr="000556D0">
        <w:t>- krimet kundër jetës së personit;</w:t>
      </w:r>
    </w:p>
    <w:p w:rsidR="007E5BA6" w:rsidRPr="000556D0" w:rsidRDefault="007E5BA6" w:rsidP="007E5BA6">
      <w:pPr>
        <w:pStyle w:val="Paragrafi"/>
      </w:pPr>
      <w:r w:rsidRPr="000556D0">
        <w:t>- krimet seksuale me dhunë dhe ndaj të miturve;</w:t>
      </w:r>
    </w:p>
    <w:p w:rsidR="007E5BA6" w:rsidRPr="000556D0" w:rsidRDefault="007E5BA6" w:rsidP="007E5BA6">
      <w:pPr>
        <w:pStyle w:val="Paragrafi"/>
      </w:pPr>
      <w:r w:rsidRPr="000556D0">
        <w:t>- rrëmbimi i personit dhe i mjeteve të transportit;</w:t>
      </w:r>
    </w:p>
    <w:p w:rsidR="007E5BA6" w:rsidRPr="000556D0" w:rsidRDefault="007E5BA6" w:rsidP="007E5BA6">
      <w:pPr>
        <w:pStyle w:val="Paragrafi"/>
      </w:pPr>
      <w:r w:rsidRPr="000556D0">
        <w:t>- krimet në fushën e drogës;</w:t>
      </w:r>
    </w:p>
    <w:p w:rsidR="007E5BA6" w:rsidRPr="000556D0" w:rsidRDefault="007E5BA6" w:rsidP="007E5BA6">
      <w:pPr>
        <w:pStyle w:val="Paragrafi"/>
      </w:pPr>
      <w:r w:rsidRPr="000556D0">
        <w:t>- kontrabanda;</w:t>
      </w:r>
    </w:p>
    <w:p w:rsidR="007E5BA6" w:rsidRPr="000556D0" w:rsidRDefault="007E5BA6" w:rsidP="007E5BA6">
      <w:pPr>
        <w:pStyle w:val="Paragrafi"/>
      </w:pPr>
      <w:r w:rsidRPr="000556D0">
        <w:t>- trafiku i paligjshëm i armëve dhe i veprave të artit;</w:t>
      </w:r>
    </w:p>
    <w:p w:rsidR="007E5BA6" w:rsidRPr="000556D0" w:rsidRDefault="007E5BA6" w:rsidP="007E5BA6">
      <w:pPr>
        <w:pStyle w:val="Paragrafi"/>
      </w:pPr>
      <w:r w:rsidRPr="000556D0">
        <w:t>- aktet terroriste;</w:t>
      </w:r>
    </w:p>
    <w:p w:rsidR="007E5BA6" w:rsidRPr="000556D0" w:rsidRDefault="007E5BA6" w:rsidP="007E5BA6">
      <w:pPr>
        <w:pStyle w:val="Paragrafi"/>
      </w:pPr>
      <w:r w:rsidRPr="000556D0">
        <w:t>- bandat dhe organizatat kriminale;</w:t>
      </w:r>
    </w:p>
    <w:p w:rsidR="007E5BA6" w:rsidRPr="000556D0" w:rsidRDefault="007E5BA6" w:rsidP="007E5BA6">
      <w:pPr>
        <w:pStyle w:val="Paragrafi"/>
      </w:pPr>
      <w:r w:rsidRPr="000556D0">
        <w:t>- vjedhjet me dhunë, me armë dhe me pasoja vdekjeje.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14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Shtetasit, personat zyrtarë, punonjësit e administratës shtetërore dhe të zgjedhurit kanë për detyrë të mos pengojnë punonjësit e policisë kriminale në zbatimin e detyrave dhe kompetencave të tyre.</w:t>
      </w:r>
    </w:p>
    <w:p w:rsidR="007E5BA6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15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Oficerët dhe nënoficerët që kryejnë detyra në policinë kriminale, kanë garanci juridike e mbrojtje sociale të posaçme, e cila sigurohet nëpërmjet statusit të ushtarakut dhe ligjeve të tjera.</w:t>
      </w:r>
    </w:p>
    <w:p w:rsidR="007E5BA6" w:rsidRPr="000556D0" w:rsidRDefault="007E5BA6" w:rsidP="007E5BA6">
      <w:pPr>
        <w:pStyle w:val="Paragrafi"/>
      </w:pPr>
      <w:r w:rsidRPr="000556D0">
        <w:t>Ndalohet vlerësimi i punës i punonjësve të policisë kriminale bazuar në indeksin sasior të rezultateve.</w:t>
      </w:r>
    </w:p>
    <w:p w:rsidR="007E5BA6" w:rsidRPr="000556D0" w:rsidRDefault="007E5BA6" w:rsidP="007E5BA6">
      <w:pPr>
        <w:pStyle w:val="Paragrafi"/>
      </w:pPr>
      <w:r w:rsidRPr="000556D0">
        <w:t>Personat e ngarkuar për ushtrimin e veprimtarisë së policisë kriminale u nënshtrohen drejtpërsëdrejti dhe pa ndërmjetësi urdhrave të eprorit të drejtpërdrejtë më të afërt. Kur ai merr urdhra a udhëzime që bien në kundërshtim me ligjin, është i detyruar të udhëhiqet vetëm nga parimi i ligjshmërisë dhe, në qoftë se ai ka bazë logjike e profesionale të mendojë se si pasojë e zbatimit të urdhrave e udhëzimeve ka çuar ose mund të çojë në kryerjen e një krimi, të njoftojë menjëherë instancën më të lartë, nga e cila ai varet ose Prokurorin e Përgjithshëm.</w:t>
      </w:r>
    </w:p>
    <w:p w:rsidR="007E5BA6" w:rsidRPr="000556D0" w:rsidRDefault="007E5BA6" w:rsidP="007E5BA6">
      <w:pPr>
        <w:pStyle w:val="NeniNr"/>
      </w:pPr>
    </w:p>
    <w:p w:rsidR="007E5BA6" w:rsidRPr="000556D0" w:rsidRDefault="007E5BA6" w:rsidP="007E5BA6">
      <w:pPr>
        <w:pStyle w:val="NeniNr"/>
      </w:pPr>
      <w:r w:rsidRPr="000556D0">
        <w:t>Neni 16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lastRenderedPageBreak/>
        <w:t>Personat që bashkëpunojnë me policinë kriminale janë në mbrojtjen e shtetit dhe kanë garanci juridike e sociale.</w:t>
      </w:r>
    </w:p>
    <w:p w:rsidR="007E5BA6" w:rsidRPr="000556D0" w:rsidRDefault="007E5BA6" w:rsidP="007E5BA6">
      <w:pPr>
        <w:pStyle w:val="Paragrafi"/>
      </w:pPr>
      <w:r w:rsidRPr="000556D0">
        <w:t>Kur lindin kërcënime reale që rrezikojnë jetën, shëndetin e pasurinë e personave, të familjes dhe të të afërmve të tyre, si pasojë e bashkëpunimit me policinë kriminale, Ministria e Brendshme është e detyruar të marrë masat e nevojshme për parandalimin e tyre dhe garantimin e sigurisë së jetës e të pronës të personave të lartpërmendur.</w:t>
      </w:r>
    </w:p>
    <w:p w:rsidR="007E5BA6" w:rsidRPr="000556D0" w:rsidRDefault="007E5BA6" w:rsidP="007E5BA6">
      <w:pPr>
        <w:pStyle w:val="Paragrafi"/>
      </w:pPr>
      <w:r w:rsidRPr="000556D0">
        <w:t>Të dhënat që lidhen me identitetin ose punën që ka bërë personi, i cili ka bashkëpunuar me policinë kriminale, përbëjnë sekret shtetëror dhe mund të ekspozohen vetëm me miratimin me shkrim nga vetë personi.</w:t>
      </w:r>
    </w:p>
    <w:p w:rsidR="007E5BA6" w:rsidRPr="000556D0" w:rsidRDefault="007E5BA6" w:rsidP="007E5BA6">
      <w:pPr>
        <w:pStyle w:val="Paragrafi"/>
      </w:pPr>
      <w:r w:rsidRPr="000556D0">
        <w:t>Personat që bashkëpunojnë me policinë kriminale, shpërblehen nga fondi i veçantë i Ministrisë së Brendshme.</w:t>
      </w:r>
    </w:p>
    <w:p w:rsidR="007E5BA6" w:rsidRPr="000556D0" w:rsidRDefault="007E5BA6" w:rsidP="007E5BA6">
      <w:pPr>
        <w:pStyle w:val="Paragrafi"/>
      </w:pPr>
      <w:r w:rsidRPr="000556D0">
        <w:t>Shteti i garanton qytetarit, që ka pranuar bashkëpunimin mbi bazën e kontratës me policinë kriminale, plotësimin e detyrimit të kontratës.</w:t>
      </w:r>
    </w:p>
    <w:p w:rsidR="007E5BA6" w:rsidRPr="000556D0" w:rsidRDefault="007E5BA6" w:rsidP="007E5BA6">
      <w:pPr>
        <w:pStyle w:val="Paragrafi"/>
      </w:pPr>
      <w:r w:rsidRPr="000556D0">
        <w:t>Me qëllim që të sigurohet shmangia e rrezikshmërisë, që i kanoset personit që bashkëpunon  me policinë kriminale dhe pjesëtarëve të familjes së tij, lejohen të zbatohen masa speciale që përcaktohen nga ministri i Brendshëm.</w:t>
      </w:r>
    </w:p>
    <w:p w:rsidR="007E5BA6" w:rsidRPr="000556D0" w:rsidRDefault="007E5BA6" w:rsidP="007E5BA6">
      <w:pPr>
        <w:pStyle w:val="Paragrafi"/>
      </w:pPr>
      <w:r w:rsidRPr="000556D0">
        <w:t>Në rast se personi që bashkëpunon me policinë kriminale vritet si pasojë e këtij bashkëpunimi, familjes së viktimës dhe personave që jetojnë me të ardhurat e tij, i jepet një ndihmë financiare e menjëhershme e barasvlershme me pagën e 10 vjetëve mbi bazën e profesionit fillestar ose mbi bazën e pagës mujore të përcaktuar në kontratën e bashkëpunimit, dhe për pesë vjet kur ai pëson dëmtime e kontuzione gjymtyrësh që kanë çuar në përjashtimin e mundësive për bashkëpunim të mëtejshëm. Shpenzimet përballohen nga buxheti i Ministrisë së Brendshme.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17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Për të siguruar prova për vërtetimin e fajësisë në krimet e rënda sipas kuptimit të këtij ligji, policisë kriminale i lejohet të blejë, kundrejt dokumentacionit përkatës, një nga provat e fajësisë me miratimin e drejtorit të policisë kriminale. Drejtoria e Policisë Kriminale për përdorim të shpejtë, mban në dispozicion shumën prej 1 milion lekësh, e cila merret nga buxheti i Ministrisë së Brendshme.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18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Në strukturat e policisë kriminale mund të punojnë me cilësinë e oficerit shtetasit shqiptarë që kanë mbaruar Akademinë e Lartë të Ministrisë së Brendshme. Për raste të veçanta e për interesa të punës së policisë kriminale mund të punojnë në strukturat e kësaj policie edhe shtetasit shqiptarë që kanë përfunduar arsimin e lartë, pasi të kenë kryer më parë kurse kualifikimi për policinë kriminale.</w:t>
      </w:r>
    </w:p>
    <w:p w:rsidR="007E5BA6" w:rsidRPr="000556D0" w:rsidRDefault="007E5BA6" w:rsidP="007E5BA6">
      <w:pPr>
        <w:pStyle w:val="Paragrafi"/>
      </w:pPr>
      <w:r w:rsidRPr="000556D0">
        <w:t>Në policinë kriminale mund të punojnë me cilësinë e nënoficerit shtetasit shqiptarë që kanë përfunduar shërbimin e detyrueshëm ushtarak e që kanë kryer arsimin e mesëm dhe shkollën 1-vjeçare të policisë ose kurse kualifikimi për policinë kriminale.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19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Punonjësit e policisë kriminale pajisen me dokument identifikimi që tregon qenien e tij në strukturat e policisë kriminale dhe sektorin përkatës dhe e paraqet atë sa herë që e sheh të nevojshme gjatë ushtrimit të detyrës.</w:t>
      </w:r>
    </w:p>
    <w:p w:rsidR="007E5BA6" w:rsidRPr="000556D0" w:rsidRDefault="007E5BA6" w:rsidP="007E5BA6">
      <w:pPr>
        <w:pStyle w:val="Paragrafi"/>
      </w:pPr>
      <w:r w:rsidRPr="000556D0">
        <w:t>Ata janë të pajisur me armatimin personal dhe trajtohen me veshje civile.</w:t>
      </w:r>
    </w:p>
    <w:p w:rsidR="007E5BA6" w:rsidRPr="000556D0" w:rsidRDefault="007E5BA6" w:rsidP="007E5BA6">
      <w:pPr>
        <w:pStyle w:val="NeniNr"/>
      </w:pPr>
    </w:p>
    <w:p w:rsidR="007E5BA6" w:rsidRPr="000556D0" w:rsidRDefault="007E5BA6" w:rsidP="007E5BA6">
      <w:pPr>
        <w:pStyle w:val="NeniNr"/>
      </w:pPr>
      <w:r w:rsidRPr="000556D0">
        <w:t>Neni 20</w:t>
      </w:r>
    </w:p>
    <w:p w:rsidR="007E5BA6" w:rsidRPr="000556D0" w:rsidRDefault="007E5BA6" w:rsidP="007E5BA6">
      <w:pPr>
        <w:pStyle w:val="NeniNr"/>
      </w:pPr>
    </w:p>
    <w:p w:rsidR="007E5BA6" w:rsidRPr="000556D0" w:rsidRDefault="007E5BA6" w:rsidP="007E5BA6">
      <w:pPr>
        <w:pStyle w:val="Paragrafi"/>
      </w:pPr>
      <w:r w:rsidRPr="000556D0">
        <w:t>Në buxhetin e Ministrisë së Brendshme përcaktohen fondet e nevojshme për kryerjen e veprimtarisë së policisë kriminale.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21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lastRenderedPageBreak/>
        <w:t>Askush nuk ka të drejtë të ndërhyjë në veprimtarinë e policisë kriminale, me përjashtim të personit të ngarkuar me ligj. Të drejtën e kontrollit të veprimtarisë funksionale të policisë kriminale e kanë Këshilli i Ministrave, ministri i Brendshëm, prokurori i Përgjithshëm dhe komisioni përkatës i Kuvendit Popullor.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22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Punonjësit e policisë kriminale janë të detyruar të zbatojnë këtë ligj,  për aq sa parashikohet në marrëveshjet ndërkombëtare, edhe në veprimet që kryejnë jashtë territorit të Republikës së Shqipërisë.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23</w:t>
      </w:r>
    </w:p>
    <w:p w:rsidR="007E5BA6" w:rsidRPr="000556D0" w:rsidRDefault="007E5BA6" w:rsidP="007E5BA6">
      <w:pPr>
        <w:pStyle w:val="NeniNr"/>
      </w:pPr>
    </w:p>
    <w:p w:rsidR="007E5BA6" w:rsidRPr="000556D0" w:rsidRDefault="007E5BA6" w:rsidP="007E5BA6">
      <w:pPr>
        <w:pStyle w:val="Paragrafi"/>
      </w:pPr>
      <w:r w:rsidRPr="000556D0">
        <w:t>Për zbatimin e këtij ligji ngarkohet Ministria e Brendshme.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24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Ngarkohen Këshilli i Ministrave dhe ministri i Brendshëm të nxjerrin aktet nënligjore në bazë e për zbatim të këtij ligji.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25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Ligji nr.7549, datë 14.1.1992 “Për metodat e punës së policisë kriminale” shfuqizohet.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NeniNr"/>
      </w:pPr>
      <w:r w:rsidRPr="000556D0">
        <w:t>Neni 26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  <w:r w:rsidRPr="000556D0">
        <w:t>Ky ligj hyn në fuqi  me shpalljen nga Presidenti i Republikës.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Shpallja"/>
      </w:pPr>
      <w:r w:rsidRPr="000556D0">
        <w:t>Shpallur me dekretin nr.2008, datë 3.3.1998 të Presidentit të Republikës së Shqipërisë, Rexhep Meidani</w:t>
      </w: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</w:p>
    <w:p w:rsidR="007E5BA6" w:rsidRPr="000556D0" w:rsidRDefault="007E5BA6" w:rsidP="007E5BA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436"/>
    <w:rsid w:val="002C6BAB"/>
    <w:rsid w:val="002D303F"/>
    <w:rsid w:val="00304413"/>
    <w:rsid w:val="003154E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73B6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5BA6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608EDE-336F-4C59-8C01-DCED4AFB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E5B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1840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