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1BC" w:rsidRPr="00CA2279" w:rsidRDefault="002771BC" w:rsidP="002771BC">
      <w:pPr>
        <w:pStyle w:val="Akti"/>
      </w:pPr>
      <w:bookmarkStart w:id="0" w:name="_GoBack"/>
      <w:bookmarkEnd w:id="0"/>
      <w:r>
        <w:t>LIG</w:t>
      </w:r>
      <w:r w:rsidRPr="00CA2279">
        <w:t>J</w:t>
      </w:r>
    </w:p>
    <w:p w:rsidR="002771BC" w:rsidRPr="00CA2279" w:rsidRDefault="002771BC" w:rsidP="002771BC">
      <w:pPr>
        <w:pStyle w:val="NumriData"/>
      </w:pPr>
      <w:r w:rsidRPr="00CA2279">
        <w:t>Nr.8302, datë 12.3.1998</w:t>
      </w:r>
      <w:r w:rsidRPr="00CA2279">
        <w:fldChar w:fldCharType="begin"/>
      </w:r>
      <w:r w:rsidRPr="00CA2279">
        <w:instrText>tc "Nr.8302, datë 12.3.1998"</w:instrText>
      </w:r>
      <w:r w:rsidRPr="00CA2279">
        <w:fldChar w:fldCharType="end"/>
      </w:r>
    </w:p>
    <w:p w:rsidR="002771BC" w:rsidRPr="00CA2279" w:rsidRDefault="002771BC" w:rsidP="002771BC">
      <w:pPr>
        <w:pStyle w:val="Paragrafi"/>
      </w:pPr>
      <w:r w:rsidRPr="00CA2279">
        <w:fldChar w:fldCharType="begin"/>
      </w:r>
      <w:r w:rsidRPr="00CA2279">
        <w:instrText>tc ""</w:instrText>
      </w:r>
      <w:r w:rsidRPr="00CA2279">
        <w:fldChar w:fldCharType="end"/>
      </w:r>
    </w:p>
    <w:p w:rsidR="002771BC" w:rsidRPr="00CA2279" w:rsidRDefault="002771BC" w:rsidP="002771BC">
      <w:pPr>
        <w:pStyle w:val="Titulli"/>
      </w:pPr>
      <w:r w:rsidRPr="00CA2279">
        <w:t xml:space="preserve">PËR ADMINISTRIMIN E TË ARDHURAVE QË KRIJOHEN </w:t>
      </w:r>
      <w:r w:rsidRPr="00CA2279">
        <w:fldChar w:fldCharType="begin"/>
      </w:r>
      <w:r w:rsidRPr="00CA2279">
        <w:instrText>tc "PËR ADMINISTRIMIN E TË ARDHURAVE QË KRIJOHEN "</w:instrText>
      </w:r>
      <w:r w:rsidRPr="00CA2279">
        <w:fldChar w:fldCharType="end"/>
      </w:r>
      <w:r w:rsidRPr="00CA2279">
        <w:t>NË PYJE DHE KULLOTA - PASURI SHTETËRORE</w:t>
      </w:r>
      <w:r w:rsidRPr="00CA2279">
        <w:fldChar w:fldCharType="begin"/>
      </w:r>
      <w:r w:rsidRPr="00CA2279">
        <w:instrText>tc "NË PYJE DHE KULLOTA - PASURI SHTETËRORE"</w:instrText>
      </w:r>
      <w:r w:rsidRPr="00CA2279">
        <w:fldChar w:fldCharType="end"/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BazLigjPropozues"/>
      </w:pPr>
      <w:r w:rsidRPr="00CA2279">
        <w:t>Në mbështetje të neneve 13 dhe 16 të ligjit nr.7491, datë 29.4.1991 “Për dispozitat kryesore kushtetuese”, me propozimin e Këshillit të Ministrave,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Institucioni"/>
      </w:pPr>
      <w:r w:rsidRPr="00CA2279">
        <w:t>KUVENDI POPULLOR</w:t>
      </w:r>
    </w:p>
    <w:p w:rsidR="002771BC" w:rsidRPr="00CA2279" w:rsidRDefault="002771BC" w:rsidP="002771BC">
      <w:pPr>
        <w:pStyle w:val="Institucioni"/>
      </w:pPr>
      <w:r w:rsidRPr="00CA2279">
        <w:t>I REPUBLIKËS SË SHQIPËRISË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VENDOSI"/>
      </w:pPr>
      <w:r w:rsidRPr="00CA2279">
        <w:t>V E N D O S I: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NeniNr"/>
      </w:pPr>
      <w:r w:rsidRPr="00CA2279">
        <w:t>Neni 1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  <w:r w:rsidRPr="00CA2279">
        <w:t>Të ardhurat e pyjeve dhe kullotave - pasuri shtetërore, që përfitohen nga shitja e lëndës drusore, tarifat e kullotjes, bimëve eterovajore-tanifere, gjuetisë dhe të ardhurat nga veprimtaritë e tjera që do të përcaktohen me ligj, administrohen nga Drejtoria e Përgjithshme e Pyjeve dhe Kullotave.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NeniNr"/>
      </w:pPr>
      <w:r w:rsidRPr="00CA2279">
        <w:t>Neni 2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  <w:r w:rsidRPr="00CA2279">
        <w:t>Në të ardhurat e përcaktuara në nenin 1 të këtij ligji, nuk përfshihen financimet nga buxheti i shtetit dhe financimet nga donatorët e huaj për realizimin e projekteve të ndryshme në sektorin e pyjeve dhe kullotave.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NeniNr"/>
      </w:pPr>
      <w:r w:rsidRPr="00CA2279">
        <w:t>Neni 3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  <w:r w:rsidRPr="00CA2279">
        <w:t>Të ardhurat, siç përcaktohen në nenin 1, ndahen ndërmjet buxhetit të shtetit dhe Drejtorisë së Përgjithshme të Pyjeve dhe Kullotave, sipas lidhjes nr.1 që i bashkëngjitet këtij ligji. Ato mbahen në llogari rrjedhëse të veçantë në bankë.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NeniNr"/>
      </w:pPr>
      <w:r w:rsidRPr="00CA2279">
        <w:t>Neni 4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  <w:r w:rsidRPr="00CA2279">
        <w:t>Kriteret për administrimin e të ardhurave që mbeten në Drejtorinë e Përgjithshme të Pyjeve dhe Kullotave, përcaktohen nga bordi këshillimor i Drejtorisë së Përgjithshme të Pyjeve dhe Kullotave.</w:t>
      </w:r>
    </w:p>
    <w:p w:rsidR="002771BC" w:rsidRPr="00CA2279" w:rsidRDefault="002771BC" w:rsidP="002771BC">
      <w:pPr>
        <w:pStyle w:val="Paragrafi"/>
      </w:pPr>
      <w:r w:rsidRPr="00CA2279">
        <w:t>Drejtori i Përgjithshëm i Pyjeve dhe Kullotave përcakton kriteret e ndërtimit, të drejtat, detyrat dhe përbërjen e këtij bordi.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NeniNr"/>
      </w:pPr>
      <w:r w:rsidRPr="00CA2279">
        <w:t>Neni 5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  <w:r w:rsidRPr="00CA2279">
        <w:t>Të ardhurat që krijohen nga Drejtoria e Përgjithshme e Pyjeve dhe Kullotave, sipas lidhjes bashkëngjitur, do të përdoren për:</w:t>
      </w:r>
    </w:p>
    <w:p w:rsidR="002771BC" w:rsidRPr="00CA2279" w:rsidRDefault="002771BC" w:rsidP="002771BC">
      <w:pPr>
        <w:pStyle w:val="Paragrafi"/>
      </w:pPr>
      <w:r w:rsidRPr="00CA2279">
        <w:t>- punime pyjore (përmirësime pyjore, pyllëzime, fidanishte);</w:t>
      </w:r>
    </w:p>
    <w:p w:rsidR="002771BC" w:rsidRPr="00CA2279" w:rsidRDefault="002771BC" w:rsidP="002771BC">
      <w:pPr>
        <w:pStyle w:val="Paragrafi"/>
      </w:pPr>
      <w:r w:rsidRPr="00CA2279">
        <w:t>- sistemime malore dhe mbrojtjen e tokës nga erozioni;</w:t>
      </w:r>
    </w:p>
    <w:p w:rsidR="002771BC" w:rsidRPr="00CA2279" w:rsidRDefault="002771BC" w:rsidP="002771BC">
      <w:pPr>
        <w:pStyle w:val="Paragrafi"/>
      </w:pPr>
      <w:r w:rsidRPr="00CA2279">
        <w:t>- mbrojtjen e faunës e të biodiversitetit të pyjeve dhe kullotave;</w:t>
      </w:r>
    </w:p>
    <w:p w:rsidR="002771BC" w:rsidRPr="00CA2279" w:rsidRDefault="002771BC" w:rsidP="002771BC">
      <w:pPr>
        <w:pStyle w:val="Paragrafi"/>
      </w:pPr>
      <w:r w:rsidRPr="00CA2279">
        <w:t>- ndërtimin, riparimin dhe mirëmbajtjen e rrugëve pyjore;</w:t>
      </w:r>
    </w:p>
    <w:p w:rsidR="002771BC" w:rsidRPr="00CA2279" w:rsidRDefault="002771BC" w:rsidP="002771BC">
      <w:pPr>
        <w:pStyle w:val="Paragrafi"/>
      </w:pPr>
      <w:r w:rsidRPr="00CA2279">
        <w:t>- parandalimin e sëmundjeve, dëmtuesve dhe zjarreve në pyje e kullota;</w:t>
      </w:r>
    </w:p>
    <w:p w:rsidR="002771BC" w:rsidRPr="00CA2279" w:rsidRDefault="002771BC" w:rsidP="002771BC">
      <w:pPr>
        <w:pStyle w:val="Paragrafi"/>
      </w:pPr>
      <w:r w:rsidRPr="00CA2279">
        <w:t>- mbarështimin e pyjeve dhe kullotave;</w:t>
      </w:r>
    </w:p>
    <w:p w:rsidR="002771BC" w:rsidRPr="00CA2279" w:rsidRDefault="002771BC" w:rsidP="002771BC">
      <w:pPr>
        <w:pStyle w:val="Paragrafi"/>
      </w:pPr>
      <w:r w:rsidRPr="00CA2279">
        <w:t xml:space="preserve">- kërkime shkencore në pyje; </w:t>
      </w:r>
    </w:p>
    <w:p w:rsidR="002771BC" w:rsidRPr="00CA2279" w:rsidRDefault="002771BC" w:rsidP="002771BC">
      <w:pPr>
        <w:pStyle w:val="Paragrafi"/>
      </w:pPr>
      <w:r w:rsidRPr="00CA2279">
        <w:t>- krijimin e kushteve për kryerjen e veprimtarive turistike dhe çlodhëse.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NeniNr"/>
      </w:pPr>
      <w:r w:rsidRPr="00CA2279">
        <w:t>Neni 6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  <w:r w:rsidRPr="00CA2279">
        <w:lastRenderedPageBreak/>
        <w:t>Çdo dispozitë tjetër ligjore që bie në kundërshtim me këtë ligj, shfuqizohet.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NeniNr"/>
      </w:pPr>
      <w:r w:rsidRPr="00CA2279">
        <w:t>Neni 7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  <w:r w:rsidRPr="00CA2279">
        <w:t>Ky ligj hyn në fuqi 15 ditë pas botimit në Fletoren Zyrtare.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  <w:r w:rsidRPr="00CA2279">
        <w:t>Ndarja e të ardhurave nga pyjet dhe kullotat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  <w:r w:rsidRPr="00CA2279">
        <w:t>Lidhja nr.1</w:t>
      </w: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Paragrafi"/>
      </w:pPr>
    </w:p>
    <w:p w:rsidR="002771BC" w:rsidRPr="00CA2279" w:rsidRDefault="002771BC" w:rsidP="002771BC">
      <w:pPr>
        <w:pStyle w:val="Shpallja"/>
      </w:pPr>
      <w:r w:rsidRPr="00CA2279">
        <w:t>Shpallur me dekretin nr.2022, datë 21.3.1998 të Presidentit të Republikës së Shqipërisë, Rexhep Meidani</w:t>
      </w:r>
    </w:p>
    <w:p w:rsidR="002771BC" w:rsidRPr="00CA2279" w:rsidRDefault="002771BC" w:rsidP="002771B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71BC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0B3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05ECFE-A453-44AA-AB86-7952B464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