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B0B" w:rsidRPr="00CA2279" w:rsidRDefault="00990B0B" w:rsidP="00990B0B">
      <w:pPr>
        <w:pStyle w:val="Akti"/>
      </w:pPr>
      <w:bookmarkStart w:id="0" w:name="_GoBack"/>
      <w:bookmarkEnd w:id="0"/>
      <w:r>
        <w:t>L</w:t>
      </w:r>
      <w:r w:rsidRPr="00CA2279">
        <w:t>I</w:t>
      </w:r>
      <w:r>
        <w:t>G</w:t>
      </w:r>
      <w:r w:rsidRPr="00CA2279">
        <w:t>J</w:t>
      </w:r>
    </w:p>
    <w:p w:rsidR="00990B0B" w:rsidRPr="00CA2279" w:rsidRDefault="00990B0B" w:rsidP="00990B0B">
      <w:pPr>
        <w:pStyle w:val="NumriData"/>
      </w:pPr>
      <w:r w:rsidRPr="00CA2279">
        <w:t>Nr.8303, datë 12.3.1998</w:t>
      </w:r>
    </w:p>
    <w:p w:rsidR="004E22DE" w:rsidRDefault="004E22DE" w:rsidP="00990B0B">
      <w:pPr>
        <w:pStyle w:val="Titulli"/>
      </w:pPr>
    </w:p>
    <w:p w:rsidR="00990B0B" w:rsidRPr="00CA2279" w:rsidRDefault="00990B0B" w:rsidP="00990B0B">
      <w:pPr>
        <w:pStyle w:val="Titulli"/>
      </w:pPr>
      <w:r w:rsidRPr="00CA2279">
        <w:t>PËR RATIFIKIMIN E “MARRËVESHJES NDËRMJET QEVERISË SË REPUBLIKËS TË SHQIPËRISË DHE QEVERISË MAQEDONASE PËR EKZEKUTIMIN E NDËRSJELLË TË VENDIMEVE GJYQËSORE PËR ÇËSHTJET PENALE</w:t>
      </w:r>
    </w:p>
    <w:p w:rsidR="00990B0B" w:rsidRPr="00CA2279" w:rsidRDefault="00990B0B" w:rsidP="00990B0B">
      <w:pPr>
        <w:pStyle w:val="Paragrafi"/>
      </w:pPr>
    </w:p>
    <w:p w:rsidR="00990B0B" w:rsidRPr="00CA2279" w:rsidRDefault="00990B0B" w:rsidP="00990B0B">
      <w:pPr>
        <w:pStyle w:val="BazLigjPropozues"/>
      </w:pPr>
      <w:r w:rsidRPr="00CA2279">
        <w:t>Në mbështetje të nenit 16 të ligjit nr.7491, datë 29.4.1991 “Për dispozitat kryesore kushtetuese”, me propozimin e Këshillit të Ministrave</w:t>
      </w:r>
    </w:p>
    <w:p w:rsidR="00990B0B" w:rsidRPr="00CA2279" w:rsidRDefault="00990B0B" w:rsidP="00990B0B">
      <w:pPr>
        <w:pStyle w:val="Paragrafi"/>
      </w:pPr>
    </w:p>
    <w:p w:rsidR="00990B0B" w:rsidRPr="00CA2279" w:rsidRDefault="00990B0B" w:rsidP="00990B0B">
      <w:pPr>
        <w:pStyle w:val="Institucioni"/>
      </w:pPr>
      <w:r w:rsidRPr="00CA2279">
        <w:t>KUVENDI POPULLOR</w:t>
      </w:r>
    </w:p>
    <w:p w:rsidR="00990B0B" w:rsidRPr="00CA2279" w:rsidRDefault="00990B0B" w:rsidP="00990B0B">
      <w:pPr>
        <w:pStyle w:val="Institucioni"/>
      </w:pPr>
      <w:r w:rsidRPr="00CA2279">
        <w:t>I REPUBLIKËS SË SHQIPËRISË</w:t>
      </w:r>
    </w:p>
    <w:p w:rsidR="00990B0B" w:rsidRPr="00CA2279" w:rsidRDefault="00990B0B" w:rsidP="00990B0B">
      <w:pPr>
        <w:pStyle w:val="Paragrafi"/>
      </w:pPr>
    </w:p>
    <w:p w:rsidR="00990B0B" w:rsidRPr="00CA2279" w:rsidRDefault="00990B0B" w:rsidP="00990B0B">
      <w:pPr>
        <w:pStyle w:val="VENDOSI"/>
      </w:pPr>
      <w:r w:rsidRPr="00CA2279">
        <w:t>V E N D O S I:</w:t>
      </w:r>
    </w:p>
    <w:p w:rsidR="00990B0B" w:rsidRPr="00CA2279" w:rsidRDefault="00990B0B" w:rsidP="00990B0B">
      <w:pPr>
        <w:pStyle w:val="Paragrafi"/>
      </w:pPr>
    </w:p>
    <w:p w:rsidR="00990B0B" w:rsidRPr="00CA2279" w:rsidRDefault="00990B0B" w:rsidP="00990B0B">
      <w:pPr>
        <w:pStyle w:val="NeniNr"/>
      </w:pPr>
      <w:r w:rsidRPr="00CA2279">
        <w:t>Neni 1</w:t>
      </w:r>
    </w:p>
    <w:p w:rsidR="00990B0B" w:rsidRPr="00CA2279" w:rsidRDefault="00990B0B" w:rsidP="00990B0B">
      <w:pPr>
        <w:pStyle w:val="Paragrafi"/>
      </w:pPr>
    </w:p>
    <w:p w:rsidR="00990B0B" w:rsidRPr="00CA2279" w:rsidRDefault="00990B0B" w:rsidP="00990B0B">
      <w:pPr>
        <w:pStyle w:val="Paragrafi"/>
      </w:pPr>
      <w:r w:rsidRPr="00CA2279">
        <w:t>Ratifikohet  “Marrëveshja ndërmjet Qeverisë së Republikës të Shqipërisë dhe Qeverisë Maqedonase për ekzekutimin e ndërsjellë të vendimeve gjyqësore për çështjet penale”.</w:t>
      </w:r>
    </w:p>
    <w:p w:rsidR="00990B0B" w:rsidRPr="00CA2279" w:rsidRDefault="00990B0B" w:rsidP="00990B0B">
      <w:pPr>
        <w:pStyle w:val="Paragrafi"/>
      </w:pPr>
    </w:p>
    <w:p w:rsidR="00990B0B" w:rsidRPr="00CA2279" w:rsidRDefault="00990B0B" w:rsidP="00990B0B">
      <w:pPr>
        <w:pStyle w:val="NeniNr"/>
      </w:pPr>
      <w:r w:rsidRPr="00CA2279">
        <w:t>Neni 2</w:t>
      </w:r>
    </w:p>
    <w:p w:rsidR="00990B0B" w:rsidRPr="00CA2279" w:rsidRDefault="00990B0B" w:rsidP="00990B0B">
      <w:pPr>
        <w:pStyle w:val="Paragrafi"/>
      </w:pPr>
    </w:p>
    <w:p w:rsidR="00990B0B" w:rsidRPr="00CA2279" w:rsidRDefault="00990B0B" w:rsidP="00990B0B">
      <w:pPr>
        <w:pStyle w:val="Paragrafi"/>
      </w:pPr>
      <w:r w:rsidRPr="00CA2279">
        <w:t>Ky ligj hyn në fuqi 15 ditë pas botimit në Fletoren Zyrtare.</w:t>
      </w:r>
    </w:p>
    <w:p w:rsidR="00990B0B" w:rsidRPr="00CA2279" w:rsidRDefault="00990B0B" w:rsidP="00990B0B">
      <w:pPr>
        <w:pStyle w:val="Paragrafi"/>
      </w:pPr>
    </w:p>
    <w:p w:rsidR="00990B0B" w:rsidRPr="00CA2279" w:rsidRDefault="00990B0B" w:rsidP="00990B0B">
      <w:pPr>
        <w:pStyle w:val="Shpallja"/>
      </w:pPr>
      <w:r w:rsidRPr="00CA2279">
        <w:t>Shpallur me dekretin nr.2020, datë 21.3.1998 të Presidentit të Republikës së Shqipërisë, Rexhep Meidani</w:t>
      </w:r>
    </w:p>
    <w:p w:rsidR="00990B0B" w:rsidRPr="00CA2279" w:rsidRDefault="00990B0B" w:rsidP="00990B0B">
      <w:pPr>
        <w:pStyle w:val="Paragrafi"/>
      </w:pPr>
    </w:p>
    <w:p w:rsidR="00990B0B" w:rsidRPr="00CA2279" w:rsidRDefault="00990B0B" w:rsidP="00990B0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E22DE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0B0B"/>
    <w:rsid w:val="0099468E"/>
    <w:rsid w:val="009A487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B0C8B5-8EAE-4616-8BD7-D60998552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