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D89" w:rsidRPr="00CA2279" w:rsidRDefault="00987D89" w:rsidP="00987D89">
      <w:pPr>
        <w:pStyle w:val="Akti"/>
      </w:pPr>
      <w:bookmarkStart w:id="0" w:name="_GoBack"/>
      <w:bookmarkEnd w:id="0"/>
      <w:r>
        <w:t>L</w:t>
      </w:r>
      <w:r w:rsidRPr="00CA2279">
        <w:t>I</w:t>
      </w:r>
      <w:r>
        <w:t>G</w:t>
      </w:r>
      <w:r w:rsidRPr="00CA2279">
        <w:t>J</w:t>
      </w:r>
    </w:p>
    <w:p w:rsidR="00987D89" w:rsidRPr="00CA2279" w:rsidRDefault="00987D89" w:rsidP="00987D89">
      <w:pPr>
        <w:pStyle w:val="NumriData"/>
      </w:pPr>
      <w:r w:rsidRPr="00CA2279">
        <w:t>Nr.8311, datë 19.3.1998</w:t>
      </w:r>
      <w:r w:rsidRPr="00CA2279">
        <w:fldChar w:fldCharType="begin"/>
      </w:r>
      <w:r w:rsidRPr="00CA2279">
        <w:instrText>tc "Nr.8311, datë 19.3.1998"</w:instrText>
      </w:r>
      <w:r w:rsidRPr="00CA2279">
        <w:fldChar w:fldCharType="end"/>
      </w:r>
    </w:p>
    <w:p w:rsidR="00987D89" w:rsidRPr="00CA2279" w:rsidRDefault="00987D89" w:rsidP="00987D89">
      <w:pPr>
        <w:pStyle w:val="Paragrafi"/>
      </w:pPr>
      <w:r w:rsidRPr="00CA2279">
        <w:fldChar w:fldCharType="begin"/>
      </w:r>
      <w:r w:rsidRPr="00CA2279">
        <w:instrText>tc ""</w:instrText>
      </w:r>
      <w:r w:rsidRPr="00CA2279">
        <w:fldChar w:fldCharType="end"/>
      </w:r>
    </w:p>
    <w:p w:rsidR="00987D89" w:rsidRPr="00CA2279" w:rsidRDefault="00987D89" w:rsidP="00987D89">
      <w:pPr>
        <w:pStyle w:val="Titulli"/>
      </w:pPr>
      <w:r w:rsidRPr="00CA2279">
        <w:t xml:space="preserve">PËR NJË NDRYSHIM NË LIGJIN NR.7678, DATË 3.3.1993 </w:t>
      </w:r>
      <w:r w:rsidRPr="00CA2279">
        <w:fldChar w:fldCharType="begin"/>
      </w:r>
      <w:r w:rsidRPr="00CA2279">
        <w:instrText>tc "PËR NJË NDRYSHIM NË LIGJIN NR.7678, DATË 3.3.1993 "</w:instrText>
      </w:r>
      <w:r w:rsidRPr="00CA2279">
        <w:fldChar w:fldCharType="end"/>
      </w:r>
      <w:r w:rsidRPr="00CA2279">
        <w:t xml:space="preserve"> “PËR AKCIZAT NË REPUBLIKËN E SHQIPËRISË”, NDRYSHUAR </w:t>
      </w:r>
      <w:r w:rsidRPr="00CA2279">
        <w:fldChar w:fldCharType="begin"/>
      </w:r>
      <w:r w:rsidRPr="00CA2279">
        <w:instrText>tc "“PËR AKCIZAT NË REPUBLIKËN E SHQIPËRISË”, NDRYSHUAR "</w:instrText>
      </w:r>
      <w:r w:rsidRPr="00CA2279">
        <w:fldChar w:fldCharType="end"/>
      </w:r>
      <w:r w:rsidRPr="00CA2279">
        <w:t>ME LIGJIN NR.8247, DATË 2.10.1997</w:t>
      </w:r>
      <w:r w:rsidRPr="00CA2279">
        <w:fldChar w:fldCharType="begin"/>
      </w:r>
      <w:r w:rsidRPr="00CA2279">
        <w:instrText>tc "ME LIGJIN NR.8247, DATË 2.10.1997"</w:instrText>
      </w:r>
      <w:r w:rsidRPr="00CA2279">
        <w:fldChar w:fldCharType="end"/>
      </w:r>
    </w:p>
    <w:p w:rsidR="00987D89" w:rsidRPr="00CA2279" w:rsidRDefault="00987D89" w:rsidP="00987D89">
      <w:pPr>
        <w:pStyle w:val="Paragrafi"/>
      </w:pPr>
    </w:p>
    <w:p w:rsidR="00987D89" w:rsidRPr="00CA2279" w:rsidRDefault="00987D89" w:rsidP="00987D89">
      <w:pPr>
        <w:pStyle w:val="BazLigjPropozues"/>
      </w:pPr>
      <w:r w:rsidRPr="00CA2279">
        <w:t>Në mbështetje të nenit 16 të ligjit nr.7491, datë 29.4.1991 “Për dispozitat kryesore kushtetuese”, me propozimin e Këshillit të Ministrave,</w:t>
      </w:r>
    </w:p>
    <w:p w:rsidR="00987D89" w:rsidRPr="00CA2279" w:rsidRDefault="00987D89" w:rsidP="00987D89">
      <w:pPr>
        <w:pStyle w:val="Paragrafi"/>
      </w:pPr>
    </w:p>
    <w:p w:rsidR="00987D89" w:rsidRPr="00CA2279" w:rsidRDefault="00987D89" w:rsidP="00987D89">
      <w:pPr>
        <w:pStyle w:val="Institucioni"/>
      </w:pPr>
      <w:r w:rsidRPr="00CA2279">
        <w:t>KUVENDI POPULLOR</w:t>
      </w:r>
    </w:p>
    <w:p w:rsidR="00987D89" w:rsidRPr="00CA2279" w:rsidRDefault="00987D89" w:rsidP="00987D89">
      <w:pPr>
        <w:pStyle w:val="Institucioni"/>
      </w:pPr>
      <w:r w:rsidRPr="00CA2279">
        <w:t>I REPUBLIKËS SË SHQIPËRISË</w:t>
      </w:r>
    </w:p>
    <w:p w:rsidR="00987D89" w:rsidRPr="00CA2279" w:rsidRDefault="00987D89" w:rsidP="00987D89">
      <w:pPr>
        <w:pStyle w:val="Paragrafi"/>
      </w:pPr>
    </w:p>
    <w:p w:rsidR="00987D89" w:rsidRPr="00CA2279" w:rsidRDefault="00987D89" w:rsidP="00987D89">
      <w:pPr>
        <w:pStyle w:val="VENDOSI"/>
      </w:pPr>
      <w:r w:rsidRPr="00CA2279">
        <w:t>V E N D O S I:</w:t>
      </w:r>
    </w:p>
    <w:p w:rsidR="00987D89" w:rsidRPr="00CA2279" w:rsidRDefault="00987D89" w:rsidP="00987D89">
      <w:pPr>
        <w:pStyle w:val="Paragrafi"/>
      </w:pPr>
    </w:p>
    <w:p w:rsidR="00987D89" w:rsidRPr="00CA2279" w:rsidRDefault="00987D89" w:rsidP="00987D89">
      <w:pPr>
        <w:pStyle w:val="NeniNr"/>
      </w:pPr>
      <w:r w:rsidRPr="00CA2279">
        <w:t>Neni 1</w:t>
      </w:r>
    </w:p>
    <w:p w:rsidR="00987D89" w:rsidRPr="00CA2279" w:rsidRDefault="00987D89" w:rsidP="00987D89">
      <w:pPr>
        <w:pStyle w:val="Paragrafi"/>
      </w:pPr>
    </w:p>
    <w:p w:rsidR="00987D89" w:rsidRPr="00CA2279" w:rsidRDefault="00987D89" w:rsidP="00987D89">
      <w:pPr>
        <w:pStyle w:val="Paragrafi"/>
      </w:pPr>
      <w:r w:rsidRPr="00CA2279">
        <w:t>Në nenin 3 të ligjit nr.7678, datë 3.3.1993 “Për akcizat në Republikën e Shqipërisë”, ndryshuar me ligjin nr.8247, datë 2.10.1997, paragrafi i parë pas pikës “Dh” ndryshohet si vijon:</w:t>
      </w:r>
    </w:p>
    <w:p w:rsidR="00987D89" w:rsidRPr="00CA2279" w:rsidRDefault="00987D89" w:rsidP="00987D89">
      <w:pPr>
        <w:pStyle w:val="Paragrafi"/>
      </w:pPr>
      <w:r w:rsidRPr="00CA2279">
        <w:t>“Importimi i çdo lloj nënprodukti nafte që nuk përfshihet në pikën “Dh”, trajtohet me akcizë 300 për qind, përveç vajgurit të vendit që trajtohet me akcizë 110 për qind dhe vajgurit të importit që trajtohet me akcizë 150 për qind.</w:t>
      </w:r>
    </w:p>
    <w:p w:rsidR="00987D89" w:rsidRPr="00CA2279" w:rsidRDefault="00987D89" w:rsidP="00987D89">
      <w:pPr>
        <w:pStyle w:val="Paragrafi"/>
      </w:pPr>
    </w:p>
    <w:p w:rsidR="00987D89" w:rsidRPr="00CA2279" w:rsidRDefault="00987D89" w:rsidP="00987D89">
      <w:pPr>
        <w:pStyle w:val="NeniNr"/>
      </w:pPr>
      <w:r w:rsidRPr="00CA2279">
        <w:t>Neni 2</w:t>
      </w:r>
    </w:p>
    <w:p w:rsidR="00987D89" w:rsidRPr="00CA2279" w:rsidRDefault="00987D89" w:rsidP="00987D89">
      <w:pPr>
        <w:pStyle w:val="Paragrafi"/>
      </w:pPr>
    </w:p>
    <w:p w:rsidR="00987D89" w:rsidRPr="00CA2279" w:rsidRDefault="00987D89" w:rsidP="00987D89">
      <w:pPr>
        <w:pStyle w:val="Paragrafi"/>
      </w:pPr>
      <w:r w:rsidRPr="00CA2279">
        <w:t>Ky ligj hyn në fuqi në datën e shpalljes nga Presidenti i Republikës.</w:t>
      </w:r>
    </w:p>
    <w:p w:rsidR="00987D89" w:rsidRPr="00CA2279" w:rsidRDefault="00987D89" w:rsidP="00987D89">
      <w:pPr>
        <w:pStyle w:val="Paragrafi"/>
      </w:pPr>
    </w:p>
    <w:p w:rsidR="00987D89" w:rsidRPr="00CA2279" w:rsidRDefault="00987D89" w:rsidP="00987D89">
      <w:pPr>
        <w:pStyle w:val="Shpallja"/>
      </w:pPr>
      <w:r w:rsidRPr="00CA2279">
        <w:t>Shpallur me dekretin nr.2026, datë 24.3.1998 të Presidentit të Republikës së Shqipërisë, Rexhep Meidani.</w:t>
      </w:r>
    </w:p>
    <w:p w:rsidR="00987D89" w:rsidRPr="00CA2279" w:rsidRDefault="00987D89" w:rsidP="00987D89">
      <w:pPr>
        <w:pStyle w:val="Paragrafi"/>
      </w:pPr>
    </w:p>
    <w:p w:rsidR="00987D89" w:rsidRPr="00CA2279" w:rsidRDefault="00987D89" w:rsidP="00987D8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1FB3"/>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87D8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7123E0-32D6-4D9C-92B5-0570009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