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567F" w:rsidRPr="00CA2279" w:rsidRDefault="00CF567F" w:rsidP="00CF567F">
      <w:pPr>
        <w:pStyle w:val="Akti"/>
      </w:pPr>
      <w:bookmarkStart w:id="0" w:name="_GoBack"/>
      <w:bookmarkEnd w:id="0"/>
      <w:r>
        <w:t>LIG</w:t>
      </w:r>
      <w:r w:rsidRPr="00CA2279">
        <w:t>J</w:t>
      </w:r>
    </w:p>
    <w:p w:rsidR="00CF567F" w:rsidRPr="00CA2279" w:rsidRDefault="00CF567F" w:rsidP="00CF567F">
      <w:pPr>
        <w:pStyle w:val="NumriData"/>
      </w:pPr>
      <w:r w:rsidRPr="00CA2279">
        <w:t>Nr.8316, datë 1.4.1998</w:t>
      </w:r>
    </w:p>
    <w:p w:rsidR="00CF567F" w:rsidRPr="00CA2279" w:rsidRDefault="00CF567F" w:rsidP="00CF567F">
      <w:pPr>
        <w:pStyle w:val="Paragrafi"/>
      </w:pPr>
    </w:p>
    <w:p w:rsidR="00CF567F" w:rsidRPr="00CA2279" w:rsidRDefault="00CF567F" w:rsidP="00CF567F">
      <w:pPr>
        <w:pStyle w:val="Titulli"/>
      </w:pPr>
      <w:r w:rsidRPr="00CA2279">
        <w:t>PËR MIRATIMIN E STRUKTURËS, të PAGAVE DHE BUXHETIT PËR INSPEKTORATIN E KËSHILLIT TË LARTË TË DREJTËSISË</w:t>
      </w:r>
    </w:p>
    <w:p w:rsidR="00CF567F" w:rsidRPr="00CA2279" w:rsidRDefault="00CF567F" w:rsidP="00CF567F">
      <w:pPr>
        <w:pStyle w:val="Paragrafi"/>
      </w:pPr>
    </w:p>
    <w:p w:rsidR="00CF567F" w:rsidRPr="00CA2279" w:rsidRDefault="00CF567F" w:rsidP="00CF567F">
      <w:pPr>
        <w:pStyle w:val="BazLigjPropozues"/>
      </w:pPr>
      <w:r w:rsidRPr="00CA2279">
        <w:t>Në mbështetje të nenit 16 të ligjit nr.7491, datë 29.4.1991 “Për dispozitat kryesore kushtetuese”, me ndryshimet e mëvonshme dhe të nenit 18 të ligjit nr.8265, datë 18.12.1997 “Për organizimin e drejtësisë”, me propozimin e një grupi deputetësh,</w:t>
      </w:r>
    </w:p>
    <w:p w:rsidR="00CF567F" w:rsidRPr="00CA2279" w:rsidRDefault="00CF567F" w:rsidP="00CF567F">
      <w:pPr>
        <w:pStyle w:val="Paragrafi"/>
      </w:pPr>
    </w:p>
    <w:p w:rsidR="00CF567F" w:rsidRPr="00CA2279" w:rsidRDefault="00CF567F" w:rsidP="00CF567F">
      <w:pPr>
        <w:pStyle w:val="Institucioni"/>
      </w:pPr>
      <w:r w:rsidRPr="00CA2279">
        <w:t>KUVENDI POPULLOR</w:t>
      </w:r>
    </w:p>
    <w:p w:rsidR="00CF567F" w:rsidRPr="00CA2279" w:rsidRDefault="00CF567F" w:rsidP="00CF567F">
      <w:pPr>
        <w:pStyle w:val="Institucioni"/>
      </w:pPr>
      <w:r w:rsidRPr="00CA2279">
        <w:t>I REPUBLIKËS SË SHQIPËRISË</w:t>
      </w:r>
    </w:p>
    <w:p w:rsidR="00CF567F" w:rsidRPr="00CA2279" w:rsidRDefault="00CF567F" w:rsidP="00CF567F">
      <w:pPr>
        <w:pStyle w:val="Paragrafi"/>
      </w:pPr>
    </w:p>
    <w:p w:rsidR="00CF567F" w:rsidRPr="00CA2279" w:rsidRDefault="00CF567F" w:rsidP="00CF567F">
      <w:pPr>
        <w:pStyle w:val="VENDOSI"/>
      </w:pPr>
      <w:r w:rsidRPr="00CA2279">
        <w:t>V E N D O S I:</w:t>
      </w:r>
    </w:p>
    <w:p w:rsidR="00CF567F" w:rsidRPr="00CA2279" w:rsidRDefault="00CF567F" w:rsidP="00CF567F">
      <w:pPr>
        <w:pStyle w:val="Paragrafi"/>
      </w:pPr>
    </w:p>
    <w:p w:rsidR="00CF567F" w:rsidRPr="00CA2279" w:rsidRDefault="00CF567F" w:rsidP="00CF567F">
      <w:pPr>
        <w:pStyle w:val="NeniNr"/>
      </w:pPr>
      <w:r w:rsidRPr="00CA2279">
        <w:t>Neni 1</w:t>
      </w:r>
    </w:p>
    <w:p w:rsidR="00CF567F" w:rsidRPr="00CA2279" w:rsidRDefault="00CF567F" w:rsidP="00CF567F">
      <w:pPr>
        <w:pStyle w:val="Paragrafi"/>
      </w:pPr>
    </w:p>
    <w:p w:rsidR="00CF567F" w:rsidRPr="00CA2279" w:rsidRDefault="00CF567F" w:rsidP="00CF567F">
      <w:pPr>
        <w:pStyle w:val="Paragrafi"/>
      </w:pPr>
      <w:r w:rsidRPr="00CA2279">
        <w:t>Struktura e Inspektoratit të Këshillit të Lartë të Drejtësisë përbëhet nga:</w:t>
      </w:r>
    </w:p>
    <w:p w:rsidR="00CF567F" w:rsidRPr="00CA2279" w:rsidRDefault="00CF567F" w:rsidP="00CF567F">
      <w:pPr>
        <w:pStyle w:val="Paragrafi"/>
      </w:pPr>
      <w:r w:rsidRPr="00CA2279">
        <w:t>Kryeinspektor, zëvendëskryeinspektor, 4 inspektorë gjyqtarë, 2 inspektorë prokurorë dhe 7 punonjës të administratës.</w:t>
      </w:r>
    </w:p>
    <w:p w:rsidR="00CF567F" w:rsidRPr="00CA2279" w:rsidRDefault="00CF567F" w:rsidP="00CF567F">
      <w:pPr>
        <w:pStyle w:val="Paragrafi"/>
      </w:pPr>
    </w:p>
    <w:p w:rsidR="00CF567F" w:rsidRPr="00CA2279" w:rsidRDefault="00CF567F" w:rsidP="00CF567F">
      <w:pPr>
        <w:pStyle w:val="NeniNr"/>
      </w:pPr>
      <w:r w:rsidRPr="00CA2279">
        <w:t>Neni 2</w:t>
      </w:r>
    </w:p>
    <w:p w:rsidR="00CF567F" w:rsidRPr="00CA2279" w:rsidRDefault="00CF567F" w:rsidP="00CF567F">
      <w:pPr>
        <w:pStyle w:val="Paragrafi"/>
      </w:pPr>
    </w:p>
    <w:p w:rsidR="00CF567F" w:rsidRPr="00CA2279" w:rsidRDefault="00CF567F" w:rsidP="00CF567F">
      <w:pPr>
        <w:pStyle w:val="Paragrafi"/>
      </w:pPr>
      <w:r w:rsidRPr="00CA2279">
        <w:t>Paga e kryeinspektorit, zëvendëskryeinspektorit dhe inspektorëve gjyqtarë e prokurorë të Këshillit të Lartë të Drejtësisë njësohen përkatësisht me pagën e kryetarit, zëvendëskryetarit dhe anëtarëve të Gjykatës së Apelit Civil të Tiranës.</w:t>
      </w:r>
    </w:p>
    <w:p w:rsidR="00CF567F" w:rsidRPr="00CA2279" w:rsidRDefault="00CF567F" w:rsidP="00CF567F">
      <w:pPr>
        <w:pStyle w:val="Paragrafi"/>
      </w:pPr>
    </w:p>
    <w:p w:rsidR="00CF567F" w:rsidRPr="00CA2279" w:rsidRDefault="00CF567F" w:rsidP="00CF567F">
      <w:pPr>
        <w:pStyle w:val="NeniNr"/>
      </w:pPr>
      <w:r w:rsidRPr="00CA2279">
        <w:t>Neni 3</w:t>
      </w:r>
    </w:p>
    <w:p w:rsidR="00CF567F" w:rsidRPr="00CA2279" w:rsidRDefault="00CF567F" w:rsidP="00CF567F">
      <w:pPr>
        <w:pStyle w:val="Paragrafi"/>
      </w:pPr>
    </w:p>
    <w:p w:rsidR="00CF567F" w:rsidRPr="00CA2279" w:rsidRDefault="00CF567F" w:rsidP="00CF567F">
      <w:pPr>
        <w:pStyle w:val="Paragrafi"/>
      </w:pPr>
      <w:r w:rsidRPr="00CA2279">
        <w:t>Në përcaktimin e pagës së sotme të Inspektoratit merren parasysh indeksimet e bëra sipas nenit 4 të ligjit nr.7800, datë 2.3.1994 “Për pagat e gjyqtarëve, ndihmësgjyqtarëve efektivë, prokurorëve dhe hetuesve”.</w:t>
      </w:r>
    </w:p>
    <w:p w:rsidR="00CF567F" w:rsidRPr="00CA2279" w:rsidRDefault="00CF567F" w:rsidP="00CF567F">
      <w:pPr>
        <w:pStyle w:val="Paragrafi"/>
      </w:pPr>
    </w:p>
    <w:p w:rsidR="00CF567F" w:rsidRPr="00CA2279" w:rsidRDefault="00CF567F" w:rsidP="00CF567F">
      <w:pPr>
        <w:pStyle w:val="NeniNr"/>
      </w:pPr>
      <w:r w:rsidRPr="00CA2279">
        <w:t>Neni 4</w:t>
      </w:r>
    </w:p>
    <w:p w:rsidR="00CF567F" w:rsidRPr="00CA2279" w:rsidRDefault="00CF567F" w:rsidP="00CF567F">
      <w:pPr>
        <w:pStyle w:val="NeniNr"/>
      </w:pPr>
    </w:p>
    <w:p w:rsidR="00CF567F" w:rsidRPr="00CA2279" w:rsidRDefault="00CF567F" w:rsidP="00CF567F">
      <w:pPr>
        <w:pStyle w:val="Paragrafi"/>
      </w:pPr>
      <w:r w:rsidRPr="00CA2279">
        <w:t>Pagat e administratës përcaktohen sipas kritereve të pagave të administratës së organeve qendrore.</w:t>
      </w:r>
    </w:p>
    <w:p w:rsidR="00CF567F" w:rsidRPr="00CA2279" w:rsidRDefault="00CF567F" w:rsidP="00CF567F">
      <w:pPr>
        <w:pStyle w:val="Paragrafi"/>
      </w:pPr>
    </w:p>
    <w:p w:rsidR="00CF567F" w:rsidRPr="00CA2279" w:rsidRDefault="00CF567F" w:rsidP="00CF567F">
      <w:pPr>
        <w:pStyle w:val="NeniNr"/>
      </w:pPr>
      <w:r w:rsidRPr="00CA2279">
        <w:t>Neni 5</w:t>
      </w:r>
    </w:p>
    <w:p w:rsidR="00CF567F" w:rsidRPr="00CA2279" w:rsidRDefault="00CF567F" w:rsidP="00CF567F">
      <w:pPr>
        <w:pStyle w:val="Paragrafi"/>
      </w:pPr>
    </w:p>
    <w:p w:rsidR="00CF567F" w:rsidRPr="00CA2279" w:rsidRDefault="00CF567F" w:rsidP="00CF567F">
      <w:pPr>
        <w:pStyle w:val="Paragrafi"/>
      </w:pPr>
      <w:r w:rsidRPr="00CA2279">
        <w:t>Ngarkohet Këshilli i Ministrave të sigurojë mjediset dhe mjetet e punës për funksionimin e Inspektoratit.</w:t>
      </w:r>
    </w:p>
    <w:p w:rsidR="00CF567F" w:rsidRPr="00CA2279" w:rsidRDefault="00CF567F" w:rsidP="00CF567F">
      <w:pPr>
        <w:pStyle w:val="Paragrafi"/>
      </w:pPr>
    </w:p>
    <w:p w:rsidR="00CF567F" w:rsidRPr="00CA2279" w:rsidRDefault="00CF567F" w:rsidP="00CF567F">
      <w:pPr>
        <w:pStyle w:val="NeniNr"/>
      </w:pPr>
      <w:r w:rsidRPr="00CA2279">
        <w:t>Neni 6</w:t>
      </w:r>
    </w:p>
    <w:p w:rsidR="00CF567F" w:rsidRPr="00CA2279" w:rsidRDefault="00CF567F" w:rsidP="00CF567F">
      <w:pPr>
        <w:pStyle w:val="Paragrafi"/>
      </w:pPr>
    </w:p>
    <w:p w:rsidR="00CF567F" w:rsidRPr="00CA2279" w:rsidRDefault="00CF567F" w:rsidP="00CF567F">
      <w:pPr>
        <w:pStyle w:val="Paragrafi"/>
      </w:pPr>
      <w:r w:rsidRPr="00CA2279">
        <w:t>Pagat dhe shpenzimet e tjera buxhetore të Inspektoratit të Këshillit të Lartë të Drejtësisë për vitin 1998 përballohen nga fondi rezervë i Këshillit të Ministrave.</w:t>
      </w:r>
    </w:p>
    <w:p w:rsidR="00CF567F" w:rsidRPr="00CA2279" w:rsidRDefault="00CF567F" w:rsidP="00CF567F">
      <w:pPr>
        <w:pStyle w:val="Paragrafi"/>
      </w:pPr>
    </w:p>
    <w:p w:rsidR="00CF567F" w:rsidRPr="00CA2279" w:rsidRDefault="00CF567F" w:rsidP="00CF567F">
      <w:pPr>
        <w:pStyle w:val="NeniNr"/>
      </w:pPr>
      <w:r w:rsidRPr="00CA2279">
        <w:t>Neni 7</w:t>
      </w:r>
    </w:p>
    <w:p w:rsidR="00CF567F" w:rsidRPr="00CA2279" w:rsidRDefault="00CF567F" w:rsidP="00CF567F">
      <w:pPr>
        <w:pStyle w:val="Paragrafi"/>
      </w:pPr>
    </w:p>
    <w:p w:rsidR="00CF567F" w:rsidRPr="00CA2279" w:rsidRDefault="00CF567F" w:rsidP="00CF567F">
      <w:pPr>
        <w:pStyle w:val="Paragrafi"/>
      </w:pPr>
      <w:r w:rsidRPr="00CA2279">
        <w:t>Ky ligj hyn në fuqi menjëherë dhe për pagën e inspektorëve, që kanë filluar punën, i shtrin efektet nga data 1.3.1998.</w:t>
      </w:r>
    </w:p>
    <w:p w:rsidR="00CF567F" w:rsidRPr="00CA2279" w:rsidRDefault="00CF567F" w:rsidP="00CF567F">
      <w:pPr>
        <w:pStyle w:val="Paragrafi"/>
      </w:pPr>
    </w:p>
    <w:p w:rsidR="00CF567F" w:rsidRPr="00CA2279" w:rsidRDefault="00CF567F" w:rsidP="00CF567F">
      <w:pPr>
        <w:pStyle w:val="Shpallja"/>
      </w:pPr>
      <w:r w:rsidRPr="00CA2279">
        <w:t>Shpallur me dekretin nr.2040, datë 9.4.1998 të Presidentit të Republikës së Shqipërisë, Rexhep Meidani</w:t>
      </w:r>
    </w:p>
    <w:p w:rsidR="00CF567F" w:rsidRPr="00CA2279" w:rsidRDefault="00CF567F" w:rsidP="00CF567F">
      <w:pPr>
        <w:pStyle w:val="Paragrafi"/>
      </w:pPr>
    </w:p>
    <w:p w:rsidR="00CF567F" w:rsidRPr="00CA2279" w:rsidRDefault="00CF567F" w:rsidP="00CF567F">
      <w:pPr>
        <w:pStyle w:val="Paragrafi"/>
      </w:pPr>
    </w:p>
    <w:p w:rsidR="00CF567F" w:rsidRPr="00CA2279" w:rsidRDefault="00CF567F" w:rsidP="00CF567F">
      <w:pPr>
        <w:pStyle w:val="Paragrafi"/>
      </w:pPr>
    </w:p>
    <w:p w:rsidR="00A0784B" w:rsidRPr="003941D1" w:rsidRDefault="00A0784B" w:rsidP="003941D1">
      <w:pPr>
        <w:pStyle w:val="Paragrafi"/>
      </w:pPr>
    </w:p>
    <w:sectPr w:rsidR="00A0784B" w:rsidRPr="003941D1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40F76"/>
    <w:rsid w:val="00046FF9"/>
    <w:rsid w:val="000637B6"/>
    <w:rsid w:val="00074162"/>
    <w:rsid w:val="00075BF5"/>
    <w:rsid w:val="000A2FF5"/>
    <w:rsid w:val="000A367B"/>
    <w:rsid w:val="000B29AB"/>
    <w:rsid w:val="00116978"/>
    <w:rsid w:val="00134ADF"/>
    <w:rsid w:val="00187855"/>
    <w:rsid w:val="001A58B2"/>
    <w:rsid w:val="001C7978"/>
    <w:rsid w:val="001D7C94"/>
    <w:rsid w:val="001E3F0B"/>
    <w:rsid w:val="0022170D"/>
    <w:rsid w:val="002C6BAB"/>
    <w:rsid w:val="002D303F"/>
    <w:rsid w:val="00304413"/>
    <w:rsid w:val="00354A65"/>
    <w:rsid w:val="00383FD5"/>
    <w:rsid w:val="003941D1"/>
    <w:rsid w:val="003E06F6"/>
    <w:rsid w:val="003F043A"/>
    <w:rsid w:val="004107B9"/>
    <w:rsid w:val="00411E6E"/>
    <w:rsid w:val="004477EC"/>
    <w:rsid w:val="00460373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D4BA8"/>
    <w:rsid w:val="005E62A5"/>
    <w:rsid w:val="00607F6D"/>
    <w:rsid w:val="00634290"/>
    <w:rsid w:val="00697FDD"/>
    <w:rsid w:val="006A37D8"/>
    <w:rsid w:val="006E35E0"/>
    <w:rsid w:val="00705463"/>
    <w:rsid w:val="0074183C"/>
    <w:rsid w:val="00767527"/>
    <w:rsid w:val="007B0B5A"/>
    <w:rsid w:val="0080475E"/>
    <w:rsid w:val="008072B9"/>
    <w:rsid w:val="00841EC5"/>
    <w:rsid w:val="008521B4"/>
    <w:rsid w:val="008656D4"/>
    <w:rsid w:val="00872000"/>
    <w:rsid w:val="00877240"/>
    <w:rsid w:val="00881600"/>
    <w:rsid w:val="009164C8"/>
    <w:rsid w:val="0099468E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AF7A6F"/>
    <w:rsid w:val="00B619C4"/>
    <w:rsid w:val="00B673CE"/>
    <w:rsid w:val="00BB3954"/>
    <w:rsid w:val="00BB5AB5"/>
    <w:rsid w:val="00BC6B73"/>
    <w:rsid w:val="00C22BA7"/>
    <w:rsid w:val="00C36B40"/>
    <w:rsid w:val="00C40649"/>
    <w:rsid w:val="00C7710C"/>
    <w:rsid w:val="00CF567F"/>
    <w:rsid w:val="00D1319A"/>
    <w:rsid w:val="00D92AC6"/>
    <w:rsid w:val="00D97A55"/>
    <w:rsid w:val="00DC64E5"/>
    <w:rsid w:val="00E06AA7"/>
    <w:rsid w:val="00E624E2"/>
    <w:rsid w:val="00E645E3"/>
    <w:rsid w:val="00EA206E"/>
    <w:rsid w:val="00EC5F99"/>
    <w:rsid w:val="00ED3823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B066D0B1-B851-41CE-8A5D-14655C60A3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val="en-GB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val="en-GB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val="en-GB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val="en-GB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EE2805"/>
    <w:rPr>
      <w:rFonts w:ascii="CG Times" w:hAnsi="CG Times"/>
      <w:sz w:val="22"/>
      <w:lang w:val="en-GB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val="en-GB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val="en-GB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259</Words>
  <Characters>1482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1738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QBZ Admin</cp:lastModifiedBy>
  <cp:revision>2</cp:revision>
  <dcterms:created xsi:type="dcterms:W3CDTF">2019-03-27T09:42:00Z</dcterms:created>
  <dcterms:modified xsi:type="dcterms:W3CDTF">2019-03-27T09:42:00Z</dcterms:modified>
</cp:coreProperties>
</file>