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986" w:rsidRPr="00CA2279" w:rsidRDefault="00690986" w:rsidP="00690986">
      <w:pPr>
        <w:pStyle w:val="Akti"/>
        <w:tabs>
          <w:tab w:val="left" w:pos="5940"/>
        </w:tabs>
      </w:pPr>
      <w:bookmarkStart w:id="0" w:name="_GoBack"/>
      <w:bookmarkEnd w:id="0"/>
      <w:r>
        <w:t>LIG</w:t>
      </w:r>
      <w:r w:rsidRPr="00CA2279">
        <w:t>J</w:t>
      </w:r>
    </w:p>
    <w:p w:rsidR="00690986" w:rsidRDefault="00690986" w:rsidP="00404B66">
      <w:pPr>
        <w:pStyle w:val="NumriData"/>
      </w:pPr>
      <w:r w:rsidRPr="00CA2279">
        <w:t>Nr.8320, datë 1.4.1998</w:t>
      </w:r>
    </w:p>
    <w:p w:rsidR="00404B66" w:rsidRPr="00CA2279" w:rsidRDefault="00404B66" w:rsidP="00690986">
      <w:pPr>
        <w:pStyle w:val="Paragrafi"/>
        <w:tabs>
          <w:tab w:val="left" w:pos="5940"/>
        </w:tabs>
      </w:pPr>
    </w:p>
    <w:p w:rsidR="00690986" w:rsidRPr="00CA2279" w:rsidRDefault="00690986" w:rsidP="00690986">
      <w:pPr>
        <w:pStyle w:val="Titulli"/>
        <w:tabs>
          <w:tab w:val="left" w:pos="5940"/>
        </w:tabs>
      </w:pPr>
      <w:r w:rsidRPr="00CA2279">
        <w:t>Për një ndryshim në  dekretin nr.1492, datë 20.5.1996 “Për një ndryshim në ligjin nr.7677, datë 3.3.1993 “Për tatimin mbi fitimin”, miratuar me ligjin nr.8161, datë 7.11.1996</w:t>
      </w:r>
    </w:p>
    <w:p w:rsidR="00690986" w:rsidRPr="00CA2279" w:rsidRDefault="00690986" w:rsidP="00690986">
      <w:pPr>
        <w:pStyle w:val="Paragrafi"/>
        <w:tabs>
          <w:tab w:val="left" w:pos="5940"/>
        </w:tabs>
      </w:pPr>
    </w:p>
    <w:p w:rsidR="00690986" w:rsidRPr="00CA2279" w:rsidRDefault="00690986" w:rsidP="00690986">
      <w:pPr>
        <w:pStyle w:val="BazLigjPropozues"/>
        <w:tabs>
          <w:tab w:val="left" w:pos="5940"/>
        </w:tabs>
      </w:pPr>
      <w:r w:rsidRPr="00CA2279">
        <w:t>Në mbështetje të neneve 13 dhe 16 të ligjit nr.7491, datë 29.4.1991 “Për dispozitat kryesore kushtetuese”, me propozimin e Këshillit të Ministrave</w:t>
      </w:r>
    </w:p>
    <w:p w:rsidR="00690986" w:rsidRPr="00CA2279" w:rsidRDefault="00690986" w:rsidP="00690986">
      <w:pPr>
        <w:pStyle w:val="Paragrafi"/>
        <w:tabs>
          <w:tab w:val="left" w:pos="5940"/>
        </w:tabs>
      </w:pPr>
    </w:p>
    <w:p w:rsidR="00690986" w:rsidRPr="00CA2279" w:rsidRDefault="00690986" w:rsidP="00690986">
      <w:pPr>
        <w:pStyle w:val="Institucioni"/>
        <w:tabs>
          <w:tab w:val="left" w:pos="5940"/>
        </w:tabs>
      </w:pPr>
      <w:r w:rsidRPr="00CA2279">
        <w:t>KUVENDI POPULLOR</w:t>
      </w:r>
    </w:p>
    <w:p w:rsidR="00690986" w:rsidRPr="00CA2279" w:rsidRDefault="00690986" w:rsidP="00690986">
      <w:pPr>
        <w:pStyle w:val="Institucioni"/>
        <w:tabs>
          <w:tab w:val="left" w:pos="5940"/>
        </w:tabs>
      </w:pPr>
      <w:r w:rsidRPr="00CA2279">
        <w:t>I REPUBLIKËS SË SHQIPËRISË</w:t>
      </w:r>
    </w:p>
    <w:p w:rsidR="00690986" w:rsidRPr="00CA2279" w:rsidRDefault="00690986" w:rsidP="00690986">
      <w:pPr>
        <w:pStyle w:val="Institucioni"/>
        <w:tabs>
          <w:tab w:val="left" w:pos="5940"/>
        </w:tabs>
      </w:pPr>
    </w:p>
    <w:p w:rsidR="00690986" w:rsidRPr="00CA2279" w:rsidRDefault="00690986" w:rsidP="00690986">
      <w:pPr>
        <w:pStyle w:val="VENDOSI"/>
        <w:tabs>
          <w:tab w:val="left" w:pos="5940"/>
        </w:tabs>
      </w:pPr>
      <w:r w:rsidRPr="00CA2279">
        <w:t>V E N D O S I:</w:t>
      </w:r>
    </w:p>
    <w:p w:rsidR="00690986" w:rsidRPr="00CA2279" w:rsidRDefault="00690986" w:rsidP="00690986">
      <w:pPr>
        <w:pStyle w:val="Paragrafi"/>
        <w:tabs>
          <w:tab w:val="left" w:pos="5940"/>
        </w:tabs>
      </w:pPr>
    </w:p>
    <w:p w:rsidR="00690986" w:rsidRPr="00CA2279" w:rsidRDefault="00690986" w:rsidP="00690986">
      <w:pPr>
        <w:pStyle w:val="NeniNr"/>
        <w:tabs>
          <w:tab w:val="left" w:pos="5940"/>
        </w:tabs>
      </w:pPr>
      <w:r w:rsidRPr="00CA2279">
        <w:t>Neni 1</w:t>
      </w:r>
    </w:p>
    <w:p w:rsidR="00690986" w:rsidRPr="00CA2279" w:rsidRDefault="00690986" w:rsidP="00690986">
      <w:pPr>
        <w:pStyle w:val="Paragrafi"/>
        <w:tabs>
          <w:tab w:val="left" w:pos="5940"/>
        </w:tabs>
      </w:pPr>
    </w:p>
    <w:p w:rsidR="00690986" w:rsidRPr="00CA2279" w:rsidRDefault="00690986" w:rsidP="00690986">
      <w:pPr>
        <w:pStyle w:val="Paragrafi"/>
        <w:tabs>
          <w:tab w:val="left" w:pos="5940"/>
        </w:tabs>
      </w:pPr>
      <w:r w:rsidRPr="00CA2279">
        <w:t>Në dekretin  nr.1492, datë 20.5.1996 “Për një ndryshim në ligjin nr.7677, datë 3.3.1993 “Për tatimin mbi fitimin”", miratuar në ligjin nr.8161, datë 7.11.1996, në nenin 1, paragrafi i  dytë, rreshti i dytë dhe paragrafi i katërt, rreshti i dytë fjalët “2 milionë lekë” zëvendësohen me fjalët “5 milionë lekë”.</w:t>
      </w:r>
    </w:p>
    <w:p w:rsidR="00690986" w:rsidRPr="00CA2279" w:rsidRDefault="00690986" w:rsidP="00690986">
      <w:pPr>
        <w:pStyle w:val="Paragrafi"/>
        <w:tabs>
          <w:tab w:val="left" w:pos="5940"/>
        </w:tabs>
      </w:pPr>
    </w:p>
    <w:p w:rsidR="00690986" w:rsidRPr="00CA2279" w:rsidRDefault="00690986" w:rsidP="00690986">
      <w:pPr>
        <w:pStyle w:val="NeniNr"/>
        <w:tabs>
          <w:tab w:val="left" w:pos="5940"/>
        </w:tabs>
      </w:pPr>
      <w:r w:rsidRPr="00CA2279">
        <w:t>Neni 2</w:t>
      </w:r>
    </w:p>
    <w:p w:rsidR="00690986" w:rsidRPr="00CA2279" w:rsidRDefault="00690986" w:rsidP="00690986">
      <w:pPr>
        <w:pStyle w:val="Paragrafi"/>
        <w:tabs>
          <w:tab w:val="left" w:pos="5940"/>
        </w:tabs>
      </w:pPr>
    </w:p>
    <w:p w:rsidR="00690986" w:rsidRPr="00CA2279" w:rsidRDefault="00690986" w:rsidP="00690986">
      <w:pPr>
        <w:pStyle w:val="Paragrafi"/>
        <w:tabs>
          <w:tab w:val="left" w:pos="5940"/>
        </w:tabs>
      </w:pPr>
      <w:r w:rsidRPr="00CA2279">
        <w:t>Ky ligj hyn në fuqi më 17.1.1998.</w:t>
      </w:r>
    </w:p>
    <w:p w:rsidR="00690986" w:rsidRPr="00CA2279" w:rsidRDefault="00690986" w:rsidP="00690986">
      <w:pPr>
        <w:pStyle w:val="Paragrafi"/>
        <w:tabs>
          <w:tab w:val="left" w:pos="5940"/>
        </w:tabs>
      </w:pPr>
    </w:p>
    <w:p w:rsidR="00690986" w:rsidRPr="00CA2279" w:rsidRDefault="00690986" w:rsidP="00690986">
      <w:pPr>
        <w:pStyle w:val="Shpallja"/>
        <w:tabs>
          <w:tab w:val="left" w:pos="5940"/>
        </w:tabs>
      </w:pPr>
      <w:r w:rsidRPr="00CA2279">
        <w:t>Shpallur me dekretin nr.2042, datë 9.4.1998 të Presidentit të Republikës së Shqipërisë, Rexhep Meidani</w:t>
      </w:r>
    </w:p>
    <w:p w:rsidR="00690986" w:rsidRPr="00CA2279" w:rsidRDefault="00690986" w:rsidP="00690986">
      <w:pPr>
        <w:pStyle w:val="Paragrafi"/>
        <w:tabs>
          <w:tab w:val="left" w:pos="5940"/>
        </w:tabs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04B66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098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E4F372-53BA-418D-A526-46715D1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