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94" w:rsidRPr="000556D0" w:rsidRDefault="00087E94" w:rsidP="00087E94">
      <w:pPr>
        <w:pStyle w:val="Akti"/>
      </w:pPr>
      <w:bookmarkStart w:id="0" w:name="_GoBack"/>
      <w:bookmarkEnd w:id="0"/>
      <w:r>
        <w:t>L</w:t>
      </w:r>
      <w:r w:rsidRPr="000556D0">
        <w:t>I</w:t>
      </w:r>
      <w:r>
        <w:t>G</w:t>
      </w:r>
      <w:r w:rsidRPr="000556D0">
        <w:t>J</w:t>
      </w:r>
    </w:p>
    <w:p w:rsidR="00087E94" w:rsidRPr="000556D0" w:rsidRDefault="00087E94" w:rsidP="00087E94">
      <w:pPr>
        <w:pStyle w:val="NumriData"/>
      </w:pPr>
      <w:r w:rsidRPr="000556D0">
        <w:t>Nr. 8437, datë 28.12.1998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Titulli"/>
      </w:pPr>
      <w:r w:rsidRPr="000556D0">
        <w:t>PËR AKCIZAT NË  REPUBLIKËN E SHQIPËRISË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BazLigjPropozues"/>
      </w:pPr>
      <w:r w:rsidRPr="000556D0">
        <w:t xml:space="preserve">Në mbështetje të neneve 81, 83 pika 1 dhe 155 të Kushtetutës së Republikës së Shqipërisë, me propozimin e Këshillit të Ministrave, 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Institucioni"/>
      </w:pPr>
      <w:r w:rsidRPr="000556D0">
        <w:t xml:space="preserve">KUVENDI </w:t>
      </w:r>
    </w:p>
    <w:p w:rsidR="00087E94" w:rsidRPr="000556D0" w:rsidRDefault="00087E94" w:rsidP="00087E94">
      <w:pPr>
        <w:pStyle w:val="Institucioni"/>
      </w:pPr>
      <w:r w:rsidRPr="000556D0">
        <w:t xml:space="preserve">I REPUBLIKËS  SË SHQIPËRISË </w:t>
      </w:r>
    </w:p>
    <w:p w:rsidR="00087E94" w:rsidRPr="000556D0" w:rsidRDefault="00087E94" w:rsidP="00087E94">
      <w:pPr>
        <w:pStyle w:val="Paragrafi"/>
      </w:pPr>
    </w:p>
    <w:p w:rsidR="00087E94" w:rsidRPr="000556D0" w:rsidRDefault="00C14D71" w:rsidP="00087E94">
      <w:pPr>
        <w:pStyle w:val="VENDOSI"/>
      </w:pPr>
      <w:r>
        <w:t>VENDO</w:t>
      </w:r>
      <w:r w:rsidR="00087E94" w:rsidRPr="000556D0">
        <w:t>SI: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1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Akcizat janë tatime për një  numër të  kufizuar mallrash për konsum masiv, të brendshëm, pavarësisht nëse prodhohen brënda vendit apo importohen.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2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 xml:space="preserve">Personat juridikë a fizikë, </w:t>
      </w:r>
      <w:smartTag w:uri="urn:schemas-microsoft-com:office:smarttags" w:element="country-region">
        <w:smartTag w:uri="urn:schemas-microsoft-com:office:smarttags" w:element="place">
          <w:r w:rsidRPr="000556D0">
            <w:t>vendas</w:t>
          </w:r>
        </w:smartTag>
      </w:smartTag>
      <w:r w:rsidRPr="000556D0">
        <w:t xml:space="preserve"> dhe të huaj, që i nënshtrohen këtij tatimi, janë prodhuesit dhe importuesit e mallrave të tatueshme me akcizë.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3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Mallrat që tatohen me akcizë, përqindjet e akcizës dhe vlera e akcizës për një pullë janë si vijon: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</w:p>
    <w:p w:rsidR="00087E94" w:rsidRPr="00C14D71" w:rsidRDefault="00087E94" w:rsidP="00087E94">
      <w:pPr>
        <w:pStyle w:val="Paragrafi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C14D71">
        <w:rPr>
          <w:b/>
        </w:rPr>
        <w:t xml:space="preserve">              Përqindja e   </w:t>
      </w:r>
      <w:r w:rsidRPr="00C14D71">
        <w:rPr>
          <w:b/>
        </w:rPr>
        <w:tab/>
        <w:t>Vlera e akcizës</w:t>
      </w:r>
    </w:p>
    <w:p w:rsidR="00087E94" w:rsidRPr="00C14D71" w:rsidRDefault="00087E94" w:rsidP="00087E94">
      <w:pPr>
        <w:pStyle w:val="Paragrafi"/>
        <w:rPr>
          <w:b/>
        </w:rPr>
      </w:pPr>
      <w:r w:rsidRPr="00C14D71">
        <w:rPr>
          <w:b/>
        </w:rPr>
        <w:t xml:space="preserve">                                                                  </w:t>
      </w:r>
      <w:r w:rsidRPr="00C14D71">
        <w:rPr>
          <w:b/>
        </w:rPr>
        <w:tab/>
        <w:t xml:space="preserve"> akcizës          </w:t>
      </w:r>
      <w:r w:rsidRPr="00C14D71">
        <w:rPr>
          <w:b/>
        </w:rPr>
        <w:tab/>
      </w:r>
      <w:r w:rsidRPr="00C14D71">
        <w:rPr>
          <w:b/>
        </w:rPr>
        <w:tab/>
        <w:t>për një pullë</w:t>
      </w:r>
    </w:p>
    <w:p w:rsidR="00087E94" w:rsidRPr="000556D0" w:rsidRDefault="00087E94" w:rsidP="00087E94">
      <w:pPr>
        <w:pStyle w:val="Paragrafi"/>
      </w:pPr>
      <w:r w:rsidRPr="00C14D71">
        <w:rPr>
          <w:b/>
        </w:rPr>
        <w:t>A.  Duhan e prodhime duhani</w:t>
      </w:r>
      <w:r w:rsidR="00C14D71">
        <w:rPr>
          <w:b/>
        </w:rPr>
        <w:tab/>
      </w:r>
      <w:r w:rsidR="00C14D71">
        <w:rPr>
          <w:b/>
        </w:rPr>
        <w:tab/>
      </w:r>
      <w:r w:rsidR="00C14D71">
        <w:rPr>
          <w:b/>
        </w:rPr>
        <w:tab/>
      </w:r>
    </w:p>
    <w:p w:rsidR="00087E94" w:rsidRPr="000556D0" w:rsidRDefault="00087E94" w:rsidP="00087E94">
      <w:pPr>
        <w:pStyle w:val="Paragrafi"/>
      </w:pPr>
      <w:r w:rsidRPr="000556D0">
        <w:t xml:space="preserve">Duhan për konsum                                </w:t>
      </w:r>
      <w:r w:rsidRPr="000556D0">
        <w:tab/>
        <w:t xml:space="preserve"> </w:t>
      </w:r>
      <w:r w:rsidR="00C14D71" w:rsidRPr="000556D0">
        <w:t>60</w:t>
      </w:r>
      <w:r w:rsidRPr="000556D0">
        <w:tab/>
      </w:r>
      <w:r w:rsidRPr="000556D0">
        <w:tab/>
      </w:r>
      <w:r w:rsidRPr="000556D0">
        <w:tab/>
      </w:r>
      <w:r w:rsidRPr="000556D0">
        <w:tab/>
      </w:r>
      <w:r w:rsidRPr="000556D0">
        <w:tab/>
      </w:r>
    </w:p>
    <w:p w:rsidR="00087E94" w:rsidRPr="000556D0" w:rsidRDefault="00087E94" w:rsidP="00087E94">
      <w:pPr>
        <w:pStyle w:val="Paragrafi"/>
      </w:pPr>
      <w:r w:rsidRPr="000556D0">
        <w:t>Cigare</w:t>
      </w:r>
    </w:p>
    <w:p w:rsidR="00087E94" w:rsidRPr="000556D0" w:rsidRDefault="00087E94" w:rsidP="00087E94">
      <w:pPr>
        <w:pStyle w:val="Paragrafi"/>
      </w:pPr>
      <w:r w:rsidRPr="000556D0">
        <w:t xml:space="preserve">Kategoria I           </w:t>
      </w:r>
      <w:r w:rsidR="00C14D71">
        <w:tab/>
      </w:r>
      <w:r w:rsidR="00C14D71">
        <w:tab/>
      </w:r>
      <w:r w:rsidR="00C14D71">
        <w:tab/>
      </w:r>
      <w:r w:rsidR="00C14D71">
        <w:tab/>
      </w:r>
      <w:r w:rsidR="00C14D71">
        <w:tab/>
      </w:r>
      <w:r w:rsidR="00C14D71">
        <w:tab/>
      </w:r>
      <w:r w:rsidR="00C14D71">
        <w:tab/>
      </w:r>
      <w:r w:rsidR="00C14D71" w:rsidRPr="000556D0">
        <w:t>1</w:t>
      </w:r>
      <w:r w:rsidR="00C14D71">
        <w:t xml:space="preserve">5 lekë </w:t>
      </w:r>
      <w:r w:rsidR="00C14D71" w:rsidRPr="000556D0">
        <w:t>pake</w:t>
      </w:r>
      <w:r w:rsidRPr="000556D0">
        <w:t>ta</w:t>
      </w:r>
    </w:p>
    <w:p w:rsidR="00087E94" w:rsidRPr="000556D0" w:rsidRDefault="00087E94" w:rsidP="00087E94">
      <w:pPr>
        <w:pStyle w:val="Paragrafi"/>
      </w:pPr>
      <w:r w:rsidRPr="000556D0">
        <w:t xml:space="preserve">Kategoria II                                 </w:t>
      </w:r>
      <w:r w:rsidR="00C14D71">
        <w:t xml:space="preserve">                      </w:t>
      </w:r>
      <w:r w:rsidR="00C14D71">
        <w:tab/>
      </w:r>
      <w:r w:rsidR="00C14D71">
        <w:tab/>
      </w:r>
      <w:r w:rsidR="00C14D71">
        <w:tab/>
      </w:r>
      <w:r w:rsidRPr="000556D0">
        <w:t>15 lekë paketa</w:t>
      </w:r>
    </w:p>
    <w:p w:rsidR="00C14D71" w:rsidRDefault="00087E94" w:rsidP="00087E94">
      <w:pPr>
        <w:pStyle w:val="Paragrafi"/>
      </w:pPr>
      <w:r w:rsidRPr="000556D0">
        <w:t xml:space="preserve">Kategoria III                                       </w:t>
      </w:r>
      <w:r w:rsidR="00C14D71">
        <w:t xml:space="preserve">                           </w:t>
      </w:r>
      <w:r w:rsidR="00C14D71">
        <w:tab/>
      </w:r>
      <w:r w:rsidR="00C14D71">
        <w:tab/>
      </w:r>
      <w:r w:rsidRPr="000556D0">
        <w:t>11 lekë paketa</w:t>
      </w:r>
    </w:p>
    <w:p w:rsidR="00087E94" w:rsidRPr="000556D0" w:rsidRDefault="00087E94" w:rsidP="00087E94">
      <w:pPr>
        <w:pStyle w:val="Paragrafi"/>
      </w:pPr>
      <w:r w:rsidRPr="000556D0">
        <w:t xml:space="preserve">Puro                                             </w:t>
      </w:r>
      <w:r w:rsidR="00C14D71">
        <w:t xml:space="preserve">                           </w:t>
      </w:r>
      <w:r w:rsidR="00C14D71">
        <w:tab/>
      </w:r>
      <w:r w:rsidRPr="000556D0">
        <w:t xml:space="preserve">2 240 lekë  për kilogram    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B. Pije alkoolike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 xml:space="preserve">Birrë             </w:t>
      </w:r>
      <w:r w:rsidR="00C14D71">
        <w:t xml:space="preserve">                           </w:t>
      </w:r>
      <w:r w:rsidR="00C14D71">
        <w:tab/>
      </w:r>
      <w:r w:rsidRPr="000556D0">
        <w:t>50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>Verë  me vlerë deri në 300</w:t>
      </w:r>
      <w:r w:rsidR="00C14D71">
        <w:t xml:space="preserve"> lekë litri                 </w:t>
      </w:r>
      <w:r w:rsidR="00C14D71">
        <w:tab/>
      </w:r>
      <w:r w:rsidR="00C14D71">
        <w:tab/>
      </w:r>
      <w:r w:rsidRPr="000556D0">
        <w:t>50 lekë litri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>Verë me vlerë mbi 300 lekë l</w:t>
      </w:r>
      <w:r w:rsidR="00C14D71">
        <w:t xml:space="preserve">itri                        </w:t>
      </w:r>
      <w:r w:rsidR="00C14D71">
        <w:tab/>
      </w:r>
      <w:r w:rsidR="00C14D71">
        <w:tab/>
      </w:r>
      <w:r w:rsidRPr="000556D0">
        <w:t xml:space="preserve">150 lekë litri    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 xml:space="preserve">Raki                                         </w:t>
      </w:r>
      <w:r w:rsidR="00C14D71">
        <w:t xml:space="preserve">                         </w:t>
      </w:r>
      <w:r w:rsidR="00C14D71">
        <w:tab/>
      </w:r>
      <w:r w:rsidR="00C14D71">
        <w:tab/>
      </w:r>
      <w:r w:rsidRPr="000556D0">
        <w:t>120 lekë litri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>Konjak, uzo, votkë, fërnet,</w:t>
      </w:r>
    </w:p>
    <w:p w:rsidR="00087E94" w:rsidRPr="000556D0" w:rsidRDefault="00087E94" w:rsidP="00087E94">
      <w:pPr>
        <w:pStyle w:val="Paragrafi"/>
      </w:pPr>
      <w:r w:rsidRPr="000556D0">
        <w:t>ponç, likerna, wiski, campari,</w:t>
      </w:r>
    </w:p>
    <w:p w:rsidR="00087E94" w:rsidRPr="000556D0" w:rsidRDefault="00087E94" w:rsidP="00087E94">
      <w:pPr>
        <w:pStyle w:val="Paragrafi"/>
      </w:pPr>
      <w:r w:rsidRPr="000556D0">
        <w:t xml:space="preserve">                rum, martini dhe pije të tjera alkoolike,</w:t>
      </w:r>
    </w:p>
    <w:p w:rsidR="00087E94" w:rsidRPr="000556D0" w:rsidRDefault="00087E94" w:rsidP="00087E94">
      <w:pPr>
        <w:pStyle w:val="Paragrafi"/>
      </w:pPr>
      <w:r w:rsidRPr="000556D0">
        <w:t xml:space="preserve">                me vlerë mbi 400 lekë litr</w:t>
      </w:r>
      <w:r w:rsidR="00C14D71">
        <w:t xml:space="preserve">i                           </w:t>
      </w:r>
      <w:r w:rsidR="00C14D71">
        <w:tab/>
      </w:r>
      <w:r w:rsidR="00C14D71">
        <w:tab/>
      </w:r>
      <w:r w:rsidRPr="000556D0">
        <w:t>400 lekë litri</w:t>
      </w:r>
    </w:p>
    <w:p w:rsidR="00087E94" w:rsidRPr="000556D0" w:rsidRDefault="00087E94" w:rsidP="00087E94">
      <w:pPr>
        <w:pStyle w:val="Paragrafi"/>
      </w:pPr>
    </w:p>
    <w:p w:rsidR="00087E94" w:rsidRPr="000556D0" w:rsidRDefault="00C14D71" w:rsidP="00087E94">
      <w:pPr>
        <w:pStyle w:val="Paragrafi"/>
      </w:pPr>
      <w:r>
        <w:t xml:space="preserve">¨ </w:t>
      </w:r>
      <w:r>
        <w:tab/>
      </w:r>
      <w:r w:rsidR="00087E94" w:rsidRPr="000556D0">
        <w:t>Konjak, uzo, votkë, fërnet,</w:t>
      </w:r>
    </w:p>
    <w:p w:rsidR="00087E94" w:rsidRPr="000556D0" w:rsidRDefault="00C14D71" w:rsidP="00087E94">
      <w:pPr>
        <w:pStyle w:val="Paragrafi"/>
      </w:pPr>
      <w:r>
        <w:tab/>
      </w:r>
      <w:r w:rsidR="00087E94" w:rsidRPr="000556D0">
        <w:t>ponç, likerna, wiski, campari,</w:t>
      </w:r>
    </w:p>
    <w:p w:rsidR="00087E94" w:rsidRPr="000556D0" w:rsidRDefault="00087E94" w:rsidP="00087E94">
      <w:pPr>
        <w:pStyle w:val="Paragrafi"/>
      </w:pPr>
      <w:r w:rsidRPr="000556D0">
        <w:t xml:space="preserve">    </w:t>
      </w:r>
      <w:r w:rsidR="00C14D71">
        <w:tab/>
      </w:r>
      <w:r w:rsidRPr="000556D0">
        <w:t>rum, martini dhe pije te tjera alkoolike,</w:t>
      </w:r>
    </w:p>
    <w:p w:rsidR="00087E94" w:rsidRPr="000556D0" w:rsidRDefault="00C14D71" w:rsidP="00087E94">
      <w:pPr>
        <w:pStyle w:val="Paragrafi"/>
      </w:pPr>
      <w:r>
        <w:tab/>
        <w:t>me vlerë  deri 400 lekë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7E94" w:rsidRPr="000556D0">
        <w:t>80 lekë litri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 xml:space="preserve">C. Pije joalkoolike, freskuese </w:t>
      </w:r>
    </w:p>
    <w:p w:rsidR="00087E94" w:rsidRPr="000556D0" w:rsidRDefault="00087E94" w:rsidP="00087E94">
      <w:pPr>
        <w:pStyle w:val="Paragrafi"/>
      </w:pPr>
      <w:r>
        <w:lastRenderedPageBreak/>
        <w:t xml:space="preserve">     e të tjera     </w:t>
      </w:r>
      <w:r w:rsidRPr="000556D0">
        <w:t xml:space="preserve">              </w:t>
      </w:r>
      <w:r w:rsidR="00C14D71">
        <w:t xml:space="preserve">                          </w:t>
      </w:r>
      <w:r w:rsidR="00C14D71">
        <w:tab/>
      </w:r>
      <w:r w:rsidRPr="000556D0">
        <w:t>5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Ç. Ujë mineral natyror,</w:t>
      </w:r>
    </w:p>
    <w:p w:rsidR="00087E94" w:rsidRPr="000556D0" w:rsidRDefault="00087E94" w:rsidP="00087E94">
      <w:pPr>
        <w:pStyle w:val="Paragrafi"/>
      </w:pPr>
      <w:r w:rsidRPr="000556D0">
        <w:t xml:space="preserve">     Ujë mineral i gazu</w:t>
      </w:r>
      <w:r w:rsidR="00C14D71">
        <w:t xml:space="preserve">ar, ujë në shishe            </w:t>
      </w:r>
      <w:r w:rsidR="00C14D71">
        <w:tab/>
      </w:r>
      <w:r w:rsidRPr="000556D0">
        <w:t>5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 xml:space="preserve">D. Kafe                                                        </w:t>
      </w:r>
      <w:r w:rsidRPr="000556D0">
        <w:tab/>
      </w:r>
      <w:r w:rsidRPr="000556D0">
        <w:tab/>
      </w:r>
      <w:r w:rsidRPr="000556D0">
        <w:tab/>
      </w:r>
      <w:r w:rsidRPr="000556D0">
        <w:tab/>
      </w:r>
      <w:r w:rsidRPr="000556D0">
        <w:tab/>
      </w:r>
      <w:r w:rsidRPr="000556D0">
        <w:tab/>
        <w:t>20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DH. Nënproduktet e naftës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>Benzin</w:t>
      </w:r>
      <w:r w:rsidR="00C14D71">
        <w:t xml:space="preserve">ë deri ne 89.9 oktan          </w:t>
      </w:r>
      <w:r w:rsidR="00C14D71">
        <w:tab/>
      </w:r>
      <w:r w:rsidRPr="000556D0">
        <w:t>77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>Benzinë 90</w:t>
      </w:r>
      <w:r w:rsidR="00C14D71">
        <w:t xml:space="preserve">  oktan e lart               </w:t>
      </w:r>
      <w:r w:rsidR="00C14D71">
        <w:tab/>
      </w:r>
      <w:r w:rsidRPr="000556D0">
        <w:t>90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 xml:space="preserve">Benzinë pa plumb                          </w:t>
      </w:r>
      <w:r w:rsidR="00C14D71">
        <w:tab/>
      </w:r>
      <w:r w:rsidRPr="000556D0">
        <w:t>90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 xml:space="preserve">Gazoil                                             </w:t>
      </w:r>
      <w:r w:rsidR="00C14D71">
        <w:tab/>
      </w:r>
      <w:r w:rsidRPr="000556D0">
        <w:t>50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 xml:space="preserve">Vajguri                                          </w:t>
      </w:r>
      <w:r w:rsidR="00C14D71">
        <w:tab/>
      </w:r>
      <w:r w:rsidRPr="000556D0">
        <w:t>80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 xml:space="preserve">Valvolinë                                         </w:t>
      </w:r>
      <w:r w:rsidR="00C14D71">
        <w:tab/>
      </w:r>
      <w:r w:rsidRPr="000556D0">
        <w:t xml:space="preserve">50 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>Vajëra lubrifikante, të të gjitha</w:t>
      </w:r>
    </w:p>
    <w:p w:rsidR="00087E94" w:rsidRPr="000556D0" w:rsidRDefault="00087E94" w:rsidP="00087E94">
      <w:pPr>
        <w:pStyle w:val="Paragrafi"/>
      </w:pPr>
      <w:r w:rsidRPr="000556D0">
        <w:t xml:space="preserve">llojeve dhe grasove                          </w:t>
      </w:r>
      <w:r w:rsidR="00C14D71">
        <w:tab/>
      </w:r>
      <w:r w:rsidR="00C14D71">
        <w:tab/>
      </w:r>
      <w:r w:rsidRPr="000556D0">
        <w:t>50</w:t>
      </w:r>
    </w:p>
    <w:p w:rsidR="00087E94" w:rsidRPr="000556D0" w:rsidRDefault="00087E94" w:rsidP="00087E94">
      <w:pPr>
        <w:pStyle w:val="Paragrafi"/>
      </w:pPr>
      <w:r w:rsidRPr="000556D0">
        <w:t xml:space="preserve">           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 xml:space="preserve">Solar, mazut                </w:t>
      </w:r>
      <w:r>
        <w:t xml:space="preserve">      </w:t>
      </w:r>
      <w:r w:rsidR="00C14D71">
        <w:t xml:space="preserve">               </w:t>
      </w:r>
      <w:r w:rsidR="00C14D71">
        <w:tab/>
      </w:r>
      <w:r w:rsidRPr="000556D0">
        <w:t xml:space="preserve">5       </w:t>
      </w:r>
    </w:p>
    <w:p w:rsidR="00087E94" w:rsidRPr="000556D0" w:rsidRDefault="00087E94" w:rsidP="00087E94">
      <w:pPr>
        <w:pStyle w:val="Paragrafi"/>
      </w:pPr>
      <w:r w:rsidRPr="000556D0">
        <w:t>¨</w:t>
      </w:r>
      <w:r w:rsidRPr="000556D0">
        <w:tab/>
        <w:t>Të tjera (koks, naftë, bitum, toluol</w:t>
      </w:r>
    </w:p>
    <w:p w:rsidR="00087E94" w:rsidRPr="000556D0" w:rsidRDefault="00087E94" w:rsidP="00087E94">
      <w:pPr>
        <w:pStyle w:val="Paragrafi"/>
      </w:pPr>
      <w:r w:rsidRPr="000556D0">
        <w:t xml:space="preserve">squfur, ksilol, solvent                     </w:t>
      </w:r>
      <w:r w:rsidR="00C14D71">
        <w:tab/>
      </w:r>
      <w:r w:rsidR="00C14D71">
        <w:tab/>
      </w:r>
      <w:r w:rsidRPr="000556D0">
        <w:t>20</w:t>
      </w:r>
    </w:p>
    <w:p w:rsidR="00087E94" w:rsidRPr="000556D0" w:rsidRDefault="00087E94" w:rsidP="00087E94">
      <w:pPr>
        <w:pStyle w:val="Paragrafi"/>
      </w:pPr>
      <w:r w:rsidRPr="000556D0">
        <w:t>Prodhimi dhe importimi i çdo lloj nënprodukti nafte, që nuk përfshihet në shkronjën “DH” të këtij neni trajtohet me akcizë 90 për qind.</w:t>
      </w:r>
    </w:p>
    <w:p w:rsidR="00087E94" w:rsidRPr="000556D0" w:rsidRDefault="00087E94" w:rsidP="00087E94">
      <w:pPr>
        <w:pStyle w:val="Paragrafi"/>
      </w:pPr>
      <w:r w:rsidRPr="000556D0">
        <w:t>Përjashtohet nga akciza gazi i lëngët për përdorim në popullsi.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4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Për mallrat e prodhuara në vend, llogaritja e akcizës bëhet në bazë të çmimit mesatar para tatimit, sipas përcaktimit të Institutit të Statistikës një herë në tre muaj dhe metodologjisë së dhënë nga Ministria e Financave. Për nënproduktet e naftës, llogaritja e akcizës bëhet në bazë të çmimeve të brendshme, të përcaktuara nga organet shtetërore.</w:t>
      </w:r>
    </w:p>
    <w:p w:rsidR="00087E94" w:rsidRPr="000556D0" w:rsidRDefault="00087E94" w:rsidP="00087E94">
      <w:pPr>
        <w:pStyle w:val="Paragrafi"/>
      </w:pPr>
      <w:r w:rsidRPr="000556D0">
        <w:t>Për mallrat e importuara, përmendur në nenin 3 të këtij ligji, akciza e të cilave është me përqindje, llogaritja e akcizës bëhet në bazë të vlerës doganore plus taksën doganore.</w:t>
      </w:r>
    </w:p>
    <w:p w:rsidR="00C14D71" w:rsidRDefault="00C14D71" w:rsidP="00087E94">
      <w:pPr>
        <w:pStyle w:val="NeniNr"/>
      </w:pPr>
    </w:p>
    <w:p w:rsidR="00087E94" w:rsidRPr="000556D0" w:rsidRDefault="00087E94" w:rsidP="00087E94">
      <w:pPr>
        <w:pStyle w:val="NeniNr"/>
      </w:pPr>
      <w:r w:rsidRPr="000556D0">
        <w:t>Neni 5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Akciza derdhet në buxhetin e shtetit:</w:t>
      </w:r>
    </w:p>
    <w:p w:rsidR="00087E94" w:rsidRPr="000556D0" w:rsidRDefault="00087E94" w:rsidP="00087E94">
      <w:pPr>
        <w:pStyle w:val="Paragrafi"/>
      </w:pPr>
      <w:r w:rsidRPr="000556D0">
        <w:t>a)  për mallrat e prodhuara në vend, brenda 5 ditëve nga çasti kur prodhuesi i lëshon faturën  për shitje blerësit, në vlerën e  së cilës shton akcizën dhe e mbledh akcizën nga blerësi për llogari të buxhetit të shtetit, me përjashtim të rastit të  mallrave akciza e të cilave paguhet me pullë fiskale;</w:t>
      </w:r>
    </w:p>
    <w:p w:rsidR="00087E94" w:rsidRPr="000556D0" w:rsidRDefault="00087E94" w:rsidP="00087E94">
      <w:pPr>
        <w:pStyle w:val="Paragrafi"/>
      </w:pPr>
      <w:r w:rsidRPr="000556D0">
        <w:t>b)  për mallrat e importuara, në çastin e pagesës së detyrimit të akcizës dhe të taksës doganore në doganë,  me përjashtim të rastit të mallrave  akciza e të c</w:t>
      </w:r>
      <w:r w:rsidR="00C14D71">
        <w:t>ilave paguhet me pullë  fiskale</w:t>
      </w:r>
      <w:r w:rsidRPr="000556D0">
        <w:t>;</w:t>
      </w:r>
    </w:p>
    <w:p w:rsidR="00087E94" w:rsidRPr="000556D0" w:rsidRDefault="00087E94" w:rsidP="00087E94">
      <w:pPr>
        <w:pStyle w:val="Paragrafi"/>
      </w:pPr>
      <w:r w:rsidRPr="000556D0">
        <w:t>c)  për prodhimet, akciza e të cilave paguhet me pullë fiskale, në çastin e blerjes së pullave, nga subjektet që kanë bërë kërkesë.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6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Në rastin e eksportimit të mallrave të parashikuara në nenin 3 nuk llogaritet akcizë dhe nuk jepet asnjë  rimbursim.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7</w:t>
      </w:r>
    </w:p>
    <w:p w:rsidR="00087E94" w:rsidRPr="000556D0" w:rsidRDefault="00087E94" w:rsidP="00087E94">
      <w:pPr>
        <w:pStyle w:val="NeniNr"/>
      </w:pPr>
    </w:p>
    <w:p w:rsidR="00087E94" w:rsidRPr="000556D0" w:rsidRDefault="00087E94" w:rsidP="00087E94">
      <w:pPr>
        <w:pStyle w:val="Paragrafi"/>
      </w:pPr>
      <w:r w:rsidRPr="000556D0">
        <w:t>Pagimi i akcizës bëhet vetëm një herë  nga importuesi ose prodhuesi i mallrave. Çdo shitje e mëtejshme e mallrave të tatueshme me akcizë nuk i nënshtrohet pagimit të saj.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lastRenderedPageBreak/>
        <w:t>Neni 8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Prodhuesit dhe importuesit e mallrave, që tatohen me akcizë, dhe organet doganore detyrohen të mbajnë llogari të veçantë, të plotësojnë dhe të dërgojnë në organet tatimore deklaratën periodike, mujore për akcizat e realizuara e të derdhura, brenda datës 10 të muajit pasardhës, si dhe çdo informacion tjetër të kërkuar nga Ministria e Financave.</w:t>
      </w:r>
    </w:p>
    <w:p w:rsidR="00087E94" w:rsidRPr="000556D0" w:rsidRDefault="00087E94" w:rsidP="00087E94">
      <w:pPr>
        <w:pStyle w:val="NeniNr"/>
      </w:pPr>
    </w:p>
    <w:p w:rsidR="00087E94" w:rsidRPr="000556D0" w:rsidRDefault="00087E94" w:rsidP="00087E94">
      <w:pPr>
        <w:pStyle w:val="NeniNr"/>
      </w:pPr>
      <w:r w:rsidRPr="000556D0">
        <w:t>Neni 9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Quhen shkelje të këtij ligji:</w:t>
      </w:r>
    </w:p>
    <w:p w:rsidR="00087E94" w:rsidRPr="000556D0" w:rsidRDefault="00087E94" w:rsidP="00087E94">
      <w:pPr>
        <w:pStyle w:val="Paragrafi"/>
      </w:pPr>
      <w:r w:rsidRPr="000556D0">
        <w:t>1. Fshehja dhe falsifikimi i të dhënave dhe i dokumenteve bazë për llogaritjen e akcizave.</w:t>
      </w:r>
    </w:p>
    <w:p w:rsidR="00087E94" w:rsidRPr="000556D0" w:rsidRDefault="00087E94" w:rsidP="00087E94">
      <w:pPr>
        <w:pStyle w:val="Paragrafi"/>
      </w:pPr>
      <w:r w:rsidRPr="000556D0">
        <w:t>2.  Mbajtja e gabuar e llogarive kontabël për akcizat.</w:t>
      </w:r>
    </w:p>
    <w:p w:rsidR="00087E94" w:rsidRPr="000556D0" w:rsidRDefault="00087E94" w:rsidP="00087E94">
      <w:pPr>
        <w:pStyle w:val="Paragrafi"/>
      </w:pPr>
      <w:r w:rsidRPr="000556D0">
        <w:t>3.  Derdhja me vonesë e akcizave në buxhetin e shtetit.</w:t>
      </w:r>
    </w:p>
    <w:p w:rsidR="00087E94" w:rsidRPr="000556D0" w:rsidRDefault="00087E94" w:rsidP="00087E94">
      <w:pPr>
        <w:pStyle w:val="Paragrafi"/>
      </w:pPr>
      <w:r w:rsidRPr="000556D0">
        <w:t>4.  Mosparaqitja në kohë e deklaratës periodike, mujore për akcizat e realizuara.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10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Shkeljet e parashikuara në nenin 9 të këtij ligji, kur nuk përbëjnë vepër penale, formojnë kundërvajtje administrative dhe dënohen me gjobë si vijon:</w:t>
      </w:r>
    </w:p>
    <w:p w:rsidR="00087E94" w:rsidRPr="000556D0" w:rsidRDefault="00087E94" w:rsidP="00087E94">
      <w:pPr>
        <w:pStyle w:val="Paragrafi"/>
      </w:pPr>
      <w:r w:rsidRPr="000556D0">
        <w:t>-   Fshehja dhe falsifikimi i  akcizave,  përveç detyrimit të pagimit në masën njëqind për qind të akcizës së fshehur ose të falsifikuar, dënohet me  një gjobë të barabartë me pesëfishin e shumës së akcizës së fshehur ose të falsifikuar .</w:t>
      </w:r>
    </w:p>
    <w:p w:rsidR="00087E94" w:rsidRPr="000556D0" w:rsidRDefault="00087E94" w:rsidP="00087E94">
      <w:pPr>
        <w:pStyle w:val="Paragrafi"/>
      </w:pPr>
      <w:r w:rsidRPr="000556D0">
        <w:t>-   Mbajtja e gabuar e llogarive kontabël , me gjobë nga 5 000 (pesë mijë) deri në 10 000 ( dhjetë mijë) lekë.</w:t>
      </w:r>
    </w:p>
    <w:p w:rsidR="00087E94" w:rsidRPr="000556D0" w:rsidRDefault="00087E94" w:rsidP="00087E94">
      <w:pPr>
        <w:pStyle w:val="Paragrafi"/>
      </w:pPr>
      <w:r w:rsidRPr="000556D0">
        <w:t>-   Derdhja me vonesë e akcizave në buxhetin e shtetit me gjobë 0.50 për qind të detyrimit të papaguar për çdo ditë vonesë.</w:t>
      </w:r>
    </w:p>
    <w:p w:rsidR="00087E94" w:rsidRPr="000556D0" w:rsidRDefault="00C14D71" w:rsidP="00087E94">
      <w:pPr>
        <w:pStyle w:val="Paragrafi"/>
      </w:pPr>
      <w:r>
        <w:t xml:space="preserve">- </w:t>
      </w:r>
      <w:r w:rsidR="00087E94" w:rsidRPr="000556D0">
        <w:t xml:space="preserve">Mosparaqitja në kohë e deklaratës periodike, mujore për akcizat e realizuara, me gjobë 6 000 (gjashtë mijë) deri në  8 000 (tetë mijë) lekë. </w:t>
      </w:r>
    </w:p>
    <w:p w:rsidR="00087E94" w:rsidRPr="000556D0" w:rsidRDefault="00C14D71" w:rsidP="00087E94">
      <w:pPr>
        <w:pStyle w:val="Paragrafi"/>
      </w:pPr>
      <w:r>
        <w:t xml:space="preserve">- </w:t>
      </w:r>
      <w:r w:rsidR="00087E94" w:rsidRPr="000556D0">
        <w:t>Procedurat e ankimit dhe të ekzekutimit të masës administrative bëhet në përputhje me ligjin nr.7681, datë  4.3.1993 “Për  administrimin e tatimeve dhe taksave në Republikën e Shqipërisë” 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11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 xml:space="preserve">Ngarkohen Ministria e Financave dhe </w:t>
      </w:r>
      <w:smartTag w:uri="urn:schemas-microsoft-com:office:smarttags" w:element="place">
        <w:r w:rsidRPr="000556D0">
          <w:t>Banka</w:t>
        </w:r>
      </w:smartTag>
      <w:r w:rsidRPr="000556D0">
        <w:t xml:space="preserve"> e Shqipërisë të marrin masa për prodhimin e pullave për artikujt e duhanit dhe të pijeve alkoolike.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12</w:t>
      </w:r>
    </w:p>
    <w:p w:rsidR="00087E94" w:rsidRPr="000556D0" w:rsidRDefault="00087E94" w:rsidP="00087E94">
      <w:pPr>
        <w:pStyle w:val="Paragrafi"/>
      </w:pPr>
    </w:p>
    <w:p w:rsidR="00087E94" w:rsidRPr="000556D0" w:rsidRDefault="00C14D71" w:rsidP="00087E94">
      <w:pPr>
        <w:pStyle w:val="Paragrafi"/>
      </w:pPr>
      <w:r>
        <w:t>Ligji nr.</w:t>
      </w:r>
      <w:r w:rsidR="00087E94" w:rsidRPr="000556D0">
        <w:t>8348, datë 20.5.1998 “ Për akcizat në Republikën e Shqipërisë” shfuqizohet.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13</w:t>
      </w:r>
    </w:p>
    <w:p w:rsidR="00087E94" w:rsidRPr="000556D0" w:rsidRDefault="00087E94" w:rsidP="00087E94">
      <w:pPr>
        <w:pStyle w:val="NeniNr"/>
      </w:pPr>
    </w:p>
    <w:p w:rsidR="00087E94" w:rsidRPr="000556D0" w:rsidRDefault="00087E94" w:rsidP="00087E94">
      <w:pPr>
        <w:pStyle w:val="Paragrafi"/>
      </w:pPr>
      <w:r w:rsidRPr="000556D0">
        <w:t>Ngarkohet Ministria e Financave për nxjerrjen e akteve nënligjore, në bazë dhe për zbatim të këtij ligji.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NeniNr"/>
      </w:pPr>
      <w:r w:rsidRPr="000556D0">
        <w:t>Neni 14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  <w:r w:rsidRPr="000556D0">
        <w:t>Ky ligj hyn në fuqi 15 ditë pas botimit në Fletoren Zyrtare.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Shpallja"/>
      </w:pPr>
      <w:r w:rsidRPr="000556D0">
        <w:t>Shpallur me dekretin nr.2288, datë 31.12.1998 të Presidentit të Republikës së Shqipërisë, Rexhep Meidani</w:t>
      </w:r>
    </w:p>
    <w:p w:rsidR="00087E94" w:rsidRPr="000556D0" w:rsidRDefault="00087E94" w:rsidP="00087E94">
      <w:pPr>
        <w:pStyle w:val="Paragrafi"/>
      </w:pPr>
    </w:p>
    <w:p w:rsidR="00087E94" w:rsidRPr="000556D0" w:rsidRDefault="00087E94" w:rsidP="00087E9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7E94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38EF"/>
    <w:rsid w:val="002C6BAB"/>
    <w:rsid w:val="002D303F"/>
    <w:rsid w:val="002F7E8D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4D71"/>
    <w:rsid w:val="00C22BA7"/>
    <w:rsid w:val="00C36B40"/>
    <w:rsid w:val="00C40649"/>
    <w:rsid w:val="00C7710C"/>
    <w:rsid w:val="00CC365A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3A5124-F79D-4485-A8EB-57AEC200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087E9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