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EF5" w:rsidRPr="00C23EF5" w:rsidRDefault="00C23EF5" w:rsidP="00C23EF5">
      <w:pPr>
        <w:pStyle w:val="Akti"/>
      </w:pPr>
      <w:bookmarkStart w:id="0" w:name="_GoBack"/>
      <w:bookmarkEnd w:id="0"/>
      <w:r w:rsidRPr="00C23EF5">
        <w:t xml:space="preserve">L I G J </w:t>
      </w:r>
    </w:p>
    <w:p w:rsidR="00C23EF5" w:rsidRPr="00C23EF5" w:rsidRDefault="00C23EF5" w:rsidP="00C23EF5">
      <w:pPr>
        <w:pStyle w:val="NumriData"/>
      </w:pPr>
      <w:r w:rsidRPr="00C23EF5">
        <w:t>Nr.8442, datë 21.1.1999</w:t>
      </w:r>
    </w:p>
    <w:p w:rsidR="0034773B" w:rsidRDefault="0034773B" w:rsidP="00C23EF5">
      <w:pPr>
        <w:pStyle w:val="Titulli"/>
      </w:pPr>
    </w:p>
    <w:p w:rsidR="00C23EF5" w:rsidRPr="00C23EF5" w:rsidRDefault="00C23EF5" w:rsidP="00C23EF5">
      <w:pPr>
        <w:pStyle w:val="Titulli"/>
      </w:pPr>
      <w:r w:rsidRPr="00C23EF5">
        <w:t>pëR DISA NDRYSHIME Në LIGJIN NR.8389, DATë 5.8.1998 "pëR SHTETëSINë SHQIPTARE</w:t>
      </w:r>
    </w:p>
    <w:p w:rsidR="00C23EF5" w:rsidRPr="00C23EF5" w:rsidRDefault="00C23EF5" w:rsidP="00C23EF5">
      <w:pPr>
        <w:pStyle w:val="Paragrafi"/>
      </w:pPr>
    </w:p>
    <w:p w:rsidR="00C23EF5" w:rsidRPr="00C23EF5" w:rsidRDefault="00C23EF5" w:rsidP="00C23EF5">
      <w:pPr>
        <w:pStyle w:val="BazLigjPropozues"/>
      </w:pPr>
      <w:r w:rsidRPr="00C23EF5">
        <w:t>Në mbështetje të neneve 81 dhe 83 pika 1 të Kushtetutës, me propozimin e një grupi deputetësh,</w:t>
      </w:r>
    </w:p>
    <w:p w:rsidR="00C23EF5" w:rsidRPr="00C23EF5" w:rsidRDefault="00C23EF5" w:rsidP="00C23EF5">
      <w:pPr>
        <w:pStyle w:val="Institucioni"/>
      </w:pPr>
    </w:p>
    <w:p w:rsidR="00C23EF5" w:rsidRPr="00C23EF5" w:rsidRDefault="00C23EF5" w:rsidP="00C23EF5">
      <w:pPr>
        <w:pStyle w:val="Institucioni"/>
      </w:pPr>
      <w:r w:rsidRPr="00C23EF5">
        <w:t>K U V E N D I</w:t>
      </w:r>
    </w:p>
    <w:p w:rsidR="00C23EF5" w:rsidRPr="00C23EF5" w:rsidRDefault="00C23EF5" w:rsidP="00C23EF5">
      <w:pPr>
        <w:pStyle w:val="Institucioni"/>
      </w:pPr>
      <w:r w:rsidRPr="00C23EF5">
        <w:t>I REPUBLIKËS SË SHQIPËRISË</w:t>
      </w:r>
    </w:p>
    <w:p w:rsidR="00C23EF5" w:rsidRPr="00C23EF5" w:rsidRDefault="00C23EF5" w:rsidP="00C23EF5">
      <w:pPr>
        <w:pStyle w:val="Institucioni"/>
      </w:pPr>
    </w:p>
    <w:p w:rsidR="00C23EF5" w:rsidRPr="00C23EF5" w:rsidRDefault="00C23EF5" w:rsidP="00C23EF5">
      <w:pPr>
        <w:pStyle w:val="VENDOSI"/>
      </w:pPr>
      <w:r w:rsidRPr="00C23EF5">
        <w:t>V E N D O S I:</w:t>
      </w:r>
    </w:p>
    <w:p w:rsidR="00C23EF5" w:rsidRPr="00C23EF5" w:rsidRDefault="00C23EF5" w:rsidP="00C23EF5">
      <w:pPr>
        <w:pStyle w:val="Paragrafi"/>
      </w:pPr>
    </w:p>
    <w:p w:rsidR="00C23EF5" w:rsidRPr="00C23EF5" w:rsidRDefault="00C23EF5" w:rsidP="00C23EF5">
      <w:pPr>
        <w:pStyle w:val="NeniNr"/>
      </w:pPr>
      <w:r w:rsidRPr="00C23EF5">
        <w:t>Neni 1</w:t>
      </w:r>
    </w:p>
    <w:p w:rsidR="00C23EF5" w:rsidRPr="00C23EF5" w:rsidRDefault="00C23EF5" w:rsidP="00C23EF5">
      <w:pPr>
        <w:pStyle w:val="Paragrafi"/>
      </w:pPr>
    </w:p>
    <w:p w:rsidR="00C23EF5" w:rsidRPr="00C23EF5" w:rsidRDefault="00C23EF5" w:rsidP="00C23EF5">
      <w:pPr>
        <w:pStyle w:val="Paragrafi"/>
      </w:pPr>
      <w:r w:rsidRPr="00C23EF5">
        <w:t>Neni 7 i ligjit nr.8389, datë 5.8.1998 "Për shtetësinë shqiptare" ndryshohet si vijon:</w:t>
      </w:r>
    </w:p>
    <w:p w:rsidR="00C23EF5" w:rsidRPr="00C23EF5" w:rsidRDefault="00C23EF5" w:rsidP="00C23EF5">
      <w:pPr>
        <w:pStyle w:val="Paragrafi"/>
      </w:pPr>
      <w:r w:rsidRPr="00C23EF5">
        <w:t>"Kushdo që lind duke pasur qoftë edhe njërin prej prindërve me shtetësi shqiptare, e fiton vetiu shtetësinë shqiptare."</w:t>
      </w:r>
    </w:p>
    <w:p w:rsidR="00C23EF5" w:rsidRPr="00C23EF5" w:rsidRDefault="00C23EF5" w:rsidP="00C23EF5">
      <w:pPr>
        <w:pStyle w:val="Paragrafi"/>
      </w:pPr>
    </w:p>
    <w:p w:rsidR="00C23EF5" w:rsidRPr="00C23EF5" w:rsidRDefault="00C23EF5" w:rsidP="00C23EF5">
      <w:pPr>
        <w:pStyle w:val="NeniNr"/>
      </w:pPr>
      <w:r w:rsidRPr="00C23EF5">
        <w:t>Neni 2</w:t>
      </w:r>
    </w:p>
    <w:p w:rsidR="00C23EF5" w:rsidRPr="00C23EF5" w:rsidRDefault="00C23EF5" w:rsidP="00C23EF5">
      <w:pPr>
        <w:pStyle w:val="Paragrafi"/>
      </w:pPr>
    </w:p>
    <w:p w:rsidR="00C23EF5" w:rsidRPr="00C23EF5" w:rsidRDefault="00C23EF5" w:rsidP="00C23EF5">
      <w:pPr>
        <w:pStyle w:val="Paragrafi"/>
      </w:pPr>
      <w:r w:rsidRPr="00C23EF5">
        <w:t>Neni 16 paragrafi i parë ndryshohet si vijon:</w:t>
      </w:r>
    </w:p>
    <w:p w:rsidR="00C23EF5" w:rsidRPr="00C23EF5" w:rsidRDefault="00C23EF5" w:rsidP="00C23EF5">
      <w:pPr>
        <w:pStyle w:val="Paragrafi"/>
      </w:pPr>
      <w:r w:rsidRPr="00C23EF5">
        <w:t>"Për të miturit, shtetësia shqiptare mund të mbarojë kur të paktën njëri nga prindërit ka hequr dorë nga shtetësia shqiptare. Në këtë rast kërkohet pëlqimi i të dy prindërve."</w:t>
      </w:r>
    </w:p>
    <w:p w:rsidR="00C23EF5" w:rsidRPr="00C23EF5" w:rsidRDefault="00C23EF5" w:rsidP="00C23EF5">
      <w:pPr>
        <w:pStyle w:val="Paragrafi"/>
      </w:pPr>
    </w:p>
    <w:p w:rsidR="00C23EF5" w:rsidRPr="00C23EF5" w:rsidRDefault="00C23EF5" w:rsidP="00C23EF5">
      <w:pPr>
        <w:pStyle w:val="NeniNr"/>
      </w:pPr>
      <w:r w:rsidRPr="00C23EF5">
        <w:t>Neni 3</w:t>
      </w:r>
    </w:p>
    <w:p w:rsidR="00C23EF5" w:rsidRPr="00C23EF5" w:rsidRDefault="00C23EF5" w:rsidP="00C23EF5">
      <w:pPr>
        <w:pStyle w:val="Paragrafi"/>
      </w:pPr>
    </w:p>
    <w:p w:rsidR="00C23EF5" w:rsidRPr="00C23EF5" w:rsidRDefault="00C23EF5" w:rsidP="00C23EF5">
      <w:pPr>
        <w:pStyle w:val="Paragrafi"/>
      </w:pPr>
      <w:r w:rsidRPr="00C23EF5">
        <w:t>Ky ligj hyn në fuqi 15 ditë pas botimit në Fletoren Zyrtare.</w:t>
      </w:r>
    </w:p>
    <w:p w:rsidR="00C23EF5" w:rsidRPr="00C23EF5" w:rsidRDefault="00C23EF5" w:rsidP="00C23EF5">
      <w:pPr>
        <w:pStyle w:val="Paragrafi"/>
      </w:pPr>
    </w:p>
    <w:p w:rsidR="00C23EF5" w:rsidRPr="00C23EF5" w:rsidRDefault="00C23EF5" w:rsidP="00C23EF5">
      <w:pPr>
        <w:pStyle w:val="Shpallja"/>
      </w:pPr>
      <w:r w:rsidRPr="00C23EF5">
        <w:t>Shpallur me dekretin nr.2299, datë 26.1.1999 të Presidentit të Republikës së Shqipërisë, Rexhep Meidani</w:t>
      </w:r>
    </w:p>
    <w:p w:rsidR="00C23EF5" w:rsidRDefault="00C23EF5" w:rsidP="00C23EF5">
      <w:pPr>
        <w:pStyle w:val="Paragrafi"/>
      </w:pPr>
    </w:p>
    <w:p w:rsidR="00C23EF5" w:rsidRPr="00C23EF5" w:rsidRDefault="00C23EF5" w:rsidP="00C23EF5">
      <w:pPr>
        <w:pStyle w:val="Paragrafi"/>
      </w:pPr>
    </w:p>
    <w:p w:rsidR="00C23EF5" w:rsidRPr="00C23EF5" w:rsidRDefault="00C23EF5" w:rsidP="00C23EF5">
      <w:pPr>
        <w:pStyle w:val="Paragrafi"/>
      </w:pPr>
    </w:p>
    <w:p w:rsidR="00A0784B" w:rsidRPr="00C23EF5" w:rsidRDefault="00A0784B" w:rsidP="00C23EF5">
      <w:pPr>
        <w:pStyle w:val="Paragrafi"/>
      </w:pPr>
    </w:p>
    <w:sectPr w:rsidR="00A0784B" w:rsidRPr="00C23EF5" w:rsidSect="00C23EF5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4773B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23EF5"/>
    <w:rsid w:val="00C36B40"/>
    <w:rsid w:val="00C40649"/>
    <w:rsid w:val="00C7710C"/>
    <w:rsid w:val="00CD2FAA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0CEA1D-3909-4FBD-ABBA-365FEB50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EF5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