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3617" w:rsidRPr="00777FF4" w:rsidRDefault="00233617" w:rsidP="00233617">
      <w:pPr>
        <w:pStyle w:val="Akti"/>
        <w:rPr>
          <w:rFonts w:ascii="Garamond" w:hAnsi="Garamond"/>
          <w:sz w:val="24"/>
          <w:szCs w:val="24"/>
        </w:rPr>
      </w:pPr>
      <w:r w:rsidRPr="00777FF4">
        <w:rPr>
          <w:rFonts w:ascii="Garamond" w:hAnsi="Garamond"/>
          <w:sz w:val="24"/>
          <w:szCs w:val="24"/>
        </w:rPr>
        <w:t>L I G J</w:t>
      </w:r>
    </w:p>
    <w:p w:rsidR="00233617" w:rsidRPr="00777FF4" w:rsidRDefault="00233617" w:rsidP="00233617">
      <w:pPr>
        <w:pStyle w:val="NumriData"/>
        <w:rPr>
          <w:rFonts w:ascii="Garamond" w:hAnsi="Garamond"/>
          <w:sz w:val="24"/>
          <w:szCs w:val="24"/>
        </w:rPr>
      </w:pPr>
      <w:r w:rsidRPr="00777FF4">
        <w:rPr>
          <w:rFonts w:ascii="Garamond" w:hAnsi="Garamond"/>
          <w:sz w:val="24"/>
          <w:szCs w:val="24"/>
        </w:rPr>
        <w:t>Nr.8443, datë 21.1.1999</w:t>
      </w:r>
    </w:p>
    <w:p w:rsidR="00386A4E" w:rsidRPr="00777FF4" w:rsidRDefault="00386A4E" w:rsidP="00233617">
      <w:pPr>
        <w:pStyle w:val="Titulli"/>
        <w:rPr>
          <w:rFonts w:ascii="Garamond" w:hAnsi="Garamond"/>
          <w:sz w:val="24"/>
          <w:szCs w:val="24"/>
        </w:rPr>
      </w:pPr>
    </w:p>
    <w:p w:rsidR="00386A4E" w:rsidRPr="00777FF4" w:rsidRDefault="00233617" w:rsidP="00233617">
      <w:pPr>
        <w:pStyle w:val="Titulli"/>
        <w:rPr>
          <w:rFonts w:ascii="Garamond" w:hAnsi="Garamond"/>
          <w:sz w:val="24"/>
          <w:szCs w:val="24"/>
        </w:rPr>
      </w:pPr>
      <w:r w:rsidRPr="00777FF4">
        <w:rPr>
          <w:rFonts w:ascii="Garamond" w:hAnsi="Garamond"/>
          <w:sz w:val="24"/>
          <w:szCs w:val="24"/>
        </w:rPr>
        <w:t xml:space="preserve">PËR VRESHTARINË, VERËN DHE PRODUKTET E TJERA </w:t>
      </w:r>
    </w:p>
    <w:p w:rsidR="00233617" w:rsidRPr="00777FF4" w:rsidRDefault="00233617" w:rsidP="00233617">
      <w:pPr>
        <w:pStyle w:val="Titulli"/>
        <w:rPr>
          <w:rFonts w:ascii="Garamond" w:hAnsi="Garamond"/>
          <w:sz w:val="24"/>
          <w:szCs w:val="24"/>
        </w:rPr>
      </w:pPr>
      <w:r w:rsidRPr="00777FF4">
        <w:rPr>
          <w:rFonts w:ascii="Garamond" w:hAnsi="Garamond"/>
          <w:sz w:val="24"/>
          <w:szCs w:val="24"/>
        </w:rPr>
        <w:t>QË RRJEDHIN NGA RRUSHI</w:t>
      </w:r>
    </w:p>
    <w:p w:rsidR="00667390" w:rsidRPr="00777FF4" w:rsidRDefault="00667390" w:rsidP="00667390">
      <w:pPr>
        <w:pStyle w:val="NumriData"/>
        <w:rPr>
          <w:rFonts w:ascii="Garamond" w:hAnsi="Garamond"/>
          <w:b w:val="0"/>
          <w:i/>
          <w:sz w:val="24"/>
          <w:szCs w:val="24"/>
        </w:rPr>
      </w:pPr>
      <w:r w:rsidRPr="00777FF4">
        <w:rPr>
          <w:rFonts w:ascii="Garamond" w:hAnsi="Garamond"/>
          <w:b w:val="0"/>
          <w:i/>
          <w:sz w:val="24"/>
          <w:szCs w:val="24"/>
        </w:rPr>
        <w:t xml:space="preserve">(Ndryshuar me ligjin </w:t>
      </w:r>
      <w:bookmarkStart w:id="0" w:name="_Hlk225250585"/>
      <w:r w:rsidRPr="00777FF4">
        <w:rPr>
          <w:rFonts w:ascii="Garamond" w:hAnsi="Garamond"/>
          <w:b w:val="0"/>
          <w:i/>
          <w:sz w:val="24"/>
          <w:szCs w:val="24"/>
        </w:rPr>
        <w:t>nr. 9863, datë 28.1.2008</w:t>
      </w:r>
      <w:r w:rsidR="00777FF4" w:rsidRPr="00777FF4">
        <w:rPr>
          <w:rFonts w:ascii="Garamond" w:hAnsi="Garamond"/>
          <w:b w:val="0"/>
          <w:i/>
          <w:sz w:val="24"/>
          <w:szCs w:val="24"/>
        </w:rPr>
        <w:t>; nr. 63/2013, datë 14.02.2013</w:t>
      </w:r>
      <w:r w:rsidRPr="00777FF4">
        <w:rPr>
          <w:rFonts w:ascii="Garamond" w:hAnsi="Garamond"/>
          <w:b w:val="0"/>
          <w:i/>
          <w:sz w:val="24"/>
          <w:szCs w:val="24"/>
        </w:rPr>
        <w:t>)</w:t>
      </w:r>
      <w:bookmarkEnd w:id="0"/>
    </w:p>
    <w:p w:rsidR="00667390" w:rsidRPr="00777FF4" w:rsidRDefault="00667390" w:rsidP="00667390">
      <w:pPr>
        <w:pStyle w:val="Paragrafi"/>
        <w:jc w:val="right"/>
        <w:rPr>
          <w:rFonts w:ascii="Garamond" w:hAnsi="Garamond"/>
          <w:i/>
          <w:sz w:val="24"/>
          <w:szCs w:val="24"/>
        </w:rPr>
      </w:pPr>
      <w:r w:rsidRPr="00777FF4">
        <w:rPr>
          <w:rFonts w:ascii="Garamond" w:hAnsi="Garamond"/>
          <w:i/>
          <w:sz w:val="24"/>
          <w:szCs w:val="24"/>
        </w:rPr>
        <w:t>(I përditësuar)</w:t>
      </w:r>
    </w:p>
    <w:p w:rsidR="00233617" w:rsidRPr="00777FF4" w:rsidRDefault="00233617" w:rsidP="00233617">
      <w:pPr>
        <w:pStyle w:val="Paragrafi"/>
        <w:rPr>
          <w:rFonts w:ascii="Garamond" w:hAnsi="Garamond"/>
          <w:sz w:val="24"/>
          <w:szCs w:val="24"/>
        </w:rPr>
      </w:pPr>
    </w:p>
    <w:p w:rsidR="00233617" w:rsidRPr="00777FF4" w:rsidRDefault="00233617" w:rsidP="00233617">
      <w:pPr>
        <w:pStyle w:val="BazLigjPropozues"/>
        <w:rPr>
          <w:rFonts w:ascii="Garamond" w:hAnsi="Garamond"/>
          <w:sz w:val="24"/>
          <w:szCs w:val="24"/>
        </w:rPr>
      </w:pPr>
      <w:r w:rsidRPr="00777FF4">
        <w:rPr>
          <w:rFonts w:ascii="Garamond" w:hAnsi="Garamond"/>
          <w:sz w:val="24"/>
          <w:szCs w:val="24"/>
        </w:rPr>
        <w:t>Në mbështetje të neneve 78 dhe 83 pika 1 të Kushtetutës, me propozimin e Këshillit të Ministrave,</w:t>
      </w:r>
    </w:p>
    <w:p w:rsidR="00233617" w:rsidRPr="00777FF4" w:rsidRDefault="00233617" w:rsidP="00233617">
      <w:pPr>
        <w:pStyle w:val="Paragrafi"/>
        <w:rPr>
          <w:rFonts w:ascii="Garamond" w:hAnsi="Garamond"/>
          <w:sz w:val="24"/>
          <w:szCs w:val="24"/>
        </w:rPr>
      </w:pPr>
    </w:p>
    <w:p w:rsidR="00233617" w:rsidRPr="00777FF4" w:rsidRDefault="00233617" w:rsidP="00233617">
      <w:pPr>
        <w:pStyle w:val="Institucioni"/>
        <w:rPr>
          <w:rFonts w:ascii="Garamond" w:hAnsi="Garamond"/>
          <w:sz w:val="24"/>
          <w:szCs w:val="24"/>
        </w:rPr>
      </w:pPr>
      <w:r w:rsidRPr="00777FF4">
        <w:rPr>
          <w:rFonts w:ascii="Garamond" w:hAnsi="Garamond"/>
          <w:sz w:val="24"/>
          <w:szCs w:val="24"/>
        </w:rPr>
        <w:t>K U V E N D I</w:t>
      </w:r>
    </w:p>
    <w:p w:rsidR="00233617" w:rsidRPr="00777FF4" w:rsidRDefault="00233617" w:rsidP="00233617">
      <w:pPr>
        <w:pStyle w:val="Institucioni"/>
        <w:rPr>
          <w:rFonts w:ascii="Garamond" w:hAnsi="Garamond"/>
          <w:sz w:val="24"/>
          <w:szCs w:val="24"/>
        </w:rPr>
      </w:pPr>
      <w:r w:rsidRPr="00777FF4">
        <w:rPr>
          <w:rFonts w:ascii="Garamond" w:hAnsi="Garamond"/>
          <w:sz w:val="24"/>
          <w:szCs w:val="24"/>
        </w:rPr>
        <w:t>I REPUBLIKËS SË SHQIPËRISË</w:t>
      </w:r>
    </w:p>
    <w:p w:rsidR="00233617" w:rsidRPr="00777FF4" w:rsidRDefault="00233617" w:rsidP="00233617">
      <w:pPr>
        <w:pStyle w:val="Paragrafi"/>
        <w:rPr>
          <w:rFonts w:ascii="Garamond" w:hAnsi="Garamond"/>
          <w:sz w:val="24"/>
          <w:szCs w:val="24"/>
        </w:rPr>
      </w:pPr>
    </w:p>
    <w:p w:rsidR="00233617" w:rsidRPr="00777FF4" w:rsidRDefault="00233617" w:rsidP="00233617">
      <w:pPr>
        <w:pStyle w:val="VENDOSI"/>
        <w:rPr>
          <w:rFonts w:ascii="Garamond" w:hAnsi="Garamond"/>
          <w:sz w:val="24"/>
          <w:szCs w:val="24"/>
        </w:rPr>
      </w:pPr>
      <w:r w:rsidRPr="00777FF4">
        <w:rPr>
          <w:rFonts w:ascii="Garamond" w:hAnsi="Garamond"/>
          <w:sz w:val="24"/>
          <w:szCs w:val="24"/>
        </w:rPr>
        <w:t>V E N D O S I:</w:t>
      </w:r>
    </w:p>
    <w:p w:rsidR="00233617" w:rsidRPr="00777FF4" w:rsidRDefault="00233617" w:rsidP="00233617">
      <w:pPr>
        <w:pStyle w:val="Paragrafi"/>
        <w:rPr>
          <w:rFonts w:ascii="Garamond" w:hAnsi="Garamond"/>
          <w:sz w:val="24"/>
          <w:szCs w:val="24"/>
        </w:rPr>
      </w:pPr>
    </w:p>
    <w:p w:rsidR="00233617" w:rsidRPr="00777FF4" w:rsidRDefault="00233617" w:rsidP="00233617">
      <w:pPr>
        <w:pStyle w:val="KreuNr"/>
        <w:rPr>
          <w:rFonts w:ascii="Garamond" w:hAnsi="Garamond"/>
          <w:sz w:val="24"/>
          <w:szCs w:val="24"/>
        </w:rPr>
      </w:pPr>
      <w:bookmarkStart w:id="1" w:name="_GoBack"/>
      <w:bookmarkEnd w:id="1"/>
      <w:r w:rsidRPr="00777FF4">
        <w:rPr>
          <w:rFonts w:ascii="Garamond" w:hAnsi="Garamond"/>
          <w:sz w:val="24"/>
          <w:szCs w:val="24"/>
        </w:rPr>
        <w:t>KREU I</w:t>
      </w:r>
    </w:p>
    <w:p w:rsidR="00233617" w:rsidRPr="00777FF4" w:rsidRDefault="00233617" w:rsidP="00233617">
      <w:pPr>
        <w:pStyle w:val="KreuTitull"/>
        <w:rPr>
          <w:rFonts w:ascii="Garamond" w:hAnsi="Garamond"/>
          <w:sz w:val="24"/>
          <w:szCs w:val="24"/>
        </w:rPr>
      </w:pPr>
      <w:r w:rsidRPr="00777FF4">
        <w:rPr>
          <w:rFonts w:ascii="Garamond" w:hAnsi="Garamond"/>
          <w:sz w:val="24"/>
          <w:szCs w:val="24"/>
        </w:rPr>
        <w:t>QËLLIMI DHE PËRKUFIZIMET</w:t>
      </w:r>
    </w:p>
    <w:p w:rsidR="00233617" w:rsidRPr="00777FF4" w:rsidRDefault="00233617" w:rsidP="00233617">
      <w:pPr>
        <w:pStyle w:val="NeniTitull"/>
        <w:rPr>
          <w:rFonts w:ascii="Garamond" w:hAnsi="Garamond"/>
          <w:sz w:val="24"/>
          <w:szCs w:val="24"/>
        </w:rPr>
      </w:pPr>
    </w:p>
    <w:p w:rsidR="00233617" w:rsidRPr="00777FF4" w:rsidRDefault="00233617" w:rsidP="00233617">
      <w:pPr>
        <w:pStyle w:val="NeniTitull"/>
        <w:rPr>
          <w:rFonts w:ascii="Garamond" w:hAnsi="Garamond"/>
          <w:sz w:val="24"/>
          <w:szCs w:val="24"/>
        </w:rPr>
      </w:pPr>
      <w:r w:rsidRPr="00777FF4">
        <w:rPr>
          <w:rFonts w:ascii="Garamond" w:hAnsi="Garamond"/>
          <w:sz w:val="24"/>
          <w:szCs w:val="24"/>
        </w:rPr>
        <w:t>Qëllimi</w:t>
      </w:r>
    </w:p>
    <w:p w:rsidR="00233617" w:rsidRPr="00777FF4" w:rsidRDefault="00233617" w:rsidP="00233617">
      <w:pPr>
        <w:pStyle w:val="NeniNr"/>
        <w:rPr>
          <w:rFonts w:ascii="Garamond" w:hAnsi="Garamond"/>
          <w:sz w:val="24"/>
          <w:szCs w:val="24"/>
        </w:rPr>
      </w:pPr>
      <w:r w:rsidRPr="00777FF4">
        <w:rPr>
          <w:rFonts w:ascii="Garamond" w:hAnsi="Garamond"/>
          <w:sz w:val="24"/>
          <w:szCs w:val="24"/>
        </w:rPr>
        <w:t>Neni 1</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Ky ligj ka për qëllim të përcaktojë dhe të vendosë rregullat bazë për mbarështimin e vreshtarisë, për prodhimin e rrushit, të verërave dhe produkteve të tjera, që rrjedhin prej tij, në Republikën e Shqipërisë.</w:t>
      </w:r>
    </w:p>
    <w:p w:rsidR="00233617" w:rsidRPr="00777FF4" w:rsidRDefault="00233617" w:rsidP="00233617">
      <w:pPr>
        <w:pStyle w:val="Paragrafi"/>
        <w:rPr>
          <w:rFonts w:ascii="Garamond" w:hAnsi="Garamond"/>
          <w:sz w:val="24"/>
          <w:szCs w:val="24"/>
        </w:rPr>
      </w:pPr>
      <w:r w:rsidRPr="00777FF4">
        <w:rPr>
          <w:rFonts w:ascii="Garamond" w:hAnsi="Garamond"/>
          <w:sz w:val="24"/>
          <w:szCs w:val="24"/>
        </w:rPr>
        <w:t>Kërkesave të këtij ligji u nënshtrohen të gjithë fermerët, subjektet fizike e juridike, vendase dhe të huaja, që ushtrojnë veprimtaritë që përcaktohen në këtë ligj.</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Titull"/>
        <w:rPr>
          <w:rFonts w:ascii="Garamond" w:hAnsi="Garamond"/>
          <w:sz w:val="24"/>
          <w:szCs w:val="24"/>
        </w:rPr>
      </w:pPr>
      <w:r w:rsidRPr="00777FF4">
        <w:rPr>
          <w:rFonts w:ascii="Garamond" w:hAnsi="Garamond"/>
          <w:sz w:val="24"/>
          <w:szCs w:val="24"/>
        </w:rPr>
        <w:t>Përkufizime</w:t>
      </w:r>
    </w:p>
    <w:p w:rsidR="00233617" w:rsidRPr="00777FF4" w:rsidRDefault="00233617" w:rsidP="00233617">
      <w:pPr>
        <w:pStyle w:val="NeniNr"/>
        <w:rPr>
          <w:rFonts w:ascii="Garamond" w:hAnsi="Garamond"/>
          <w:sz w:val="24"/>
          <w:szCs w:val="24"/>
        </w:rPr>
      </w:pPr>
      <w:r w:rsidRPr="00777FF4">
        <w:rPr>
          <w:rFonts w:ascii="Garamond" w:hAnsi="Garamond"/>
          <w:sz w:val="24"/>
          <w:szCs w:val="24"/>
        </w:rPr>
        <w:t>Neni 2</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Në këtë ligj temat e përdorur kanë këtë kuptim:</w:t>
      </w:r>
    </w:p>
    <w:p w:rsidR="00233617" w:rsidRPr="00777FF4" w:rsidRDefault="00233617" w:rsidP="00233617">
      <w:pPr>
        <w:pStyle w:val="Paragrafi"/>
        <w:rPr>
          <w:rFonts w:ascii="Garamond" w:hAnsi="Garamond"/>
          <w:sz w:val="24"/>
          <w:szCs w:val="24"/>
        </w:rPr>
      </w:pPr>
      <w:proofErr w:type="gramStart"/>
      <w:r w:rsidRPr="00777FF4">
        <w:rPr>
          <w:rFonts w:ascii="Garamond" w:hAnsi="Garamond"/>
          <w:sz w:val="24"/>
          <w:szCs w:val="24"/>
        </w:rPr>
        <w:t>1.”Vreshtari</w:t>
      </w:r>
      <w:proofErr w:type="gramEnd"/>
      <w:r w:rsidRPr="00777FF4">
        <w:rPr>
          <w:rFonts w:ascii="Garamond" w:hAnsi="Garamond"/>
          <w:sz w:val="24"/>
          <w:szCs w:val="24"/>
        </w:rPr>
        <w:t>” quhet shumëllojshmëria e formave të shtimit dhe të kultivimit të hardhisë.</w:t>
      </w:r>
    </w:p>
    <w:p w:rsidR="00233617" w:rsidRPr="00777FF4" w:rsidRDefault="00233617" w:rsidP="00233617">
      <w:pPr>
        <w:pStyle w:val="Paragrafi"/>
        <w:rPr>
          <w:rFonts w:ascii="Garamond" w:hAnsi="Garamond"/>
          <w:sz w:val="24"/>
          <w:szCs w:val="24"/>
        </w:rPr>
      </w:pPr>
      <w:r w:rsidRPr="00777FF4">
        <w:rPr>
          <w:rFonts w:ascii="Garamond" w:hAnsi="Garamond"/>
          <w:sz w:val="24"/>
          <w:szCs w:val="24"/>
        </w:rPr>
        <w:t>a. “Vreshta” quhen sipërfaqet jo më të vogla se 250 m2, të mbjella me hardhi, në distanca të ndryshme, që kanë jo më pak se 50 për qind të numrit të bimëve që lejon skema e mbjelljes.</w:t>
      </w:r>
    </w:p>
    <w:p w:rsidR="00233617" w:rsidRPr="00777FF4" w:rsidRDefault="00233617" w:rsidP="00233617">
      <w:pPr>
        <w:pStyle w:val="Paragrafi"/>
        <w:rPr>
          <w:rFonts w:ascii="Garamond" w:hAnsi="Garamond"/>
          <w:sz w:val="24"/>
          <w:szCs w:val="24"/>
        </w:rPr>
      </w:pPr>
      <w:r w:rsidRPr="00777FF4">
        <w:rPr>
          <w:rFonts w:ascii="Garamond" w:hAnsi="Garamond"/>
          <w:sz w:val="24"/>
          <w:szCs w:val="24"/>
        </w:rPr>
        <w:t>b. “Pjergulla” quhen hardhitë që mbështeten në drurë pyjorë ose frutorë të ndryshëm, në shtrate horizontale, të vetmuara ose në grup.</w:t>
      </w:r>
    </w:p>
    <w:p w:rsidR="00233617" w:rsidRPr="00777FF4" w:rsidRDefault="00233617" w:rsidP="00233617">
      <w:pPr>
        <w:pStyle w:val="Paragrafi"/>
        <w:rPr>
          <w:rFonts w:ascii="Garamond" w:hAnsi="Garamond"/>
          <w:sz w:val="24"/>
          <w:szCs w:val="24"/>
        </w:rPr>
      </w:pPr>
      <w:r w:rsidRPr="00777FF4">
        <w:rPr>
          <w:rFonts w:ascii="Garamond" w:hAnsi="Garamond"/>
          <w:sz w:val="24"/>
          <w:szCs w:val="24"/>
        </w:rPr>
        <w:t>c. “Ereke” quhen hardhitë e mbajtura në mbështetëse vertikale, në formë gardhesh, të vetmuara ose në grup.</w:t>
      </w:r>
    </w:p>
    <w:p w:rsidR="00233617" w:rsidRPr="00777FF4" w:rsidRDefault="00233617" w:rsidP="00233617">
      <w:pPr>
        <w:pStyle w:val="Paragrafi"/>
        <w:rPr>
          <w:rFonts w:ascii="Garamond" w:hAnsi="Garamond"/>
          <w:sz w:val="24"/>
          <w:szCs w:val="24"/>
        </w:rPr>
      </w:pPr>
      <w:r w:rsidRPr="00777FF4">
        <w:rPr>
          <w:rFonts w:ascii="Garamond" w:hAnsi="Garamond"/>
          <w:sz w:val="24"/>
          <w:szCs w:val="24"/>
        </w:rPr>
        <w:t>2. “Rajonizim” quhen përcaktimi konkret i zonave klimatiko-tokësore, sipas përshtatshmërisë së çdo varieteti apo grup varietetesh të hardhisë, me synimin që të sigurohet maksimumi i prodhimit të rrushit me cilësinë e kërkuar.</w:t>
      </w:r>
    </w:p>
    <w:p w:rsidR="00233617" w:rsidRPr="00777FF4" w:rsidRDefault="00233617" w:rsidP="00233617">
      <w:pPr>
        <w:pStyle w:val="Paragrafi"/>
        <w:rPr>
          <w:rFonts w:ascii="Garamond" w:hAnsi="Garamond"/>
          <w:sz w:val="24"/>
          <w:szCs w:val="24"/>
        </w:rPr>
      </w:pPr>
      <w:r w:rsidRPr="00777FF4">
        <w:rPr>
          <w:rFonts w:ascii="Garamond" w:hAnsi="Garamond"/>
          <w:sz w:val="24"/>
          <w:szCs w:val="24"/>
        </w:rPr>
        <w:t>3. “Mbjelljet e reja” janë mbjelljet e vreshtave, që realizohen në toka që kanë mbi shtatë vjet pa bimë hardhie.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4. “Rimbjellje” kuptohet mbjellja e realizuar në të njëjtën ngastër, e cila ka qenë e mbjellë edhe më parë me hardhi, gjithmonë pa kaluar shtatë vjet nga shkulja e tyre.</w:t>
      </w:r>
    </w:p>
    <w:p w:rsidR="00233617" w:rsidRPr="00777FF4" w:rsidRDefault="00233617" w:rsidP="00233617">
      <w:pPr>
        <w:pStyle w:val="Paragrafi"/>
        <w:rPr>
          <w:rFonts w:ascii="Garamond" w:hAnsi="Garamond"/>
          <w:sz w:val="24"/>
          <w:szCs w:val="24"/>
        </w:rPr>
      </w:pPr>
      <w:r w:rsidRPr="00777FF4">
        <w:rPr>
          <w:rFonts w:ascii="Garamond" w:hAnsi="Garamond"/>
          <w:sz w:val="24"/>
          <w:szCs w:val="24"/>
        </w:rPr>
        <w:lastRenderedPageBreak/>
        <w:t>5. “Rikonstruksion” kuptohet tërësia e masave që kanë të bëjnë me ndryshimin dhe me përmirësimin e formës së mbajtjes e të mbështetjes së hardhisë dhe zëvendësimin e cungjeve apo bimëve jopruduktive ose të thara për shkaqe fizike ose biologjike.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6. “Kadastra e vreshtarisë dhe e verës” është regjistri me të dhënat që shërbejnë për njohjen e saktë dhe në çdo kohë të gjendjes së vreshtarisë dhe të kantinave të përpunimit të rrushit, me strukturën e tyre, me prodhimin sasior dhe cilësor të rrushit sipas destinacionit, me prodhimin e verës dhe të produkteve të tjera që përftohen nga rrushi.</w:t>
      </w:r>
    </w:p>
    <w:p w:rsidR="00233617" w:rsidRPr="00777FF4" w:rsidRDefault="00233617" w:rsidP="00233617">
      <w:pPr>
        <w:pStyle w:val="Paragrafi"/>
        <w:rPr>
          <w:rFonts w:ascii="Garamond" w:hAnsi="Garamond"/>
          <w:sz w:val="24"/>
          <w:szCs w:val="24"/>
        </w:rPr>
      </w:pPr>
      <w:r w:rsidRPr="00777FF4">
        <w:rPr>
          <w:rFonts w:ascii="Garamond" w:hAnsi="Garamond"/>
          <w:sz w:val="24"/>
          <w:szCs w:val="24"/>
        </w:rPr>
        <w:t>7. “Fidan i shartuar hardhie” quhet bima njëvjeçare e hardhisë, që përdoret për mbjellje, e përbërë nga dy komponentë: nënshartesa, e cila prodhon sistemin rrënjor, të qëndrueshëm ndaj filokserës dhe mbishartesa, që jep prodhimin e rrushit nga varietete të ndryshme të hardhisë.</w:t>
      </w:r>
    </w:p>
    <w:p w:rsidR="00233617" w:rsidRPr="00777FF4" w:rsidRDefault="00233617" w:rsidP="00233617">
      <w:pPr>
        <w:pStyle w:val="Paragrafi"/>
        <w:rPr>
          <w:rFonts w:ascii="Garamond" w:hAnsi="Garamond"/>
          <w:sz w:val="24"/>
          <w:szCs w:val="24"/>
        </w:rPr>
      </w:pPr>
      <w:r w:rsidRPr="00777FF4">
        <w:rPr>
          <w:rFonts w:ascii="Garamond" w:hAnsi="Garamond"/>
          <w:sz w:val="24"/>
          <w:szCs w:val="24"/>
        </w:rPr>
        <w:t>8. “Rrush” quhet fruti i hardhisë Vitis Vinifera L. Sipas destinacionit emërtohet rrush për verë, për konsum, rrush tryeze dhe rrush i thatë (stafidhe).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9. “Musht” quhet lëngu i përftuar nga rrushi i freskët, nëpërmjet përpunimeve, ku nuk është shfaqur fermentimi.</w:t>
      </w:r>
    </w:p>
    <w:p w:rsidR="00233617" w:rsidRPr="00777FF4" w:rsidRDefault="00233617" w:rsidP="00233617">
      <w:pPr>
        <w:pStyle w:val="Paragrafi"/>
        <w:rPr>
          <w:rFonts w:ascii="Garamond" w:hAnsi="Garamond"/>
          <w:sz w:val="24"/>
          <w:szCs w:val="24"/>
        </w:rPr>
      </w:pPr>
      <w:r w:rsidRPr="00777FF4">
        <w:rPr>
          <w:rFonts w:ascii="Garamond" w:hAnsi="Garamond"/>
          <w:sz w:val="24"/>
          <w:szCs w:val="24"/>
        </w:rPr>
        <w:t>10. “Lëng rrushi” quhet mushti natyror, i përftuar nga rrushi i shëndetshëm dhe i pastër, me/apo pa trajtime të mëtejshme, pa cipa e fara.</w:t>
      </w:r>
    </w:p>
    <w:p w:rsidR="00233617" w:rsidRPr="00777FF4" w:rsidRDefault="00233617" w:rsidP="00233617">
      <w:pPr>
        <w:pStyle w:val="Paragrafi"/>
        <w:rPr>
          <w:rFonts w:ascii="Garamond" w:hAnsi="Garamond"/>
          <w:sz w:val="24"/>
          <w:szCs w:val="24"/>
        </w:rPr>
      </w:pPr>
      <w:r w:rsidRPr="00777FF4">
        <w:rPr>
          <w:rFonts w:ascii="Garamond" w:hAnsi="Garamond"/>
          <w:sz w:val="24"/>
          <w:szCs w:val="24"/>
        </w:rPr>
        <w:t>11. “Prevede” (pekmez) quhet produkti i përftuar nga përqendrimi i mushteve me ngrohje dhe me karamelizimin e sheqernave.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12. “Karamel mushti” quhet produkti i përftuar nga përqendrimi i mushteve me ngrohje, deri në ngjyrosjen ose djegien e sheqernave.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13. “Verë” quhet pija që përftohet nga fermentimi alkoolik, i plotë ose i pjesshëm, i rrushit të freskët ose i mushtit. Përmbajtja e alkoolit nuk duhet të jetë më e ulët se nëntë për qind.</w:t>
      </w:r>
    </w:p>
    <w:p w:rsidR="00233617" w:rsidRPr="00777FF4" w:rsidRDefault="00233617" w:rsidP="00233617">
      <w:pPr>
        <w:pStyle w:val="Paragrafi"/>
        <w:rPr>
          <w:rFonts w:ascii="Garamond" w:hAnsi="Garamond"/>
          <w:sz w:val="24"/>
          <w:szCs w:val="24"/>
        </w:rPr>
      </w:pPr>
      <w:r w:rsidRPr="00777FF4">
        <w:rPr>
          <w:rFonts w:ascii="Garamond" w:hAnsi="Garamond"/>
          <w:sz w:val="24"/>
          <w:szCs w:val="24"/>
        </w:rPr>
        <w:t>14. “Alkool natyror rrushi” quhet alkooli etilik, i përftuar nga distilimi ose rektifikimi i produkteve të fermentimit alkoolik të rrushit dhe që plotëson kushtet e pastërtisë.</w:t>
      </w:r>
    </w:p>
    <w:p w:rsidR="00233617" w:rsidRPr="00777FF4" w:rsidRDefault="00233617" w:rsidP="00233617">
      <w:pPr>
        <w:pStyle w:val="Paragrafi"/>
        <w:rPr>
          <w:rFonts w:ascii="Garamond" w:hAnsi="Garamond"/>
          <w:sz w:val="24"/>
          <w:szCs w:val="24"/>
        </w:rPr>
      </w:pPr>
      <w:r w:rsidRPr="00777FF4">
        <w:rPr>
          <w:rFonts w:ascii="Garamond" w:hAnsi="Garamond"/>
          <w:sz w:val="24"/>
          <w:szCs w:val="24"/>
        </w:rPr>
        <w:t>15. “Raki rrushi” quhet pija që përftohet ng distilimi i rrushit të fermentuar, i verërave të shëndosha dhe të pastra ose i bërsive dhe i llumrave të verës që ruajnë produktet dytësore të vetë verës. Grada alkoolike e rakisë nuk duhet të jetë më tepër se 70 për qind në vëllim. Minimumi i gradës alkoolike përcaktohet me akte nënligjore.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16. “Bërsi” quhen mbeturinat e presimit të rrushit, të fermentuara ose jo.</w:t>
      </w:r>
    </w:p>
    <w:p w:rsidR="00233617" w:rsidRPr="00777FF4" w:rsidRDefault="00233617" w:rsidP="00233617">
      <w:pPr>
        <w:pStyle w:val="Paragrafi"/>
        <w:rPr>
          <w:rFonts w:ascii="Garamond" w:hAnsi="Garamond"/>
          <w:sz w:val="24"/>
          <w:szCs w:val="24"/>
        </w:rPr>
      </w:pPr>
      <w:r w:rsidRPr="00777FF4">
        <w:rPr>
          <w:rFonts w:ascii="Garamond" w:hAnsi="Garamond"/>
          <w:sz w:val="24"/>
          <w:szCs w:val="24"/>
        </w:rPr>
        <w:t>17. “Llum” quhet bashkimi i lëndëve organike dhe i kripërave që precipitojnë, në mënyrë natyrore në fundin e enëve të fermentimit të rrushit ose gjatë ruajtjes së verës. Mund të jetë llum i freskët ose i thatë.</w:t>
      </w:r>
    </w:p>
    <w:p w:rsidR="00233617" w:rsidRPr="00777FF4" w:rsidRDefault="00233617" w:rsidP="00233617">
      <w:pPr>
        <w:pStyle w:val="Paragrafi"/>
        <w:rPr>
          <w:rFonts w:ascii="Garamond" w:hAnsi="Garamond"/>
          <w:sz w:val="24"/>
          <w:szCs w:val="24"/>
        </w:rPr>
      </w:pPr>
      <w:r w:rsidRPr="00777FF4">
        <w:rPr>
          <w:rFonts w:ascii="Garamond" w:hAnsi="Garamond"/>
          <w:sz w:val="24"/>
          <w:szCs w:val="24"/>
        </w:rPr>
        <w:t xml:space="preserve">18. “Uthull rrushi” quhet lëngu i përftuar nga fermentimi acetik i verës natyrore ose të holluar nga fermetimi acetik i lëngjeve të verës, i lëngjeve të holluara të bërsisë, me një përmbajtje minimale </w:t>
      </w:r>
      <w:proofErr w:type="gramStart"/>
      <w:r w:rsidRPr="00777FF4">
        <w:rPr>
          <w:rFonts w:ascii="Garamond" w:hAnsi="Garamond"/>
          <w:sz w:val="24"/>
          <w:szCs w:val="24"/>
        </w:rPr>
        <w:t>40 gram</w:t>
      </w:r>
      <w:proofErr w:type="gramEnd"/>
      <w:r w:rsidRPr="00777FF4">
        <w:rPr>
          <w:rFonts w:ascii="Garamond" w:hAnsi="Garamond"/>
          <w:sz w:val="24"/>
          <w:szCs w:val="24"/>
        </w:rPr>
        <w:t xml:space="preserve"> për litër acid acetik.</w:t>
      </w:r>
    </w:p>
    <w:p w:rsidR="00233617" w:rsidRPr="00777FF4" w:rsidRDefault="00233617" w:rsidP="00233617">
      <w:pPr>
        <w:pStyle w:val="Paragrafi"/>
        <w:rPr>
          <w:rFonts w:ascii="Garamond" w:hAnsi="Garamond"/>
          <w:sz w:val="24"/>
          <w:szCs w:val="24"/>
        </w:rPr>
      </w:pPr>
      <w:r w:rsidRPr="00777FF4">
        <w:rPr>
          <w:rFonts w:ascii="Garamond" w:hAnsi="Garamond"/>
          <w:sz w:val="24"/>
          <w:szCs w:val="24"/>
        </w:rPr>
        <w:t>19. “Pije alkoolike”, në kuptimin e këtij ligji do të quhen produktet e përftuara nga rakia e rrushit ose alkoolet natyrore të rrushit, nga përzierjet e tyre, të cilat aromatizohen drejtpërdrejt ose në çastin e distilimit të tyre, duke ulur gradën alkoolike, duke i vjetëruar ose jo, ku mund të shtohet musht ose karamel.</w:t>
      </w:r>
    </w:p>
    <w:p w:rsidR="00233617" w:rsidRPr="00777FF4" w:rsidRDefault="00233617" w:rsidP="00233617">
      <w:pPr>
        <w:pStyle w:val="Paragrafi"/>
        <w:rPr>
          <w:rFonts w:ascii="Garamond" w:hAnsi="Garamond"/>
          <w:sz w:val="24"/>
          <w:szCs w:val="24"/>
        </w:rPr>
      </w:pPr>
      <w:r w:rsidRPr="00777FF4">
        <w:rPr>
          <w:rFonts w:ascii="Garamond" w:hAnsi="Garamond"/>
          <w:sz w:val="24"/>
          <w:szCs w:val="24"/>
        </w:rPr>
        <w:t>20. “Emërtim origjine” quhet zona e prodhimit dhe zona e vjetërimit, emërtimi gjeogrfik i zonës, krahinës, vendit, që përdoret për të përcaktuar një produkt që rrjedh nga rrushi dhe cilësi e karakteristika specifike, kryesisht në saj të mjedisit natyror, përpunimit e vjetërimit.</w:t>
      </w:r>
    </w:p>
    <w:p w:rsidR="00233617" w:rsidRPr="00777FF4" w:rsidRDefault="00233617" w:rsidP="00233617">
      <w:pPr>
        <w:pStyle w:val="Paragrafi"/>
        <w:rPr>
          <w:rFonts w:ascii="Garamond" w:hAnsi="Garamond"/>
          <w:sz w:val="24"/>
          <w:szCs w:val="24"/>
        </w:rPr>
      </w:pPr>
      <w:r w:rsidRPr="00777FF4">
        <w:rPr>
          <w:rFonts w:ascii="Garamond" w:hAnsi="Garamond"/>
          <w:sz w:val="24"/>
          <w:szCs w:val="24"/>
        </w:rPr>
        <w:t>21. “Rektifikim” quhet procesi i distilimit të produkteve të fermentuara të rrushit nëpërmjet kolonave, të cilat realizojnë një produkt të pastërtisë së lartë të alkoolit etilik, që plotëson kërkesat cilësore të industrisë ushqimore, të përcaktuara me aktet nënligjore.</w:t>
      </w:r>
    </w:p>
    <w:p w:rsidR="00233617" w:rsidRPr="00777FF4" w:rsidRDefault="00233617" w:rsidP="00233617">
      <w:pPr>
        <w:pStyle w:val="Paragrafi"/>
        <w:rPr>
          <w:rFonts w:ascii="Garamond" w:hAnsi="Garamond"/>
          <w:sz w:val="24"/>
          <w:szCs w:val="24"/>
        </w:rPr>
      </w:pPr>
      <w:r w:rsidRPr="00777FF4">
        <w:rPr>
          <w:rFonts w:ascii="Garamond" w:hAnsi="Garamond"/>
          <w:sz w:val="24"/>
          <w:szCs w:val="24"/>
        </w:rPr>
        <w:lastRenderedPageBreak/>
        <w:t>22. “Produkte enologjike” quhen produktet kimike që përdoren në industrinë e verës për përmirësimin e prodhimeve të saj në hallkat e ndryshme të proceseve teknologjike.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23. “Kodeksi ushqimor” është ligjshmëria që përcakton normat e prodhimit dhe të tregtimit të produkteve ushqimore, për mbrojtjen e konsumatorit dhe sigurimin e një konkurrence të ndershme të tregut.</w:t>
      </w:r>
    </w:p>
    <w:p w:rsidR="00233617" w:rsidRPr="00777FF4" w:rsidRDefault="00233617" w:rsidP="00233617">
      <w:pPr>
        <w:pStyle w:val="Paragrafi"/>
        <w:rPr>
          <w:rFonts w:ascii="Garamond" w:hAnsi="Garamond"/>
          <w:sz w:val="24"/>
          <w:szCs w:val="24"/>
        </w:rPr>
      </w:pPr>
      <w:r w:rsidRPr="00777FF4">
        <w:rPr>
          <w:rFonts w:ascii="Garamond" w:hAnsi="Garamond"/>
          <w:sz w:val="24"/>
          <w:szCs w:val="24"/>
        </w:rPr>
        <w:t>24. “Thyerje kimike” është dukuria e ndryshimit të kthjelltësisë si rrjedhojë e bashkëveprimit të përbërësve kimikë që ndodhen me tepricë në verë ose në uthull.</w:t>
      </w:r>
    </w:p>
    <w:p w:rsidR="00233617" w:rsidRPr="00777FF4" w:rsidRDefault="00233617" w:rsidP="00233617">
      <w:pPr>
        <w:pStyle w:val="Paragrafi"/>
        <w:rPr>
          <w:rFonts w:ascii="Garamond" w:hAnsi="Garamond"/>
          <w:sz w:val="24"/>
          <w:szCs w:val="24"/>
        </w:rPr>
      </w:pPr>
      <w:r w:rsidRPr="00777FF4">
        <w:rPr>
          <w:rFonts w:ascii="Garamond" w:hAnsi="Garamond"/>
          <w:sz w:val="24"/>
          <w:szCs w:val="24"/>
        </w:rPr>
        <w:t>25. “Nënprodukti i rrushit” është çdo produkt dytësor (bërsi, llumra etj.) që përftohet gjatë procesit të përpunimit të rrushit dhe që mund të shndërrohet në një produkt të ri me përpunim të mëtejshëm.</w:t>
      </w:r>
    </w:p>
    <w:p w:rsidR="00233617" w:rsidRPr="00777FF4" w:rsidRDefault="00233617" w:rsidP="00233617">
      <w:pPr>
        <w:pStyle w:val="Paragrafi"/>
        <w:rPr>
          <w:rFonts w:ascii="Garamond" w:hAnsi="Garamond"/>
          <w:sz w:val="24"/>
          <w:szCs w:val="24"/>
        </w:rPr>
      </w:pPr>
    </w:p>
    <w:p w:rsidR="00233617" w:rsidRPr="00777FF4" w:rsidRDefault="00233617" w:rsidP="00233617">
      <w:pPr>
        <w:pStyle w:val="KreuNr"/>
        <w:rPr>
          <w:rFonts w:ascii="Garamond" w:hAnsi="Garamond"/>
          <w:sz w:val="24"/>
          <w:szCs w:val="24"/>
        </w:rPr>
      </w:pPr>
      <w:r w:rsidRPr="00777FF4">
        <w:rPr>
          <w:rFonts w:ascii="Garamond" w:hAnsi="Garamond"/>
          <w:sz w:val="24"/>
          <w:szCs w:val="24"/>
        </w:rPr>
        <w:t>KREU II</w:t>
      </w:r>
    </w:p>
    <w:p w:rsidR="00233617" w:rsidRPr="00777FF4" w:rsidRDefault="00233617" w:rsidP="00233617">
      <w:pPr>
        <w:pStyle w:val="KreuTitull"/>
        <w:rPr>
          <w:rFonts w:ascii="Garamond" w:hAnsi="Garamond"/>
          <w:sz w:val="24"/>
          <w:szCs w:val="24"/>
        </w:rPr>
      </w:pPr>
      <w:r w:rsidRPr="00777FF4">
        <w:rPr>
          <w:rFonts w:ascii="Garamond" w:hAnsi="Garamond"/>
          <w:sz w:val="24"/>
          <w:szCs w:val="24"/>
        </w:rPr>
        <w:t>PËR VRESHTARINË</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3</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Strategjia e zhvillimit të vreshtarisë bazohet në rajonizimin sipas zonave, të kryer nga organe të autorizuara nga Ministria e Bujqësisë dhe Ushqimit dhe të miratuar nga Këshilli i Ministrave.</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4</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Lejohet të mbjellë dhe të kultivojë vreshta, pjergulla dhe ereke në territorin e Republikës së Shqipërisë çdo fermer, person fizik ose juridik, vendas ose i huaj, që vepron në përputhje me kriteret e përcaktuara në këtë ligj.</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5</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1. Mbjelljet e reja dhe rimbjelljet në vreshtari bëhen vetëm me fidane të shartuara me mbishartesa hardhi të llojit Vitis Vinifera L. dhe me nënshartesa të qëndrueshme ndaj filokserës, nga hardhi të disa llojeve të gjinisë Vitis sp.</w:t>
      </w:r>
    </w:p>
    <w:p w:rsidR="00233617" w:rsidRPr="00777FF4" w:rsidRDefault="00233617" w:rsidP="00233617">
      <w:pPr>
        <w:pStyle w:val="Paragrafi"/>
        <w:rPr>
          <w:rFonts w:ascii="Garamond" w:hAnsi="Garamond"/>
          <w:sz w:val="24"/>
          <w:szCs w:val="24"/>
        </w:rPr>
      </w:pPr>
      <w:r w:rsidRPr="00777FF4">
        <w:rPr>
          <w:rFonts w:ascii="Garamond" w:hAnsi="Garamond"/>
          <w:sz w:val="24"/>
          <w:szCs w:val="24"/>
        </w:rPr>
        <w:t>2. Lejohen mbjelljet me kalema, drejtpërdrejt ose të rrënjëzuar, të hardhisë Vitis Vinifera L. vetëm në tokat ranore ose gurishtore, pasi të jenë përcaktuar si të tilla.</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6</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Për mbjelljet e reja, rimbjelljet, rikonstruksionet dhe për klasifikimin e varieteteve më të preferuara, Ministria e Bujqësisë dhe Ushqimit vendos rregulla në përputhje me rajonizimin sipas zonave të vreshtarisë.</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7</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Ministria e Bujqësisë dhe Ushqimit, sipas rastit, me akte të posaçme, vendos norma e kritere orientuese për strukturën varietore të prodhimit të fidaneve, copave dhe kalemave.</w:t>
      </w:r>
    </w:p>
    <w:p w:rsidR="00233617" w:rsidRPr="00777FF4" w:rsidRDefault="00233617" w:rsidP="00233617">
      <w:pPr>
        <w:pStyle w:val="Paragrafi"/>
        <w:rPr>
          <w:rFonts w:ascii="Garamond" w:hAnsi="Garamond"/>
          <w:sz w:val="24"/>
          <w:szCs w:val="24"/>
        </w:rPr>
      </w:pPr>
    </w:p>
    <w:p w:rsidR="00233617" w:rsidRPr="00777FF4" w:rsidRDefault="00233617" w:rsidP="00233617">
      <w:pPr>
        <w:pStyle w:val="KreuNr"/>
        <w:rPr>
          <w:rFonts w:ascii="Garamond" w:hAnsi="Garamond"/>
          <w:sz w:val="24"/>
          <w:szCs w:val="24"/>
        </w:rPr>
      </w:pPr>
      <w:r w:rsidRPr="00777FF4">
        <w:rPr>
          <w:rFonts w:ascii="Garamond" w:hAnsi="Garamond"/>
          <w:sz w:val="24"/>
          <w:szCs w:val="24"/>
        </w:rPr>
        <w:t>KREU III</w:t>
      </w:r>
    </w:p>
    <w:p w:rsidR="00233617" w:rsidRPr="00777FF4" w:rsidRDefault="00233617" w:rsidP="00233617">
      <w:pPr>
        <w:pStyle w:val="KreuTitull"/>
        <w:rPr>
          <w:rFonts w:ascii="Garamond" w:hAnsi="Garamond"/>
          <w:sz w:val="24"/>
          <w:szCs w:val="24"/>
        </w:rPr>
      </w:pPr>
      <w:r w:rsidRPr="00777FF4">
        <w:rPr>
          <w:rFonts w:ascii="Garamond" w:hAnsi="Garamond"/>
          <w:sz w:val="24"/>
          <w:szCs w:val="24"/>
        </w:rPr>
        <w:t>PËR VERËN DHE PRODUKTET E TJERA TË RRUSHIT</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lastRenderedPageBreak/>
        <w:t>Neni 8</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Në përpunimin dhe në vjetërimin e prodhimeve të përcaktuara në nenin 2 të këtij ligji, lejohet përdorimi i produkteve në përputhje me ligjin nr.7941, datë 3.5.1995 “Për ushqimin” dhe të akteve nënligjore që do të dalin në bazë dhe për zbatimin e këtij ligji.</w:t>
      </w:r>
    </w:p>
    <w:p w:rsidR="00233617" w:rsidRPr="00777FF4" w:rsidRDefault="00233617" w:rsidP="00233617">
      <w:pPr>
        <w:pStyle w:val="NeniNr"/>
        <w:rPr>
          <w:rFonts w:ascii="Garamond" w:hAnsi="Garamond"/>
          <w:sz w:val="24"/>
          <w:szCs w:val="24"/>
        </w:rPr>
      </w:pPr>
      <w:r w:rsidRPr="00777FF4">
        <w:rPr>
          <w:rFonts w:ascii="Garamond" w:hAnsi="Garamond"/>
          <w:sz w:val="24"/>
          <w:szCs w:val="24"/>
        </w:rPr>
        <w:t>Neni 9</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Kërkesat teknologjike për vjeljen, transportimin dhe përpunimin e rrushit për verë dhe produkte të tjera që rrjedhin prej tij përcaktohen me akte nënligjore.</w:t>
      </w:r>
    </w:p>
    <w:p w:rsidR="00233617" w:rsidRPr="00777FF4" w:rsidRDefault="00233617" w:rsidP="00233617">
      <w:pPr>
        <w:pStyle w:val="NeniNr"/>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10</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Vera që prodhohet nga rrushi, që nuk përmbush kriteret e nevojshme shëndetësore, do të quhet anormale. Përjashtohen rastet e proceseve biologjike që prekin rrushin pa ulur cilësinë e verës dhe të mushtit.</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11</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Produktet enologjike, sipas përkufizimit në nenin 2, duhet të kenë karakteristika që përmbushin kriteret e pastërtisë, të cilat përcaktohen me vendim të Këshillit të Ministrve.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Për përdorimin e tyre merret autorizim nga Ministria e Bujqësisë dhe Ushqimit dhe bëhet regjistrimi i tyre në regjistrat përkatës.</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12</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Sipërmarrjet e përpunimit të verës, kantinat e vjetërimit, të trajtimit dhe aromatizimit, si dhe lokalet e tjera të përpunimit, të ruajtjes apo repartet e amballazhimit të produkteve që i trajton ky ligj, duhet t’u përshtaten kritereve teknike dhe teknologjike që përcaktohen në rregulloren e Ministrisë së Bujqësisë dhe Ushqimit.</w:t>
      </w:r>
    </w:p>
    <w:p w:rsidR="00233617" w:rsidRPr="00777FF4" w:rsidRDefault="00233617" w:rsidP="00233617">
      <w:pPr>
        <w:pStyle w:val="Paragrafi"/>
        <w:rPr>
          <w:rFonts w:ascii="Garamond" w:hAnsi="Garamond"/>
          <w:sz w:val="24"/>
          <w:szCs w:val="24"/>
        </w:rPr>
      </w:pPr>
      <w:r w:rsidRPr="00777FF4">
        <w:rPr>
          <w:rFonts w:ascii="Garamond" w:hAnsi="Garamond"/>
          <w:sz w:val="24"/>
          <w:szCs w:val="24"/>
        </w:rPr>
        <w:t>.</w:t>
      </w:r>
    </w:p>
    <w:p w:rsidR="00233617" w:rsidRPr="00777FF4" w:rsidRDefault="00233617" w:rsidP="00233617">
      <w:pPr>
        <w:pStyle w:val="NeniNr"/>
        <w:rPr>
          <w:rFonts w:ascii="Garamond" w:hAnsi="Garamond"/>
          <w:sz w:val="24"/>
          <w:szCs w:val="24"/>
        </w:rPr>
      </w:pPr>
      <w:r w:rsidRPr="00777FF4">
        <w:rPr>
          <w:rFonts w:ascii="Garamond" w:hAnsi="Garamond"/>
          <w:sz w:val="24"/>
          <w:szCs w:val="24"/>
        </w:rPr>
        <w:t>Neni 13</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Do të quhen të papërshtatshme për konsum:</w:t>
      </w:r>
    </w:p>
    <w:p w:rsidR="00233617" w:rsidRPr="00777FF4" w:rsidRDefault="00233617" w:rsidP="00233617">
      <w:pPr>
        <w:pStyle w:val="Paragrafi"/>
        <w:rPr>
          <w:rFonts w:ascii="Garamond" w:hAnsi="Garamond"/>
          <w:sz w:val="24"/>
          <w:szCs w:val="24"/>
        </w:rPr>
      </w:pPr>
      <w:proofErr w:type="gramStart"/>
      <w:r w:rsidRPr="00777FF4">
        <w:rPr>
          <w:rFonts w:ascii="Garamond" w:hAnsi="Garamond"/>
          <w:sz w:val="24"/>
          <w:szCs w:val="24"/>
        </w:rPr>
        <w:t>a.verërat</w:t>
      </w:r>
      <w:proofErr w:type="gramEnd"/>
      <w:r w:rsidRPr="00777FF4">
        <w:rPr>
          <w:rFonts w:ascii="Garamond" w:hAnsi="Garamond"/>
          <w:sz w:val="24"/>
          <w:szCs w:val="24"/>
        </w:rPr>
        <w:t xml:space="preserve"> e falsifikuara;</w:t>
      </w:r>
    </w:p>
    <w:p w:rsidR="00233617" w:rsidRPr="00777FF4" w:rsidRDefault="00233617" w:rsidP="00233617">
      <w:pPr>
        <w:pStyle w:val="Paragrafi"/>
        <w:rPr>
          <w:rFonts w:ascii="Garamond" w:hAnsi="Garamond"/>
          <w:sz w:val="24"/>
          <w:szCs w:val="24"/>
        </w:rPr>
      </w:pPr>
      <w:proofErr w:type="gramStart"/>
      <w:r w:rsidRPr="00777FF4">
        <w:rPr>
          <w:rFonts w:ascii="Garamond" w:hAnsi="Garamond"/>
          <w:sz w:val="24"/>
          <w:szCs w:val="24"/>
        </w:rPr>
        <w:t>b.verërat</w:t>
      </w:r>
      <w:proofErr w:type="gramEnd"/>
      <w:r w:rsidRPr="00777FF4">
        <w:rPr>
          <w:rFonts w:ascii="Garamond" w:hAnsi="Garamond"/>
          <w:sz w:val="24"/>
          <w:szCs w:val="24"/>
        </w:rPr>
        <w:t xml:space="preserve"> që tejkalojnë kufijtë e kodeksit ushqimor shqiptar;</w:t>
      </w:r>
    </w:p>
    <w:p w:rsidR="00233617" w:rsidRPr="00777FF4" w:rsidRDefault="00233617" w:rsidP="00233617">
      <w:pPr>
        <w:pStyle w:val="Paragrafi"/>
        <w:rPr>
          <w:rFonts w:ascii="Garamond" w:hAnsi="Garamond"/>
          <w:sz w:val="24"/>
          <w:szCs w:val="24"/>
        </w:rPr>
      </w:pPr>
      <w:r w:rsidRPr="00777FF4">
        <w:rPr>
          <w:rFonts w:ascii="Garamond" w:hAnsi="Garamond"/>
          <w:sz w:val="24"/>
          <w:szCs w:val="24"/>
        </w:rPr>
        <w:t>c.verërat që kanë ndonjërën nga mangësitë e mëposhtme: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 xml:space="preserve">1. aciditet fluror të shprehur në acid acetik, mbi një gram për litër, kur përmbajtja e alkoolit të jetë e barabartë ose më e ulët se 10 për qind. Për verërat me përmbajtje alkooli më të lartë, ky kufi i aciditetit do të ngrihet në </w:t>
      </w:r>
      <w:proofErr w:type="gramStart"/>
      <w:r w:rsidRPr="00777FF4">
        <w:rPr>
          <w:rFonts w:ascii="Garamond" w:hAnsi="Garamond"/>
          <w:sz w:val="24"/>
          <w:szCs w:val="24"/>
        </w:rPr>
        <w:t>0.06 gram</w:t>
      </w:r>
      <w:proofErr w:type="gramEnd"/>
      <w:r w:rsidRPr="00777FF4">
        <w:rPr>
          <w:rFonts w:ascii="Garamond" w:hAnsi="Garamond"/>
          <w:sz w:val="24"/>
          <w:szCs w:val="24"/>
        </w:rPr>
        <w:t xml:space="preserve"> për litër për çdo gradë alkooli që tejkalon përmbajtjen e alkoolit prej 10 përqindësh në vëllim;</w:t>
      </w:r>
    </w:p>
    <w:p w:rsidR="00233617" w:rsidRPr="00777FF4" w:rsidRDefault="00233617" w:rsidP="00233617">
      <w:pPr>
        <w:pStyle w:val="Paragrafi"/>
        <w:rPr>
          <w:rFonts w:ascii="Garamond" w:hAnsi="Garamond"/>
          <w:sz w:val="24"/>
          <w:szCs w:val="24"/>
        </w:rPr>
      </w:pPr>
      <w:r w:rsidRPr="00777FF4">
        <w:rPr>
          <w:rFonts w:ascii="Garamond" w:hAnsi="Garamond"/>
          <w:sz w:val="24"/>
          <w:szCs w:val="24"/>
        </w:rPr>
        <w:t>2. analizat kimike apo provat mikrobiologjike të të cilave vërtetojnë sëmundje të verës apo prishje që nuk mund të ndreqen me praktikat e përpunimit;</w:t>
      </w:r>
    </w:p>
    <w:p w:rsidR="00233617" w:rsidRPr="00777FF4" w:rsidRDefault="00233617" w:rsidP="00233617">
      <w:pPr>
        <w:pStyle w:val="Paragrafi"/>
        <w:rPr>
          <w:rFonts w:ascii="Garamond" w:hAnsi="Garamond"/>
          <w:sz w:val="24"/>
          <w:szCs w:val="24"/>
        </w:rPr>
      </w:pPr>
      <w:r w:rsidRPr="00777FF4">
        <w:rPr>
          <w:rFonts w:ascii="Garamond" w:hAnsi="Garamond"/>
          <w:sz w:val="24"/>
          <w:szCs w:val="24"/>
        </w:rPr>
        <w:t>3. janë me shumë të meta për nga ngjyra, era dhe shija e tyre;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4. janë prodhuar nga hibride, prodhues të drejtpërdrejtë dhe varietete rrushi të paautorizuar për verë dhe përzierjet e tyre me verëra me përbërje normale;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5. me përmbajtje alkooli etilik më të ulët se 9 për qind në vëllim;</w:t>
      </w:r>
    </w:p>
    <w:p w:rsidR="00233617" w:rsidRPr="00777FF4" w:rsidRDefault="00233617" w:rsidP="00233617">
      <w:pPr>
        <w:pStyle w:val="Paragrafi"/>
        <w:rPr>
          <w:rFonts w:ascii="Garamond" w:hAnsi="Garamond"/>
          <w:sz w:val="24"/>
          <w:szCs w:val="24"/>
        </w:rPr>
      </w:pPr>
      <w:r w:rsidRPr="00777FF4">
        <w:rPr>
          <w:rFonts w:ascii="Garamond" w:hAnsi="Garamond"/>
          <w:sz w:val="24"/>
          <w:szCs w:val="24"/>
        </w:rPr>
        <w:t>ç. lëngjet që përftohen nga presimi i llumrave ose nga superpresimi i bërsive, si dhe lëngjet që merren nga fermentimi i tyre dhe përzierjet e tyre me verëra me përbërje normale;</w:t>
      </w:r>
    </w:p>
    <w:p w:rsidR="00233617" w:rsidRPr="00777FF4" w:rsidRDefault="00233617" w:rsidP="00233617">
      <w:pPr>
        <w:pStyle w:val="Paragrafi"/>
        <w:rPr>
          <w:rFonts w:ascii="Garamond" w:hAnsi="Garamond"/>
          <w:sz w:val="24"/>
          <w:szCs w:val="24"/>
        </w:rPr>
      </w:pPr>
      <w:r w:rsidRPr="00777FF4">
        <w:rPr>
          <w:rFonts w:ascii="Garamond" w:hAnsi="Garamond"/>
          <w:sz w:val="24"/>
          <w:szCs w:val="24"/>
        </w:rPr>
        <w:lastRenderedPageBreak/>
        <w:t>d. verërat e prodhuara nga fermentimi i bërsive me shtesë lëngu sheqeror dhe përzierjet e tyre;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dh. uthullat që kanë të metat e mëposhtme: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1. uthullat që janë të turbullta dhe me fundërinë mjaft të dukshme;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2. uthullat me shumë të meta nga ngjyra, era dhe shija;</w:t>
      </w:r>
    </w:p>
    <w:p w:rsidR="00233617" w:rsidRPr="00777FF4" w:rsidRDefault="00233617" w:rsidP="00233617">
      <w:pPr>
        <w:pStyle w:val="Paragrafi"/>
        <w:rPr>
          <w:rFonts w:ascii="Garamond" w:hAnsi="Garamond"/>
          <w:sz w:val="24"/>
          <w:szCs w:val="24"/>
        </w:rPr>
      </w:pPr>
      <w:r w:rsidRPr="00777FF4">
        <w:rPr>
          <w:rFonts w:ascii="Garamond" w:hAnsi="Garamond"/>
          <w:sz w:val="24"/>
          <w:szCs w:val="24"/>
        </w:rPr>
        <w:t>3. uthullat që kanë fermetim ose thyerje kimike që nuk mund të ndreqen me praktikat e amortizuara ose që përmbajnë krimbëza;</w:t>
      </w:r>
    </w:p>
    <w:p w:rsidR="00233617" w:rsidRPr="00777FF4" w:rsidRDefault="00233617" w:rsidP="00233617">
      <w:pPr>
        <w:pStyle w:val="Paragrafi"/>
        <w:rPr>
          <w:rFonts w:ascii="Garamond" w:hAnsi="Garamond"/>
          <w:sz w:val="24"/>
          <w:szCs w:val="24"/>
        </w:rPr>
      </w:pPr>
      <w:r w:rsidRPr="00777FF4">
        <w:rPr>
          <w:rFonts w:ascii="Garamond" w:hAnsi="Garamond"/>
          <w:sz w:val="24"/>
          <w:szCs w:val="24"/>
        </w:rPr>
        <w:t>e. nënproduktet e rrushit, sipas përkufizimit në nenin 2;</w:t>
      </w:r>
    </w:p>
    <w:p w:rsidR="00233617" w:rsidRPr="00777FF4" w:rsidRDefault="00233617" w:rsidP="00233617">
      <w:pPr>
        <w:pStyle w:val="Paragrafi"/>
        <w:rPr>
          <w:rFonts w:ascii="Garamond" w:hAnsi="Garamond"/>
          <w:sz w:val="24"/>
          <w:szCs w:val="24"/>
        </w:rPr>
      </w:pPr>
      <w:r w:rsidRPr="00777FF4">
        <w:rPr>
          <w:rFonts w:ascii="Garamond" w:hAnsi="Garamond"/>
          <w:sz w:val="24"/>
          <w:szCs w:val="24"/>
        </w:rPr>
        <w:t>ë. produktet e mbetura anormale, kur nuk mund të shndërrohen në produkte normale të një klase tjetër.</w:t>
      </w:r>
    </w:p>
    <w:p w:rsidR="00233617" w:rsidRPr="00777FF4" w:rsidRDefault="00233617" w:rsidP="00233617">
      <w:pPr>
        <w:pStyle w:val="NeniNr"/>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14</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Destinacioni i përdorimit të produkteve që përfshihen në nenin 13, përcaktohet me akte nënligjore nga Ministria e Bujqësisë dhe Ushqimit.</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15</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Në sipërmarrjet që prodhojnë produkte, sipas nenit 2 të këtij ligji, ndalohet depozitimi dhe ruajtja e çdo kimikati që nuk lejohet sipas përcaktimeve të vendosura nga Këshilli i Ministrave.</w:t>
      </w:r>
    </w:p>
    <w:p w:rsidR="00233617" w:rsidRPr="00777FF4" w:rsidRDefault="00233617" w:rsidP="00233617">
      <w:pPr>
        <w:pStyle w:val="NeniNr"/>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16</w:t>
      </w:r>
    </w:p>
    <w:p w:rsidR="00233617" w:rsidRPr="00777FF4" w:rsidRDefault="00233617" w:rsidP="00233617">
      <w:pPr>
        <w:pStyle w:val="NeniNr"/>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Produktet enologjike lejohen të tregtohen pasi të jenë etiketuar sipas kërkesave të kodeksit ushqimor.</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17</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Prodhimi, qarkullimi dhe tregtimi i alkooleve të rrushit është i lirë, me përjashtim të kufizimeve të përcaktuara nga Këshilli i Ministrave.</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18</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 xml:space="preserve">Prodhimi, manipulimi, qarkullimi i klasave të veçanta të alkooleve të ndryshme nga etiliket, si </w:t>
      </w:r>
      <w:proofErr w:type="gramStart"/>
      <w:r w:rsidRPr="00777FF4">
        <w:rPr>
          <w:rFonts w:ascii="Garamond" w:hAnsi="Garamond"/>
          <w:sz w:val="24"/>
          <w:szCs w:val="24"/>
        </w:rPr>
        <w:t>metiliket,  izopropiliket</w:t>
      </w:r>
      <w:proofErr w:type="gramEnd"/>
      <w:r w:rsidRPr="00777FF4">
        <w:rPr>
          <w:rFonts w:ascii="Garamond" w:hAnsi="Garamond"/>
          <w:sz w:val="24"/>
          <w:szCs w:val="24"/>
        </w:rPr>
        <w:t xml:space="preserve"> dhe të tjerë të ngjashëm, do të rregullohen sipas përcaktimeve të vendosura nga Këshilli i Ministrave, në mënyrë që të mbetet i garantuar destinimi i tyre për përdorime industriale.</w:t>
      </w:r>
    </w:p>
    <w:p w:rsidR="00233617" w:rsidRPr="00777FF4" w:rsidRDefault="00233617" w:rsidP="00233617">
      <w:pPr>
        <w:pStyle w:val="Paragrafi"/>
        <w:rPr>
          <w:rFonts w:ascii="Garamond" w:hAnsi="Garamond"/>
          <w:sz w:val="24"/>
          <w:szCs w:val="24"/>
        </w:rPr>
      </w:pPr>
    </w:p>
    <w:p w:rsidR="00233617" w:rsidRPr="00777FF4" w:rsidRDefault="00233617" w:rsidP="00233617">
      <w:pPr>
        <w:pStyle w:val="KreuNr"/>
        <w:rPr>
          <w:rFonts w:ascii="Garamond" w:hAnsi="Garamond"/>
          <w:sz w:val="24"/>
          <w:szCs w:val="24"/>
        </w:rPr>
      </w:pPr>
      <w:r w:rsidRPr="00777FF4">
        <w:rPr>
          <w:rFonts w:ascii="Garamond" w:hAnsi="Garamond"/>
          <w:sz w:val="24"/>
          <w:szCs w:val="24"/>
        </w:rPr>
        <w:t>KREU IV</w:t>
      </w:r>
    </w:p>
    <w:p w:rsidR="00233617" w:rsidRPr="00777FF4" w:rsidRDefault="00233617" w:rsidP="00233617">
      <w:pPr>
        <w:pStyle w:val="KreuTitull"/>
        <w:rPr>
          <w:rFonts w:ascii="Garamond" w:hAnsi="Garamond"/>
          <w:sz w:val="24"/>
          <w:szCs w:val="24"/>
        </w:rPr>
      </w:pPr>
      <w:r w:rsidRPr="00777FF4">
        <w:rPr>
          <w:rFonts w:ascii="Garamond" w:hAnsi="Garamond"/>
          <w:sz w:val="24"/>
          <w:szCs w:val="24"/>
        </w:rPr>
        <w:t>PËR MBROJTJEN E CILËSISË</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19</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Emërtimi i origjinës përcaktohet nga Ministria e Bujqësisë dhe Ushqimit në përputhje me pikën 20 të nenit 2 dhe me nenin 20 të këtij ligji.</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lastRenderedPageBreak/>
        <w:t>Neni 20</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Pranë Ministrisë së Bujqësisë dhe Ushqimit ngrihet Këshilli Rregullator i Emërtimit të Origjinës, i cili është organ këshillimor.</w:t>
      </w:r>
    </w:p>
    <w:p w:rsidR="00233617" w:rsidRPr="00777FF4" w:rsidRDefault="00233617" w:rsidP="00233617">
      <w:pPr>
        <w:pStyle w:val="Paragrafi"/>
        <w:rPr>
          <w:rFonts w:ascii="Garamond" w:hAnsi="Garamond"/>
          <w:sz w:val="24"/>
          <w:szCs w:val="24"/>
        </w:rPr>
      </w:pPr>
      <w:r w:rsidRPr="00777FF4">
        <w:rPr>
          <w:rFonts w:ascii="Garamond" w:hAnsi="Garamond"/>
          <w:sz w:val="24"/>
          <w:szCs w:val="24"/>
        </w:rPr>
        <w:t>Detyrat dhe funksionet e tij përcaktohen me rregullore të Ministrisë së Bujqësisë dhe Ushqimit.</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21</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Këshilli Rregullator përbëhet nga kryetari, nga një nënkryetar dhe deri në pesë anëtarë që përfaqësojnë sektorin e vreshtarisë dhe deri në pesë anëtarë që përfaqësojnë sektorin e verës dhe të eksportit, të emëruar me urdhër të ministrit të Bujqësisë dhe Ushqimit.</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22</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Lejohet qarkullimi i verërave dhe i produkteve të tjera, të prodhuara nga rrushi, që trajtohen nga ky ligj, vetëm pasi të jenë deklaruar nga prodhuesit.</w:t>
      </w:r>
    </w:p>
    <w:p w:rsidR="00233617" w:rsidRPr="00777FF4" w:rsidRDefault="00233617" w:rsidP="00233617">
      <w:pPr>
        <w:pStyle w:val="Paragrafi"/>
        <w:rPr>
          <w:rFonts w:ascii="Garamond" w:hAnsi="Garamond"/>
          <w:sz w:val="24"/>
          <w:szCs w:val="24"/>
        </w:rPr>
      </w:pPr>
      <w:r w:rsidRPr="00777FF4">
        <w:rPr>
          <w:rFonts w:ascii="Garamond" w:hAnsi="Garamond"/>
          <w:sz w:val="24"/>
          <w:szCs w:val="24"/>
        </w:rPr>
        <w:t>Dërguesit dhe pritësit e produkteve, të cilëve u referohet paragrafi i mësipërm, pajisen me regjistra, në përputhje me modelet që përcaktojnë aktet nënligjore. Përjashtohen nga detyrimet e mësipërme të këtij neni ata prodhues që përpunojnë vetëm prodhimin e vet për konsum familjar.</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23</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 xml:space="preserve">Etiketimi duhet të përmbajë të dhëna të plota edhe nëse produkti është i hapur (duke përfshirë datat e mbushjes, si dhe afatet e ruajtjes) dhe jo vetëm përqindjen e alkoolit dhe të aciditetit. </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24</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Mënyra e tregtimit ambulant të prodhimeve të hapura dhe shpërndarja në vendbanime përcaktohet me udhëzim të Këshillit të Ministrave.</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25</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Etiketimi i produkteve të përcaktuara në nenin 2 të këtij ligji bëhet sipas kritereve të përcaktuara në rregulloren e Ministrisë së Bujqësisë dhe Ushqimit.</w:t>
      </w:r>
    </w:p>
    <w:p w:rsidR="00233617" w:rsidRPr="00777FF4" w:rsidRDefault="00233617" w:rsidP="00233617">
      <w:pPr>
        <w:pStyle w:val="KreuNr"/>
        <w:rPr>
          <w:rFonts w:ascii="Garamond" w:hAnsi="Garamond"/>
          <w:sz w:val="24"/>
          <w:szCs w:val="24"/>
        </w:rPr>
      </w:pPr>
    </w:p>
    <w:p w:rsidR="00233617" w:rsidRPr="00777FF4" w:rsidRDefault="00233617" w:rsidP="00233617">
      <w:pPr>
        <w:pStyle w:val="KreuNr"/>
        <w:rPr>
          <w:rFonts w:ascii="Garamond" w:hAnsi="Garamond"/>
          <w:sz w:val="24"/>
          <w:szCs w:val="24"/>
        </w:rPr>
      </w:pPr>
      <w:r w:rsidRPr="00777FF4">
        <w:rPr>
          <w:rFonts w:ascii="Garamond" w:hAnsi="Garamond"/>
          <w:sz w:val="24"/>
          <w:szCs w:val="24"/>
        </w:rPr>
        <w:t>KREU V</w:t>
      </w:r>
    </w:p>
    <w:p w:rsidR="00233617" w:rsidRPr="00777FF4" w:rsidRDefault="00233617" w:rsidP="00233617">
      <w:pPr>
        <w:pStyle w:val="KreuTitull"/>
        <w:rPr>
          <w:rFonts w:ascii="Garamond" w:hAnsi="Garamond"/>
          <w:sz w:val="24"/>
          <w:szCs w:val="24"/>
        </w:rPr>
      </w:pPr>
      <w:r w:rsidRPr="00777FF4">
        <w:rPr>
          <w:rFonts w:ascii="Garamond" w:hAnsi="Garamond"/>
          <w:sz w:val="24"/>
          <w:szCs w:val="24"/>
        </w:rPr>
        <w:t>KADASTRA E VRESHTAVE DHE E VERËS</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26</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Ministria e Bujqësisë dhe Ushqimit organizon dhe mban kadastrën e vreshtarisë e të industrisë së verës për njohjen e gjendjes së vreshtave, të prodhimit të rrushit e të produkteve që rrjedhin prej tij.</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lastRenderedPageBreak/>
        <w:t>Neni 27</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Vreshtarët janë të detyruar të deklarojnë gjendjen e vreshtave dhe ndryshimet e karakterit fizik e agronomik të tyre brenda 6 muajve nga çasti që realizohet mbjellja ose ndryshimi, sipas mënyrës së përcaktuar me rregullore e akte të tjera nënligjore.</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28</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 xml:space="preserve">Për qëllime statistikore, brenda muajit nëntor të çdo viti, vreshtarët dhe prodhuesit </w:t>
      </w:r>
      <w:proofErr w:type="gramStart"/>
      <w:r w:rsidRPr="00777FF4">
        <w:rPr>
          <w:rFonts w:ascii="Garamond" w:hAnsi="Garamond"/>
          <w:sz w:val="24"/>
          <w:szCs w:val="24"/>
        </w:rPr>
        <w:t>e  fidanave</w:t>
      </w:r>
      <w:proofErr w:type="gramEnd"/>
      <w:r w:rsidRPr="00777FF4">
        <w:rPr>
          <w:rFonts w:ascii="Garamond" w:hAnsi="Garamond"/>
          <w:sz w:val="24"/>
          <w:szCs w:val="24"/>
        </w:rPr>
        <w:t>, të copave dhe kalemave janë të detyruar të paraqesin pranë organeve shtetërore të bujqësisë dhe ushqimit në rreth, një informacion për të vjelat e realizuara, si dhe për prodhimin e fidanëve, të copave dhe kalemave, për sasinë dhe destinacionin e tyre.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Në zonat ku përfundon kadastrimi i vreshtarisë, këto informacione kërkohen duke iu referuar ngastrave e fermave, ku janë realizuar prodhimet.</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29</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Zotëruesit e fidanishteve të hardhisë janë të detyruar të deklarojnë për gjendjen dhe ndryshimet e karakterit fizik e agronomik që mund të ngjasin dhe të mbajnë librin e fidanishtes, ku të regjistrohen prodhimi dhe shitja e fidanave dhe ku të përfshihen të dhëna për strukturën e fidanishtes.</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30</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Çdo kantinë apo sipërmarrje e përpunimit të rrushit, si dhe tregtarët e produkteve që përpunohen prej tyre, detyrohen të deklarojnë pranë organeve të Ministrisë së Bujqësisë dhe Ushqimit gjendjen dhe kapacitetin mbajtës e përpunues, si dhe produktet e realizuara nga përpunimi i rrushit për çdo sezon. Deklarata paraqitet në afatet dhe sipas formaliteteve që përcaktohen në aktet nënligjore.</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31</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Të dhënat që përmbahen në informacionet dhe deklaratat që përmenden në nenet e këtij kreu mund të publikohen nga organet që i marrin vetëm në formë numerike, pa asnjë referim të karakterit individual.</w:t>
      </w:r>
    </w:p>
    <w:p w:rsidR="00233617" w:rsidRPr="00777FF4" w:rsidRDefault="00233617" w:rsidP="00233617">
      <w:pPr>
        <w:pStyle w:val="Paragrafi"/>
        <w:rPr>
          <w:rFonts w:ascii="Garamond" w:hAnsi="Garamond"/>
          <w:sz w:val="24"/>
          <w:szCs w:val="24"/>
        </w:rPr>
      </w:pPr>
    </w:p>
    <w:p w:rsidR="00233617" w:rsidRPr="00777FF4" w:rsidRDefault="00233617" w:rsidP="00233617">
      <w:pPr>
        <w:pStyle w:val="KreuNr"/>
        <w:rPr>
          <w:rFonts w:ascii="Garamond" w:hAnsi="Garamond"/>
          <w:sz w:val="24"/>
          <w:szCs w:val="24"/>
        </w:rPr>
      </w:pPr>
      <w:r w:rsidRPr="00777FF4">
        <w:rPr>
          <w:rFonts w:ascii="Garamond" w:hAnsi="Garamond"/>
          <w:sz w:val="24"/>
          <w:szCs w:val="24"/>
        </w:rPr>
        <w:t>KREU VI</w:t>
      </w:r>
    </w:p>
    <w:p w:rsidR="00233617" w:rsidRPr="00777FF4" w:rsidRDefault="00233617" w:rsidP="00233617">
      <w:pPr>
        <w:pStyle w:val="KreuTitull"/>
        <w:rPr>
          <w:rFonts w:ascii="Garamond" w:hAnsi="Garamond"/>
          <w:sz w:val="24"/>
          <w:szCs w:val="24"/>
        </w:rPr>
      </w:pPr>
      <w:r w:rsidRPr="00777FF4">
        <w:rPr>
          <w:rFonts w:ascii="Garamond" w:hAnsi="Garamond"/>
          <w:sz w:val="24"/>
          <w:szCs w:val="24"/>
        </w:rPr>
        <w:t>KUNDËRVAJTJET ADMINISTRATIVE</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32</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Sipas këtij ligji përbëjnë kundërvajtje administrative shkeljet e dispozitave të parshikura për:</w:t>
      </w:r>
    </w:p>
    <w:p w:rsidR="00233617" w:rsidRPr="00777FF4" w:rsidRDefault="00233617" w:rsidP="00233617">
      <w:pPr>
        <w:pStyle w:val="Paragrafi"/>
        <w:rPr>
          <w:rFonts w:ascii="Garamond" w:hAnsi="Garamond"/>
          <w:sz w:val="24"/>
          <w:szCs w:val="24"/>
        </w:rPr>
      </w:pPr>
      <w:r w:rsidRPr="00777FF4">
        <w:rPr>
          <w:rFonts w:ascii="Garamond" w:hAnsi="Garamond"/>
          <w:sz w:val="24"/>
          <w:szCs w:val="24"/>
        </w:rPr>
        <w:t>1. mbjelljet e reja dhe rimbjelljet, në kundërshtim me nenet 5 dhe 6;</w:t>
      </w:r>
    </w:p>
    <w:p w:rsidR="00233617" w:rsidRPr="00777FF4" w:rsidRDefault="00233617" w:rsidP="00233617">
      <w:pPr>
        <w:pStyle w:val="Paragrafi"/>
        <w:rPr>
          <w:rFonts w:ascii="Garamond" w:hAnsi="Garamond"/>
          <w:sz w:val="24"/>
          <w:szCs w:val="24"/>
        </w:rPr>
      </w:pPr>
      <w:r w:rsidRPr="00777FF4">
        <w:rPr>
          <w:rFonts w:ascii="Garamond" w:hAnsi="Garamond"/>
          <w:sz w:val="24"/>
          <w:szCs w:val="24"/>
        </w:rPr>
        <w:t>2. moszbatimin e rregullave për prodhimin e fidaneve, të copave dhe kalemave, në kundërshtim me nenin 7;</w:t>
      </w:r>
    </w:p>
    <w:p w:rsidR="00233617" w:rsidRPr="00777FF4" w:rsidRDefault="00233617" w:rsidP="00233617">
      <w:pPr>
        <w:pStyle w:val="Paragrafi"/>
        <w:rPr>
          <w:rFonts w:ascii="Garamond" w:hAnsi="Garamond"/>
          <w:sz w:val="24"/>
          <w:szCs w:val="24"/>
        </w:rPr>
      </w:pPr>
      <w:r w:rsidRPr="00777FF4">
        <w:rPr>
          <w:rFonts w:ascii="Garamond" w:hAnsi="Garamond"/>
          <w:sz w:val="24"/>
          <w:szCs w:val="24"/>
        </w:rPr>
        <w:t>3. mosdeklarimin e gjendjes dhe mosparaqitjen e të dhënave, në kundërshtim me nenet 26, 27 dhe 28;</w:t>
      </w:r>
    </w:p>
    <w:p w:rsidR="00233617" w:rsidRPr="00777FF4" w:rsidRDefault="00233617" w:rsidP="00233617">
      <w:pPr>
        <w:pStyle w:val="Paragrafi"/>
        <w:rPr>
          <w:rFonts w:ascii="Garamond" w:hAnsi="Garamond"/>
          <w:sz w:val="24"/>
          <w:szCs w:val="24"/>
        </w:rPr>
      </w:pPr>
      <w:r w:rsidRPr="00777FF4">
        <w:rPr>
          <w:rFonts w:ascii="Garamond" w:hAnsi="Garamond"/>
          <w:sz w:val="24"/>
          <w:szCs w:val="24"/>
        </w:rPr>
        <w:lastRenderedPageBreak/>
        <w:t>4. mosdeklarimin e produkteve që rrjedhin nga përpunimi i rrushit, në kundërshtim me nenin 30;</w:t>
      </w:r>
    </w:p>
    <w:p w:rsidR="00233617" w:rsidRPr="00777FF4" w:rsidRDefault="00233617" w:rsidP="00233617">
      <w:pPr>
        <w:pStyle w:val="Paragrafi"/>
        <w:rPr>
          <w:rFonts w:ascii="Garamond" w:hAnsi="Garamond"/>
          <w:sz w:val="24"/>
          <w:szCs w:val="24"/>
        </w:rPr>
      </w:pPr>
      <w:r w:rsidRPr="00777FF4">
        <w:rPr>
          <w:rFonts w:ascii="Garamond" w:hAnsi="Garamond"/>
          <w:sz w:val="24"/>
          <w:szCs w:val="24"/>
        </w:rPr>
        <w:t>5. produktet që rrjedhin nga përpunimi i rrushit, të cilat tejkalojnë kufijtë e kodeksit ushqimor shqiptar, sipas nenit 13 pika b;</w:t>
      </w:r>
    </w:p>
    <w:p w:rsidR="00233617" w:rsidRPr="00777FF4" w:rsidRDefault="00233617" w:rsidP="00233617">
      <w:pPr>
        <w:pStyle w:val="Paragrafi"/>
        <w:rPr>
          <w:rFonts w:ascii="Garamond" w:hAnsi="Garamond"/>
          <w:sz w:val="24"/>
          <w:szCs w:val="24"/>
        </w:rPr>
      </w:pPr>
      <w:r w:rsidRPr="00777FF4">
        <w:rPr>
          <w:rFonts w:ascii="Garamond" w:hAnsi="Garamond"/>
          <w:sz w:val="24"/>
          <w:szCs w:val="24"/>
        </w:rPr>
        <w:t>6. mosrespektimin e kërkesave të emërtimit të origjinës së verës, sipas nenit 19;</w:t>
      </w:r>
    </w:p>
    <w:p w:rsidR="00233617" w:rsidRPr="00777FF4" w:rsidRDefault="00233617" w:rsidP="00233617">
      <w:pPr>
        <w:pStyle w:val="Paragrafi"/>
        <w:rPr>
          <w:rFonts w:ascii="Garamond" w:hAnsi="Garamond"/>
          <w:sz w:val="24"/>
          <w:szCs w:val="24"/>
        </w:rPr>
      </w:pPr>
      <w:r w:rsidRPr="00777FF4">
        <w:rPr>
          <w:rFonts w:ascii="Garamond" w:hAnsi="Garamond"/>
          <w:sz w:val="24"/>
          <w:szCs w:val="24"/>
        </w:rPr>
        <w:t>7. mosrespektimin e kërkesave të ambalazhimit, marketimit dhe reklamës së produkteve që rrjedhin nga përpunimi i rrushit, sipas neneve 2 dhe 25.</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Titull"/>
        <w:rPr>
          <w:rFonts w:ascii="Garamond" w:hAnsi="Garamond"/>
          <w:sz w:val="24"/>
          <w:szCs w:val="24"/>
        </w:rPr>
      </w:pPr>
      <w:r w:rsidRPr="00777FF4">
        <w:rPr>
          <w:rFonts w:ascii="Garamond" w:hAnsi="Garamond"/>
          <w:sz w:val="24"/>
          <w:szCs w:val="24"/>
        </w:rPr>
        <w:t>Ndëshkimet</w:t>
      </w:r>
    </w:p>
    <w:p w:rsidR="00233617" w:rsidRPr="00777FF4" w:rsidRDefault="00233617" w:rsidP="00233617">
      <w:pPr>
        <w:pStyle w:val="NeniNr"/>
        <w:rPr>
          <w:rFonts w:ascii="Garamond" w:hAnsi="Garamond"/>
          <w:sz w:val="24"/>
          <w:szCs w:val="24"/>
        </w:rPr>
      </w:pPr>
      <w:r w:rsidRPr="00777FF4">
        <w:rPr>
          <w:rFonts w:ascii="Garamond" w:hAnsi="Garamond"/>
          <w:sz w:val="24"/>
          <w:szCs w:val="24"/>
        </w:rPr>
        <w:t>Neni 33</w:t>
      </w:r>
    </w:p>
    <w:p w:rsidR="00777FF4" w:rsidRPr="00777FF4" w:rsidRDefault="00777FF4" w:rsidP="00777FF4">
      <w:pPr>
        <w:pStyle w:val="NumriData"/>
        <w:rPr>
          <w:rFonts w:ascii="Garamond" w:hAnsi="Garamond"/>
          <w:b w:val="0"/>
          <w:i/>
          <w:sz w:val="24"/>
          <w:szCs w:val="24"/>
        </w:rPr>
      </w:pPr>
      <w:r w:rsidRPr="00777FF4">
        <w:rPr>
          <w:rFonts w:ascii="Garamond" w:hAnsi="Garamond"/>
          <w:b w:val="0"/>
          <w:i/>
          <w:sz w:val="24"/>
          <w:szCs w:val="24"/>
        </w:rPr>
        <w:t>(</w:t>
      </w:r>
      <w:r w:rsidRPr="00777FF4">
        <w:rPr>
          <w:rFonts w:ascii="Garamond" w:hAnsi="Garamond"/>
          <w:b w:val="0"/>
          <w:i/>
          <w:sz w:val="24"/>
          <w:szCs w:val="24"/>
        </w:rPr>
        <w:t xml:space="preserve">Shtuar dy fjali n fund </w:t>
      </w:r>
      <w:r w:rsidRPr="00777FF4">
        <w:rPr>
          <w:rFonts w:ascii="Garamond" w:hAnsi="Garamond"/>
          <w:b w:val="0"/>
          <w:i/>
          <w:sz w:val="24"/>
          <w:szCs w:val="24"/>
        </w:rPr>
        <w:t>me ligjin nr. 63/2013, datë 14.02.2013)</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Për kundërvajtjet administrative, të parashikuar në nenin 32 të këtij ligji, nga organet e kontrollit jepen këto ndëshkime: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a. Për shkeljet e parashikura në pikën 1, masa e gjobës ësht 50 - 100 mijë lekë për ha vreshtë.</w:t>
      </w:r>
    </w:p>
    <w:p w:rsidR="00233617" w:rsidRPr="00777FF4" w:rsidRDefault="00233617" w:rsidP="00233617">
      <w:pPr>
        <w:pStyle w:val="Paragrafi"/>
        <w:rPr>
          <w:rFonts w:ascii="Garamond" w:hAnsi="Garamond"/>
          <w:sz w:val="24"/>
          <w:szCs w:val="24"/>
        </w:rPr>
      </w:pPr>
      <w:r w:rsidRPr="00777FF4">
        <w:rPr>
          <w:rFonts w:ascii="Garamond" w:hAnsi="Garamond"/>
          <w:sz w:val="24"/>
          <w:szCs w:val="24"/>
        </w:rPr>
        <w:t>b. Për shkeljet e parashikuara në pikën 2, masa e gjobës është 200 - 300 mijë lekë për ha fidanishte.</w:t>
      </w:r>
    </w:p>
    <w:p w:rsidR="00233617" w:rsidRPr="00777FF4" w:rsidRDefault="00233617" w:rsidP="00233617">
      <w:pPr>
        <w:pStyle w:val="Paragrafi"/>
        <w:rPr>
          <w:rFonts w:ascii="Garamond" w:hAnsi="Garamond"/>
          <w:sz w:val="24"/>
          <w:szCs w:val="24"/>
        </w:rPr>
      </w:pPr>
      <w:r w:rsidRPr="00777FF4">
        <w:rPr>
          <w:rFonts w:ascii="Garamond" w:hAnsi="Garamond"/>
          <w:sz w:val="24"/>
          <w:szCs w:val="24"/>
        </w:rPr>
        <w:t>c. Për shkeljet e parashikuara në pikën 3, masa e gjobës është 300 - 500 mijë lekë për ha vreshtë.</w:t>
      </w:r>
    </w:p>
    <w:p w:rsidR="00233617" w:rsidRPr="00777FF4" w:rsidRDefault="00233617" w:rsidP="00233617">
      <w:pPr>
        <w:pStyle w:val="Paragrafi"/>
        <w:rPr>
          <w:rFonts w:ascii="Garamond" w:hAnsi="Garamond"/>
          <w:sz w:val="24"/>
          <w:szCs w:val="24"/>
        </w:rPr>
      </w:pPr>
      <w:r w:rsidRPr="00777FF4">
        <w:rPr>
          <w:rFonts w:ascii="Garamond" w:hAnsi="Garamond"/>
          <w:sz w:val="24"/>
          <w:szCs w:val="24"/>
        </w:rPr>
        <w:t>ç. Për shkeljet e parashikuara në pikën 4, masa e gjobës është 10 deri 20 mijë lekë për ton.</w:t>
      </w:r>
    </w:p>
    <w:p w:rsidR="00233617" w:rsidRPr="00777FF4" w:rsidRDefault="00233617" w:rsidP="00233617">
      <w:pPr>
        <w:pStyle w:val="Paragrafi"/>
        <w:rPr>
          <w:rFonts w:ascii="Garamond" w:hAnsi="Garamond"/>
          <w:sz w:val="24"/>
          <w:szCs w:val="24"/>
        </w:rPr>
      </w:pPr>
      <w:r w:rsidRPr="00777FF4">
        <w:rPr>
          <w:rFonts w:ascii="Garamond" w:hAnsi="Garamond"/>
          <w:sz w:val="24"/>
          <w:szCs w:val="24"/>
        </w:rPr>
        <w:t>d. Për shkeljet e parashikuara në pikën 5, masa e gjobës është deri në 500 mijë lekë. Sipas rastit malli bllokohet dhe asgjësohet.</w:t>
      </w:r>
    </w:p>
    <w:p w:rsidR="00233617" w:rsidRPr="00777FF4" w:rsidRDefault="00233617" w:rsidP="00233617">
      <w:pPr>
        <w:pStyle w:val="Paragrafi"/>
        <w:rPr>
          <w:rFonts w:ascii="Garamond" w:hAnsi="Garamond"/>
          <w:sz w:val="24"/>
          <w:szCs w:val="24"/>
        </w:rPr>
      </w:pPr>
      <w:r w:rsidRPr="00777FF4">
        <w:rPr>
          <w:rFonts w:ascii="Garamond" w:hAnsi="Garamond"/>
          <w:sz w:val="24"/>
          <w:szCs w:val="24"/>
        </w:rPr>
        <w:t>dh. Për shkeljet e parashikuara në pikën 6, masa e gjobës është deri 500 mijë lekë. Sipas rastit malli bllokohet deri në plotësimin e kërkesave të shprehura në këtë ligj.</w:t>
      </w:r>
    </w:p>
    <w:p w:rsidR="00233617" w:rsidRPr="00777FF4" w:rsidRDefault="00233617" w:rsidP="00233617">
      <w:pPr>
        <w:pStyle w:val="Paragrafi"/>
        <w:rPr>
          <w:rFonts w:ascii="Garamond" w:hAnsi="Garamond"/>
          <w:sz w:val="24"/>
          <w:szCs w:val="24"/>
        </w:rPr>
      </w:pPr>
      <w:r w:rsidRPr="00777FF4">
        <w:rPr>
          <w:rFonts w:ascii="Garamond" w:hAnsi="Garamond"/>
          <w:sz w:val="24"/>
          <w:szCs w:val="24"/>
        </w:rPr>
        <w:t>e. Për shkeljet e parashikuara në pikën 7, masa e gjobës është deri 200 mijë lekë. Sipas rastit malli bllokohet deri në plotësimin e kërkesave të shprehura në këtë ligj.</w:t>
      </w:r>
    </w:p>
    <w:p w:rsidR="00777FF4" w:rsidRPr="00777FF4" w:rsidRDefault="00777FF4" w:rsidP="00777FF4">
      <w:pPr>
        <w:pStyle w:val="Paragrafi"/>
        <w:rPr>
          <w:rFonts w:ascii="Garamond" w:hAnsi="Garamond"/>
          <w:sz w:val="24"/>
          <w:szCs w:val="24"/>
          <w:lang w:val="sq-AL"/>
        </w:rPr>
      </w:pPr>
      <w:r w:rsidRPr="00777FF4">
        <w:rPr>
          <w:rFonts w:ascii="Garamond" w:hAnsi="Garamond"/>
          <w:sz w:val="24"/>
          <w:szCs w:val="24"/>
          <w:lang w:val="sq-AL"/>
        </w:rPr>
        <w:t>Masa administrative e gjobës është dënim kryesor, ndërsa masat e bllokimit dhe asgjësimit janë dënime plotësuese.</w:t>
      </w:r>
    </w:p>
    <w:p w:rsidR="00777FF4" w:rsidRPr="00777FF4" w:rsidRDefault="00777FF4" w:rsidP="00777FF4">
      <w:pPr>
        <w:pStyle w:val="Paragrafi"/>
        <w:rPr>
          <w:rFonts w:ascii="Garamond" w:hAnsi="Garamond"/>
          <w:sz w:val="24"/>
          <w:szCs w:val="24"/>
          <w:lang w:val="sq-AL"/>
        </w:rPr>
      </w:pPr>
      <w:r w:rsidRPr="00777FF4">
        <w:rPr>
          <w:rFonts w:ascii="Garamond" w:hAnsi="Garamond"/>
          <w:sz w:val="24"/>
          <w:szCs w:val="24"/>
          <w:lang w:val="sq-AL"/>
        </w:rPr>
        <w:t>Kundër vendimit të Inspektorit të Autoritetit Kombëtar të Ushqimit mund të bëhet ankim, në përputhje me ligjin nr. 10 433, datë 16.6.2011 “Për inspektimin në Republikën e Shqipërisë”</w:t>
      </w:r>
      <w:r w:rsidRPr="00777FF4">
        <w:rPr>
          <w:rFonts w:ascii="Garamond" w:hAnsi="Garamond"/>
          <w:sz w:val="24"/>
          <w:szCs w:val="24"/>
          <w:lang w:val="sq-AL"/>
        </w:rPr>
        <w:t>.</w:t>
      </w:r>
    </w:p>
    <w:p w:rsidR="00777FF4" w:rsidRPr="00777FF4" w:rsidRDefault="00777FF4"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34</w:t>
      </w:r>
    </w:p>
    <w:p w:rsidR="00667390" w:rsidRPr="00777FF4" w:rsidRDefault="00667390" w:rsidP="00667390">
      <w:pPr>
        <w:pStyle w:val="NumriData"/>
        <w:rPr>
          <w:rFonts w:ascii="Garamond" w:hAnsi="Garamond"/>
          <w:b w:val="0"/>
          <w:sz w:val="24"/>
          <w:szCs w:val="24"/>
        </w:rPr>
      </w:pPr>
      <w:r w:rsidRPr="00777FF4">
        <w:rPr>
          <w:rFonts w:ascii="Garamond" w:hAnsi="Garamond"/>
          <w:b w:val="0"/>
          <w:i/>
          <w:sz w:val="24"/>
          <w:szCs w:val="24"/>
        </w:rPr>
        <w:t xml:space="preserve">(Shfuqizuar me ligjin nr. </w:t>
      </w:r>
      <w:r w:rsidRPr="00777FF4">
        <w:rPr>
          <w:rFonts w:ascii="Garamond" w:hAnsi="Garamond"/>
          <w:b w:val="0"/>
          <w:sz w:val="24"/>
          <w:szCs w:val="24"/>
        </w:rPr>
        <w:t>9863, datë 28.1.2008</w:t>
      </w:r>
      <w:r w:rsidRPr="00777FF4">
        <w:rPr>
          <w:rFonts w:ascii="Garamond" w:hAnsi="Garamond"/>
          <w:b w:val="0"/>
          <w:i/>
          <w:sz w:val="24"/>
          <w:szCs w:val="24"/>
        </w:rPr>
        <w:t>)</w:t>
      </w:r>
    </w:p>
    <w:p w:rsidR="00233617" w:rsidRPr="00777FF4" w:rsidRDefault="00233617" w:rsidP="00233617">
      <w:pPr>
        <w:pStyle w:val="Paragrafi"/>
        <w:rPr>
          <w:rFonts w:ascii="Garamond" w:hAnsi="Garamond"/>
          <w:sz w:val="24"/>
          <w:szCs w:val="24"/>
        </w:rPr>
      </w:pPr>
    </w:p>
    <w:p w:rsidR="00777FF4" w:rsidRPr="00777FF4" w:rsidRDefault="00777FF4" w:rsidP="00777FF4">
      <w:pPr>
        <w:pStyle w:val="NeniTitull"/>
        <w:keepNext w:val="0"/>
        <w:rPr>
          <w:rFonts w:ascii="Garamond" w:hAnsi="Garamond"/>
          <w:sz w:val="24"/>
          <w:szCs w:val="24"/>
          <w:lang w:val="sq-AL"/>
        </w:rPr>
      </w:pPr>
      <w:r w:rsidRPr="00777FF4">
        <w:rPr>
          <w:rFonts w:ascii="Garamond" w:hAnsi="Garamond"/>
          <w:sz w:val="24"/>
          <w:szCs w:val="24"/>
          <w:lang w:val="sq-AL"/>
        </w:rPr>
        <w:t>Dispozitë kalimtare</w:t>
      </w:r>
    </w:p>
    <w:p w:rsidR="00777FF4" w:rsidRPr="00777FF4" w:rsidRDefault="00777FF4" w:rsidP="00777FF4">
      <w:pPr>
        <w:pStyle w:val="NumriData"/>
        <w:rPr>
          <w:rFonts w:ascii="Garamond" w:hAnsi="Garamond"/>
          <w:b w:val="0"/>
          <w:i/>
          <w:sz w:val="24"/>
          <w:szCs w:val="24"/>
        </w:rPr>
      </w:pPr>
      <w:r w:rsidRPr="00777FF4">
        <w:rPr>
          <w:rFonts w:ascii="Garamond" w:hAnsi="Garamond"/>
          <w:b w:val="0"/>
          <w:i/>
          <w:sz w:val="24"/>
          <w:szCs w:val="24"/>
        </w:rPr>
        <w:t>(</w:t>
      </w:r>
      <w:r w:rsidRPr="00777FF4">
        <w:rPr>
          <w:rFonts w:ascii="Garamond" w:hAnsi="Garamond"/>
          <w:b w:val="0"/>
          <w:i/>
          <w:sz w:val="24"/>
          <w:szCs w:val="24"/>
        </w:rPr>
        <w:t xml:space="preserve">Parashikuar </w:t>
      </w:r>
      <w:r w:rsidRPr="00777FF4">
        <w:rPr>
          <w:rFonts w:ascii="Garamond" w:hAnsi="Garamond"/>
          <w:b w:val="0"/>
          <w:i/>
          <w:sz w:val="24"/>
          <w:szCs w:val="24"/>
        </w:rPr>
        <w:t>me ligjin nr. 63/2013, datë 14.02.2013)</w:t>
      </w:r>
    </w:p>
    <w:p w:rsidR="00777FF4" w:rsidRPr="00777FF4" w:rsidRDefault="00777FF4" w:rsidP="00777FF4">
      <w:pPr>
        <w:pStyle w:val="Paragrafi"/>
        <w:rPr>
          <w:rFonts w:ascii="Garamond" w:hAnsi="Garamond"/>
          <w:sz w:val="24"/>
          <w:szCs w:val="24"/>
          <w:lang w:val="sq-AL"/>
        </w:rPr>
      </w:pPr>
    </w:p>
    <w:p w:rsidR="00777FF4" w:rsidRPr="00777FF4" w:rsidRDefault="00777FF4" w:rsidP="00777FF4">
      <w:pPr>
        <w:pStyle w:val="Paragrafi"/>
        <w:rPr>
          <w:rFonts w:ascii="Garamond" w:hAnsi="Garamond"/>
          <w:sz w:val="24"/>
          <w:szCs w:val="24"/>
          <w:lang w:val="sq-AL"/>
        </w:rPr>
      </w:pPr>
      <w:r w:rsidRPr="00777FF4">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777FF4" w:rsidRPr="00777FF4" w:rsidRDefault="00777FF4" w:rsidP="00777FF4">
      <w:pPr>
        <w:pStyle w:val="Paragrafi"/>
        <w:rPr>
          <w:rFonts w:ascii="Garamond" w:hAnsi="Garamond"/>
          <w:sz w:val="24"/>
          <w:szCs w:val="24"/>
          <w:lang w:val="sq-AL"/>
        </w:rPr>
      </w:pPr>
    </w:p>
    <w:p w:rsidR="00233617" w:rsidRPr="00777FF4" w:rsidRDefault="00233617" w:rsidP="00233617">
      <w:pPr>
        <w:pStyle w:val="Paragrafi"/>
        <w:rPr>
          <w:rFonts w:ascii="Garamond" w:hAnsi="Garamond"/>
          <w:sz w:val="24"/>
          <w:szCs w:val="24"/>
        </w:rPr>
      </w:pPr>
    </w:p>
    <w:p w:rsidR="00233617" w:rsidRPr="00777FF4" w:rsidRDefault="00233617" w:rsidP="00233617">
      <w:pPr>
        <w:pStyle w:val="KreuNr"/>
        <w:rPr>
          <w:rFonts w:ascii="Garamond" w:hAnsi="Garamond"/>
          <w:sz w:val="24"/>
          <w:szCs w:val="24"/>
        </w:rPr>
      </w:pPr>
      <w:r w:rsidRPr="00777FF4">
        <w:rPr>
          <w:rFonts w:ascii="Garamond" w:hAnsi="Garamond"/>
          <w:sz w:val="24"/>
          <w:szCs w:val="24"/>
        </w:rPr>
        <w:t>KREU VII</w:t>
      </w:r>
    </w:p>
    <w:p w:rsidR="00233617" w:rsidRPr="00777FF4" w:rsidRDefault="00233617" w:rsidP="00233617">
      <w:pPr>
        <w:pStyle w:val="KreuTitull"/>
        <w:rPr>
          <w:rFonts w:ascii="Garamond" w:hAnsi="Garamond"/>
          <w:sz w:val="24"/>
          <w:szCs w:val="24"/>
        </w:rPr>
      </w:pPr>
      <w:r w:rsidRPr="00777FF4">
        <w:rPr>
          <w:rFonts w:ascii="Garamond" w:hAnsi="Garamond"/>
          <w:sz w:val="24"/>
          <w:szCs w:val="24"/>
        </w:rPr>
        <w:t>DISPOZITA TË FUNDIT</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lastRenderedPageBreak/>
        <w:t>Neni 35</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Ngarkohet Këshilli i Ministrave të nxjerrë aktet përkatëse në bazë dhe për zbatimin e këtij ligji.</w:t>
      </w:r>
    </w:p>
    <w:p w:rsidR="00233617" w:rsidRPr="00777FF4" w:rsidRDefault="00233617" w:rsidP="00233617">
      <w:pPr>
        <w:pStyle w:val="Paragrafi"/>
        <w:rPr>
          <w:rFonts w:ascii="Garamond" w:hAnsi="Garamond"/>
          <w:sz w:val="24"/>
          <w:szCs w:val="24"/>
        </w:rPr>
      </w:pPr>
    </w:p>
    <w:p w:rsidR="00233617" w:rsidRPr="00777FF4" w:rsidRDefault="00233617" w:rsidP="00233617">
      <w:pPr>
        <w:pStyle w:val="NeniNr"/>
        <w:rPr>
          <w:rFonts w:ascii="Garamond" w:hAnsi="Garamond"/>
          <w:sz w:val="24"/>
          <w:szCs w:val="24"/>
        </w:rPr>
      </w:pPr>
      <w:r w:rsidRPr="00777FF4">
        <w:rPr>
          <w:rFonts w:ascii="Garamond" w:hAnsi="Garamond"/>
          <w:sz w:val="24"/>
          <w:szCs w:val="24"/>
        </w:rPr>
        <w:t>Neni 36</w:t>
      </w:r>
    </w:p>
    <w:p w:rsidR="00233617" w:rsidRPr="00777FF4" w:rsidRDefault="00233617" w:rsidP="00233617">
      <w:pPr>
        <w:pStyle w:val="Paragrafi"/>
        <w:rPr>
          <w:rFonts w:ascii="Garamond" w:hAnsi="Garamond"/>
          <w:sz w:val="24"/>
          <w:szCs w:val="24"/>
        </w:rPr>
      </w:pPr>
    </w:p>
    <w:p w:rsidR="00233617" w:rsidRPr="00777FF4" w:rsidRDefault="00233617" w:rsidP="00233617">
      <w:pPr>
        <w:pStyle w:val="Paragrafi"/>
        <w:rPr>
          <w:rFonts w:ascii="Garamond" w:hAnsi="Garamond"/>
          <w:sz w:val="24"/>
          <w:szCs w:val="24"/>
        </w:rPr>
      </w:pPr>
      <w:r w:rsidRPr="00777FF4">
        <w:rPr>
          <w:rFonts w:ascii="Garamond" w:hAnsi="Garamond"/>
          <w:sz w:val="24"/>
          <w:szCs w:val="24"/>
        </w:rPr>
        <w:t>Ky ligj hyn në fuqi 15 ditë pas botimit në Fletoren Zyrtare.</w:t>
      </w:r>
    </w:p>
    <w:p w:rsidR="00233617" w:rsidRPr="00777FF4" w:rsidRDefault="00233617" w:rsidP="00233617">
      <w:pPr>
        <w:pStyle w:val="Paragrafi"/>
        <w:rPr>
          <w:rFonts w:ascii="Garamond" w:hAnsi="Garamond"/>
          <w:sz w:val="24"/>
          <w:szCs w:val="24"/>
        </w:rPr>
      </w:pPr>
    </w:p>
    <w:p w:rsidR="00233617" w:rsidRPr="00777FF4" w:rsidRDefault="00233617" w:rsidP="00233617">
      <w:pPr>
        <w:pStyle w:val="Shpallja"/>
        <w:rPr>
          <w:rFonts w:ascii="Garamond" w:hAnsi="Garamond"/>
          <w:sz w:val="24"/>
          <w:szCs w:val="24"/>
        </w:rPr>
      </w:pPr>
      <w:r w:rsidRPr="00777FF4">
        <w:rPr>
          <w:rFonts w:ascii="Garamond" w:hAnsi="Garamond"/>
          <w:sz w:val="24"/>
          <w:szCs w:val="24"/>
        </w:rPr>
        <w:t>Shpallur me dekretin nr.2302 datë 1.2.1999 të Presidentit të Republikës së Shqipërisë, Rexhep Meidani</w:t>
      </w:r>
    </w:p>
    <w:p w:rsidR="00233617" w:rsidRPr="00777FF4" w:rsidRDefault="00233617" w:rsidP="00233617">
      <w:pPr>
        <w:pStyle w:val="Paragrafi"/>
        <w:rPr>
          <w:rFonts w:ascii="Garamond" w:hAnsi="Garamond"/>
          <w:sz w:val="24"/>
          <w:szCs w:val="24"/>
        </w:rPr>
      </w:pPr>
    </w:p>
    <w:p w:rsidR="00A0784B" w:rsidRPr="00777FF4" w:rsidRDefault="00A0784B" w:rsidP="00233617">
      <w:pPr>
        <w:pStyle w:val="Paragrafi"/>
        <w:rPr>
          <w:rFonts w:ascii="Garamond" w:hAnsi="Garamond"/>
          <w:sz w:val="24"/>
          <w:szCs w:val="24"/>
        </w:rPr>
      </w:pPr>
    </w:p>
    <w:sectPr w:rsidR="00A0784B" w:rsidRPr="00777FF4" w:rsidSect="00233617">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64E7C"/>
    <w:rsid w:val="00074162"/>
    <w:rsid w:val="00075BF5"/>
    <w:rsid w:val="000A2FF5"/>
    <w:rsid w:val="000B29AB"/>
    <w:rsid w:val="00116978"/>
    <w:rsid w:val="00134ADF"/>
    <w:rsid w:val="00187855"/>
    <w:rsid w:val="001A0636"/>
    <w:rsid w:val="001A58B2"/>
    <w:rsid w:val="001C7978"/>
    <w:rsid w:val="001E3F0B"/>
    <w:rsid w:val="0022170D"/>
    <w:rsid w:val="00233617"/>
    <w:rsid w:val="002C6BAB"/>
    <w:rsid w:val="00304413"/>
    <w:rsid w:val="00354A65"/>
    <w:rsid w:val="00383FD5"/>
    <w:rsid w:val="00386A4E"/>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67390"/>
    <w:rsid w:val="00697FDD"/>
    <w:rsid w:val="006A37D8"/>
    <w:rsid w:val="006E35E0"/>
    <w:rsid w:val="00705463"/>
    <w:rsid w:val="0074183C"/>
    <w:rsid w:val="00767527"/>
    <w:rsid w:val="00777FF4"/>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 w:val="00FF2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E00FC"/>
  <w15:chartTrackingRefBased/>
  <w15:docId w15:val="{20BD0628-AA30-40EF-8E8D-4C91DF240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3617"/>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locked/>
    <w:rsid w:val="00667390"/>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750903">
      <w:bodyDiv w:val="1"/>
      <w:marLeft w:val="0"/>
      <w:marRight w:val="0"/>
      <w:marTop w:val="0"/>
      <w:marBottom w:val="0"/>
      <w:divBdr>
        <w:top w:val="none" w:sz="0" w:space="0" w:color="auto"/>
        <w:left w:val="none" w:sz="0" w:space="0" w:color="auto"/>
        <w:bottom w:val="none" w:sz="0" w:space="0" w:color="auto"/>
        <w:right w:val="none" w:sz="0" w:space="0" w:color="auto"/>
      </w:divBdr>
    </w:div>
    <w:div w:id="1389495799">
      <w:bodyDiv w:val="1"/>
      <w:marLeft w:val="0"/>
      <w:marRight w:val="0"/>
      <w:marTop w:val="0"/>
      <w:marBottom w:val="0"/>
      <w:divBdr>
        <w:top w:val="none" w:sz="0" w:space="0" w:color="auto"/>
        <w:left w:val="none" w:sz="0" w:space="0" w:color="auto"/>
        <w:bottom w:val="none" w:sz="0" w:space="0" w:color="auto"/>
        <w:right w:val="none" w:sz="0" w:space="0" w:color="auto"/>
      </w:divBdr>
    </w:div>
    <w:div w:id="144434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2678</Words>
  <Characters>15269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2026-03-30T12:30:00Z</dcterms:created>
  <dcterms:modified xsi:type="dcterms:W3CDTF">2026-03-30T12:30:00Z</dcterms:modified>
</cp:coreProperties>
</file>