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AF3" w:rsidRPr="000C0122" w:rsidRDefault="00F81AF3" w:rsidP="00F81AF3">
      <w:pPr>
        <w:pStyle w:val="Akti"/>
      </w:pPr>
      <w:bookmarkStart w:id="0" w:name="_GoBack"/>
      <w:bookmarkEnd w:id="0"/>
      <w:r w:rsidRPr="000C0122">
        <w:t>L I G J</w:t>
      </w:r>
    </w:p>
    <w:p w:rsidR="00F81AF3" w:rsidRDefault="00F81AF3" w:rsidP="00F81AF3">
      <w:pPr>
        <w:pStyle w:val="NumriData"/>
      </w:pPr>
      <w:r w:rsidRPr="000C0122">
        <w:t>Nr.8445, datë 21.1.1999</w:t>
      </w:r>
    </w:p>
    <w:p w:rsidR="00F81AF3" w:rsidRPr="000C0122" w:rsidRDefault="00F81AF3" w:rsidP="00F81AF3">
      <w:pPr>
        <w:pStyle w:val="Paragrafi"/>
      </w:pPr>
    </w:p>
    <w:p w:rsidR="00F81AF3" w:rsidRPr="000C0122" w:rsidRDefault="00F81AF3" w:rsidP="00F81AF3">
      <w:pPr>
        <w:pStyle w:val="Titulli"/>
      </w:pPr>
      <w:r w:rsidRPr="000C0122">
        <w:t xml:space="preserve">PËR një NDRYSHIM NË LIGJIN NR.7928, DATË 27.4.1995 </w:t>
      </w:r>
      <w:r w:rsidRPr="000C0122">
        <w:fldChar w:fldCharType="begin"/>
      </w:r>
      <w:r w:rsidRPr="000C0122">
        <w:instrText>tc "PËR një NDRYSHIM NË LIGJIN NR.7928, DATË 27.4.1995 "</w:instrText>
      </w:r>
      <w:r w:rsidRPr="000C0122">
        <w:fldChar w:fldCharType="end"/>
      </w:r>
    </w:p>
    <w:p w:rsidR="00F81AF3" w:rsidRPr="000C0122" w:rsidRDefault="00F81AF3" w:rsidP="00F81AF3">
      <w:pPr>
        <w:pStyle w:val="Titulli"/>
      </w:pPr>
      <w:r w:rsidRPr="000C0122">
        <w:t>“PËR tatimin mbi vlerën e shtuar", ndryshuar me ligjet nr.8070, datë 15.2.1996; nr.8126, datë 9.7.1996; nr.8130, datë 22.7.1996; nr.8149, datë 11.9.1996; nr.8160, datë 7.11.1996; nr.8186, datë  23.1.1997; nr.8201, datë 20.3.1997; nr.8140, datë 16.9.1997</w:t>
      </w:r>
      <w:r w:rsidRPr="000C0122">
        <w:fldChar w:fldCharType="begin"/>
      </w:r>
      <w:r w:rsidRPr="000C0122">
        <w:instrText>tc "“PËR tatimin mbi vlerën e shtuar\", ndryshuar me ligjet nr.8070, datë 15.2.1996; nr.8126, datë 9.7.1996; nr.8130, datë 22.7.1996; nr.8149, datë 11.9.1996; nr.8160, datë 7.11.1996; nr.8186, datë  23.1.1997; nr.8201, datë 20.3.1997; nr.8140, datë 16.9.1997"</w:instrText>
      </w:r>
      <w:r w:rsidRPr="000C0122">
        <w:fldChar w:fldCharType="end"/>
      </w:r>
    </w:p>
    <w:p w:rsidR="00F81AF3" w:rsidRPr="000C0122" w:rsidRDefault="00F81AF3" w:rsidP="00F81AF3">
      <w:pPr>
        <w:pStyle w:val="Paragrafi"/>
      </w:pPr>
    </w:p>
    <w:p w:rsidR="00F81AF3" w:rsidRPr="000C0122" w:rsidRDefault="00F81AF3" w:rsidP="00F81AF3">
      <w:pPr>
        <w:pStyle w:val="BazLigjPropozues"/>
      </w:pPr>
      <w:r w:rsidRPr="000C0122">
        <w:t>Në mbështetje të neneve 78 dhe 83 pika 1 të Kushtetutës, me propozimin e Këshillit të Ministrave</w:t>
      </w:r>
    </w:p>
    <w:p w:rsidR="00F81AF3" w:rsidRPr="000C0122" w:rsidRDefault="00F81AF3" w:rsidP="00F81AF3">
      <w:pPr>
        <w:pStyle w:val="Paragrafi"/>
      </w:pPr>
    </w:p>
    <w:p w:rsidR="00F81AF3" w:rsidRPr="000C0122" w:rsidRDefault="00F81AF3" w:rsidP="00F81AF3">
      <w:pPr>
        <w:pStyle w:val="Institucioni"/>
      </w:pPr>
      <w:r w:rsidRPr="000C0122">
        <w:t>K U V E N D I</w:t>
      </w:r>
    </w:p>
    <w:p w:rsidR="00F81AF3" w:rsidRPr="000C0122" w:rsidRDefault="00F81AF3" w:rsidP="00F81AF3">
      <w:pPr>
        <w:pStyle w:val="Institucioni"/>
      </w:pPr>
      <w:r w:rsidRPr="000C0122">
        <w:t>I REPUBLIKËS SË SHQIPËRISË</w:t>
      </w:r>
    </w:p>
    <w:p w:rsidR="00F81AF3" w:rsidRPr="000C0122" w:rsidRDefault="00F81AF3" w:rsidP="00F81AF3">
      <w:pPr>
        <w:pStyle w:val="Paragrafi"/>
      </w:pPr>
    </w:p>
    <w:p w:rsidR="00F81AF3" w:rsidRPr="000C0122" w:rsidRDefault="00F81AF3" w:rsidP="00F81AF3">
      <w:pPr>
        <w:pStyle w:val="VENDOSI"/>
      </w:pPr>
      <w:r w:rsidRPr="000C0122">
        <w:t>V E N D O S I:</w:t>
      </w:r>
    </w:p>
    <w:p w:rsidR="00F81AF3" w:rsidRPr="000C0122" w:rsidRDefault="00F81AF3" w:rsidP="00F81AF3">
      <w:pPr>
        <w:pStyle w:val="Paragrafi"/>
      </w:pPr>
    </w:p>
    <w:p w:rsidR="00F81AF3" w:rsidRPr="000C0122" w:rsidRDefault="00F81AF3" w:rsidP="00F81AF3">
      <w:pPr>
        <w:pStyle w:val="NeniNr"/>
      </w:pPr>
      <w:r w:rsidRPr="000C0122">
        <w:t>Neni 1</w:t>
      </w:r>
    </w:p>
    <w:p w:rsidR="00F81AF3" w:rsidRPr="000C0122" w:rsidRDefault="00F81AF3" w:rsidP="00F81AF3">
      <w:pPr>
        <w:pStyle w:val="Paragrafi"/>
      </w:pPr>
    </w:p>
    <w:p w:rsidR="00F81AF3" w:rsidRPr="000C0122" w:rsidRDefault="00F81AF3" w:rsidP="00F81AF3">
      <w:pPr>
        <w:pStyle w:val="Paragrafi"/>
      </w:pPr>
      <w:r w:rsidRPr="000C0122">
        <w:t>Në ligjin nr.7928, datë 27.4.1995 "Për tatimin mbi vlerën e shtuar", ndryshuar me ligjet nr.8070, datë 15.2.1996; nr.8126, datë 9.7.1996; nr.8130, datë 22.7.1996; nr.8149, datë 11.9.1996; nr.8160, datë 7.11.1996; nr.8186, datë  23.1.1997; nr.8201, datë 20.3.1997; nr.8140, datë 16.9.1997; neni 36 pika 2 ndryshohet si vijon:</w:t>
      </w:r>
    </w:p>
    <w:p w:rsidR="00F81AF3" w:rsidRPr="000C0122" w:rsidRDefault="00F81AF3" w:rsidP="00F81AF3">
      <w:pPr>
        <w:pStyle w:val="Paragrafi"/>
      </w:pPr>
      <w:r w:rsidRPr="000C0122">
        <w:t>"Për qëllimet e këtij ligji, fatura hartohet në formën e caktuar nga ministri i Financave dhe përmban:</w:t>
      </w:r>
    </w:p>
    <w:p w:rsidR="00F81AF3" w:rsidRPr="000C0122" w:rsidRDefault="00F81AF3" w:rsidP="00F81AF3">
      <w:pPr>
        <w:pStyle w:val="Paragrafi"/>
      </w:pPr>
      <w:r w:rsidRPr="000C0122">
        <w:t>a. Emrin, adresën, NIPT- në dhe kodin fiskal të personit që bën furnizimin;</w:t>
      </w:r>
    </w:p>
    <w:p w:rsidR="00F81AF3" w:rsidRPr="000C0122" w:rsidRDefault="00F81AF3" w:rsidP="00F81AF3">
      <w:pPr>
        <w:pStyle w:val="Paragrafi"/>
      </w:pPr>
      <w:r w:rsidRPr="000C0122">
        <w:t>b. emrin, adresën dhe NIPT- në, së bashku me kodin fiskal për blerësin person i tatueshëm i regjistruar për TVSH, emrin, adresën dhe kodin fiskal për blerësin person i tatueshëm i biznesit të vogël dhe vetëm emrin e adresën për blerësit persona të tjerë;</w:t>
      </w:r>
    </w:p>
    <w:p w:rsidR="00F81AF3" w:rsidRPr="000C0122" w:rsidRDefault="00F81AF3" w:rsidP="00F81AF3">
      <w:pPr>
        <w:pStyle w:val="Paragrafi"/>
      </w:pPr>
      <w:r w:rsidRPr="000C0122">
        <w:t>c. datën në të cilën lëshohet fatura;</w:t>
      </w:r>
    </w:p>
    <w:p w:rsidR="00F81AF3" w:rsidRPr="000C0122" w:rsidRDefault="00F81AF3" w:rsidP="00F81AF3">
      <w:pPr>
        <w:pStyle w:val="Paragrafi"/>
      </w:pPr>
      <w:r w:rsidRPr="000C0122">
        <w:t>ç. numrin e serisë së vendosur nga shtypshkronja që e ka shtypur;</w:t>
      </w:r>
    </w:p>
    <w:p w:rsidR="00F81AF3" w:rsidRPr="000C0122" w:rsidRDefault="00F81AF3" w:rsidP="00F81AF3">
      <w:pPr>
        <w:pStyle w:val="Paragrafi"/>
      </w:pPr>
      <w:r w:rsidRPr="000C0122">
        <w:t>d. numrin rendor;</w:t>
      </w:r>
    </w:p>
    <w:p w:rsidR="00F81AF3" w:rsidRPr="000C0122" w:rsidRDefault="00F81AF3" w:rsidP="00F81AF3">
      <w:pPr>
        <w:pStyle w:val="Paragrafi"/>
      </w:pPr>
      <w:r w:rsidRPr="000C0122">
        <w:t>dh. përshkrimin e çdo lloj malli apo shërbimi të furnizuar;</w:t>
      </w:r>
    </w:p>
    <w:p w:rsidR="00F81AF3" w:rsidRPr="000C0122" w:rsidRDefault="00F81AF3" w:rsidP="00F81AF3">
      <w:pPr>
        <w:pStyle w:val="Paragrafi"/>
      </w:pPr>
      <w:r w:rsidRPr="000C0122">
        <w:t>e. sasinë e mallrave apo madhësinë e shërbimeve të furnizuara;</w:t>
      </w:r>
    </w:p>
    <w:p w:rsidR="00F81AF3" w:rsidRPr="000C0122" w:rsidRDefault="00F81AF3" w:rsidP="00F81AF3">
      <w:pPr>
        <w:pStyle w:val="Paragrafi"/>
      </w:pPr>
      <w:r w:rsidRPr="000C0122">
        <w:t>ç. çmimin për njësi, pa TVSH- në, për çdo lloj malli apo shërbimi të furnizuar, duke përfshirë çdo ulje;</w:t>
      </w:r>
    </w:p>
    <w:p w:rsidR="00F81AF3" w:rsidRPr="000C0122" w:rsidRDefault="00F81AF3" w:rsidP="00F81AF3">
      <w:pPr>
        <w:pStyle w:val="Paragrafi"/>
      </w:pPr>
      <w:r w:rsidRPr="000C0122">
        <w:t>f. shumën e pagueshme pa TVSH- në;</w:t>
      </w:r>
    </w:p>
    <w:p w:rsidR="00F81AF3" w:rsidRPr="000C0122" w:rsidRDefault="00F81AF3" w:rsidP="00F81AF3">
      <w:pPr>
        <w:pStyle w:val="Paragrafi"/>
      </w:pPr>
      <w:r w:rsidRPr="000C0122">
        <w:t>g. përqindjen e TVSH- së së pagueshme ndaj çdo lloj malli apo shërbimi të furnizuar;</w:t>
      </w:r>
    </w:p>
    <w:p w:rsidR="00F81AF3" w:rsidRPr="000C0122" w:rsidRDefault="00F81AF3" w:rsidP="00F81AF3">
      <w:pPr>
        <w:pStyle w:val="Paragrafi"/>
      </w:pPr>
      <w:r w:rsidRPr="000C0122">
        <w:t>gj. shumën e TVSH- së së pagueshme;</w:t>
      </w:r>
    </w:p>
    <w:p w:rsidR="00F81AF3" w:rsidRPr="000C0122" w:rsidRDefault="00F81AF3" w:rsidP="00F81AF3">
      <w:pPr>
        <w:pStyle w:val="Paragrafi"/>
      </w:pPr>
      <w:r w:rsidRPr="000C0122">
        <w:t>h. shumën e pagueshme me TVSH;</w:t>
      </w:r>
    </w:p>
    <w:p w:rsidR="00F81AF3" w:rsidRPr="000C0122" w:rsidRDefault="00F81AF3" w:rsidP="00F81AF3">
      <w:pPr>
        <w:pStyle w:val="Paragrafi"/>
      </w:pPr>
      <w:r w:rsidRPr="000C0122">
        <w:t>i. çdo të dhënë tjetër që kërkohet nga ministri i Financave.</w:t>
      </w:r>
    </w:p>
    <w:p w:rsidR="00F81AF3" w:rsidRPr="000C0122" w:rsidRDefault="00F81AF3" w:rsidP="00F81AF3">
      <w:pPr>
        <w:pStyle w:val="Paragrafi"/>
      </w:pPr>
    </w:p>
    <w:p w:rsidR="00F81AF3" w:rsidRPr="000C0122" w:rsidRDefault="00F81AF3" w:rsidP="00F81AF3">
      <w:pPr>
        <w:pStyle w:val="NeniNr"/>
      </w:pPr>
      <w:r w:rsidRPr="000C0122">
        <w:t>Neni 2</w:t>
      </w:r>
    </w:p>
    <w:p w:rsidR="00F81AF3" w:rsidRPr="000C0122" w:rsidRDefault="00F81AF3" w:rsidP="00F81AF3">
      <w:pPr>
        <w:pStyle w:val="Paragrafi"/>
      </w:pPr>
    </w:p>
    <w:p w:rsidR="00F81AF3" w:rsidRPr="000C0122" w:rsidRDefault="00F81AF3" w:rsidP="00F81AF3">
      <w:pPr>
        <w:pStyle w:val="Paragrafi"/>
      </w:pPr>
      <w:r w:rsidRPr="000C0122">
        <w:t xml:space="preserve">Ngarkohet Ministria e Financave dhe </w:t>
      </w:r>
      <w:smartTag w:uri="urn:schemas-microsoft-com:office:smarttags" w:element="place">
        <w:r w:rsidRPr="000C0122">
          <w:t>Banka</w:t>
        </w:r>
      </w:smartTag>
      <w:r w:rsidRPr="000C0122">
        <w:t xml:space="preserve"> e Shqipërisë për prodhimin e faturës tatimore sipas këtij ligji.</w:t>
      </w:r>
    </w:p>
    <w:p w:rsidR="00F81AF3" w:rsidRPr="000C0122" w:rsidRDefault="00F81AF3" w:rsidP="00F81AF3">
      <w:pPr>
        <w:pStyle w:val="Paragrafi"/>
      </w:pPr>
    </w:p>
    <w:p w:rsidR="00F81AF3" w:rsidRPr="000C0122" w:rsidRDefault="00F81AF3" w:rsidP="00F81AF3">
      <w:pPr>
        <w:pStyle w:val="NeniNr"/>
      </w:pPr>
      <w:r w:rsidRPr="000C0122">
        <w:t>Neni 3</w:t>
      </w:r>
    </w:p>
    <w:p w:rsidR="00F81AF3" w:rsidRPr="000C0122" w:rsidRDefault="00F81AF3" w:rsidP="00F81AF3">
      <w:pPr>
        <w:pStyle w:val="Paragrafi"/>
      </w:pPr>
    </w:p>
    <w:p w:rsidR="00F81AF3" w:rsidRPr="000C0122" w:rsidRDefault="00F81AF3" w:rsidP="00F81AF3">
      <w:pPr>
        <w:pStyle w:val="Paragrafi"/>
      </w:pPr>
      <w:r w:rsidRPr="000C0122">
        <w:t>Ky ligj hyn në fuqi 15 ditë pas botimit në Fletoren Zyrtare.</w:t>
      </w:r>
    </w:p>
    <w:p w:rsidR="00F81AF3" w:rsidRPr="000C0122" w:rsidRDefault="00F81AF3" w:rsidP="00F81AF3">
      <w:pPr>
        <w:pStyle w:val="Paragrafi"/>
      </w:pPr>
    </w:p>
    <w:p w:rsidR="00F81AF3" w:rsidRPr="000C0122" w:rsidRDefault="00F81AF3" w:rsidP="00F81AF3">
      <w:pPr>
        <w:pStyle w:val="Shpallja"/>
      </w:pPr>
      <w:r w:rsidRPr="000C0122">
        <w:lastRenderedPageBreak/>
        <w:t>Shpallur me dekretin nr.2304, datë 1.2.1999 të Presidentit të Republikës së Shqipërisë, Rexhep Meidani</w:t>
      </w:r>
    </w:p>
    <w:p w:rsidR="00F81AF3" w:rsidRPr="000C0122" w:rsidRDefault="00F81AF3" w:rsidP="00F81AF3">
      <w:pPr>
        <w:pStyle w:val="Paragrafi"/>
      </w:pPr>
    </w:p>
    <w:p w:rsidR="00A0784B" w:rsidRPr="003941D1" w:rsidRDefault="00A0784B" w:rsidP="00F81AF3">
      <w:pPr>
        <w:pStyle w:val="Paragrafi"/>
      </w:pPr>
    </w:p>
    <w:sectPr w:rsidR="00A0784B" w:rsidRPr="003941D1" w:rsidSect="00F81AF3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C4CCD"/>
    <w:rsid w:val="00AF7A6F"/>
    <w:rsid w:val="00B673CE"/>
    <w:rsid w:val="00BB3954"/>
    <w:rsid w:val="00BB5AB5"/>
    <w:rsid w:val="00BC6B73"/>
    <w:rsid w:val="00C12F3E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81AF3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092199E-07FD-47D5-A3D6-372164CB0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AF3"/>
    <w:rPr>
      <w:sz w:val="24"/>
      <w:szCs w:val="24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2019-03-27T09:46:00Z</dcterms:created>
  <dcterms:modified xsi:type="dcterms:W3CDTF">2019-03-27T09:46:00Z</dcterms:modified>
</cp:coreProperties>
</file>