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898" w:rsidRPr="00DB5CF9" w:rsidRDefault="00AE2898" w:rsidP="00AE2898">
      <w:pPr>
        <w:pStyle w:val="Akti"/>
      </w:pPr>
      <w:bookmarkStart w:id="0" w:name="_GoBack"/>
      <w:bookmarkEnd w:id="0"/>
      <w:r w:rsidRPr="00DB5CF9">
        <w:t>L I G J</w:t>
      </w:r>
    </w:p>
    <w:p w:rsidR="00AE2898" w:rsidRPr="00DB5CF9" w:rsidRDefault="00AE2898" w:rsidP="00AE2898">
      <w:pPr>
        <w:pStyle w:val="NumriData"/>
      </w:pPr>
      <w:r w:rsidRPr="00DB5CF9">
        <w:t>Nr.8456, datë 11.2.1999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Titulli"/>
      </w:pPr>
      <w:r w:rsidRPr="00DB5CF9">
        <w:t>PËR FUNKSIONIN E PËRFAQËSUESIT LIGJOR PRANË ORGANIZMAVE NDËRKOMBËTARË PËR TË DREJTAT E NJERIUT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BazLigjPropozues"/>
      </w:pPr>
      <w:r w:rsidRPr="00DB5CF9">
        <w:t>Në mbështetje të neneve 78 dhe 83 pika 1 të Kushtetutës, me propozimin e Këshillit të Ministrave,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Institucioni"/>
      </w:pPr>
      <w:r w:rsidRPr="00DB5CF9">
        <w:t>KUVENDI</w:t>
      </w:r>
    </w:p>
    <w:p w:rsidR="00AE2898" w:rsidRPr="00DB5CF9" w:rsidRDefault="00AE2898" w:rsidP="00AE2898">
      <w:pPr>
        <w:pStyle w:val="Institucioni"/>
      </w:pPr>
      <w:r w:rsidRPr="00DB5CF9">
        <w:t>I REPUBLIKËS SË SHQIPËRISË</w:t>
      </w:r>
    </w:p>
    <w:p w:rsidR="00AE2898" w:rsidRDefault="00AE2898" w:rsidP="00AE2898">
      <w:pPr>
        <w:pStyle w:val="Paragrafi"/>
      </w:pPr>
    </w:p>
    <w:p w:rsidR="00AE2898" w:rsidRPr="00DB5CF9" w:rsidRDefault="00AE2898" w:rsidP="00AE2898">
      <w:pPr>
        <w:pStyle w:val="VENDOSI"/>
      </w:pPr>
      <w:r w:rsidRPr="00DB5CF9">
        <w:t>V E N D O S I: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NeniNr"/>
      </w:pPr>
      <w:r w:rsidRPr="00DB5CF9">
        <w:t>Neni 1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Paragrafi"/>
      </w:pPr>
      <w:r w:rsidRPr="00DB5CF9">
        <w:t>Përfaqësimi dhe mbrojtja e interesave të shtetit shqiptar pranë organizmave ndërkombëtarë për të drejtat e njeriut, me karakter gjyqësor apo mbikëqyrës, bëhet nga përfaqësuesi ligjor.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NeniNr"/>
      </w:pPr>
      <w:r w:rsidRPr="00DB5CF9">
        <w:t>Neni 2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Paragrafi"/>
      </w:pPr>
      <w:r w:rsidRPr="00DB5CF9">
        <w:t>1. Përfaqësuesi ligjor emërohet nga Kryetari i Këshillit të Ministrave, me propozimin e përbashkët të Ministrit të Punëve të Jashtme dhe të Ministrit të Drejtësisë.</w:t>
      </w:r>
    </w:p>
    <w:p w:rsidR="00AE2898" w:rsidRPr="00DB5CF9" w:rsidRDefault="00AE2898" w:rsidP="00AE2898">
      <w:pPr>
        <w:pStyle w:val="Paragrafi"/>
      </w:pPr>
      <w:r w:rsidRPr="00DB5CF9">
        <w:t>2. Zyra e përfaqësuesit ligjor funksionon pranë Ministrisë së Punëve të Jashtme. Kjo zyrë përbëhet nga juristë dhe ndihmon përfaqësuesin ligjor në ushtrimin e kompetencave të tij.</w:t>
      </w:r>
    </w:p>
    <w:p w:rsidR="00AE2898" w:rsidRPr="00DB5CF9" w:rsidRDefault="00AE2898" w:rsidP="00AE2898">
      <w:pPr>
        <w:pStyle w:val="Paragrafi"/>
      </w:pPr>
      <w:r w:rsidRPr="00DB5CF9">
        <w:t>3. Zyrtarët e ministrive dhe të organeve të pushtetit gjyqësor, veprimtaria e të cilëve ndikon drejtpërdrejt në përmbushjen dhe në respektimin e angazhimeve ndërkombëtare të vendit tonë për mbrojtjen e të drejtave të njeriut, bashkëpunojnë me përfaqësuesin ligjor për përmbushjen e detyrimeve ndërkombëtare.</w:t>
      </w:r>
    </w:p>
    <w:p w:rsidR="00AE2898" w:rsidRPr="00DB5CF9" w:rsidRDefault="00AE2898" w:rsidP="00AE2898">
      <w:pPr>
        <w:pStyle w:val="Paragrafi"/>
      </w:pPr>
      <w:r w:rsidRPr="00DB5CF9">
        <w:t>4. Për çështje të veçanta, përfaqësuesi ligjor kërkon  mendimin e organizatave dhe shoqatave që ushtrojnë veprimtari në fushën e të drejtave të njeriut, si dhe ndihmën e specialistëve apo të avokatëve të huaj. Niveli i pagesave për këto shërbime përcaktohet, në çdo rast, me vendim të Këshillit të Ministrave.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NeniNr"/>
      </w:pPr>
      <w:r w:rsidRPr="00DB5CF9">
        <w:t>Neni 3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Paragrafi"/>
      </w:pPr>
      <w:r w:rsidRPr="00DB5CF9">
        <w:t>1. Në marrëdhëniet me organizmat ndërkombëtarë të të drejtave të njeriut, me karakter gjyqësor apo mbikëqyrës, përfaqësuesi ligjor gëzon një mandat me këto të drejta:</w:t>
      </w:r>
    </w:p>
    <w:p w:rsidR="00AE2898" w:rsidRPr="00DB5CF9" w:rsidRDefault="00AE2898" w:rsidP="00AE2898">
      <w:pPr>
        <w:pStyle w:val="Paragrafi"/>
      </w:pPr>
      <w:r w:rsidRPr="00DB5CF9">
        <w:t>- Përfaqëson zyrtarisht shtetin shqiptar në të gjitha rastet e shtruara për shqyrtim para organizatave ndërkombëtare për gjendjen e të drejtave të njeriut në Shqipëri.</w:t>
      </w:r>
    </w:p>
    <w:p w:rsidR="00AE2898" w:rsidRPr="00DB5CF9" w:rsidRDefault="00AE2898" w:rsidP="00AE2898">
      <w:pPr>
        <w:pStyle w:val="Paragrafi"/>
      </w:pPr>
      <w:r w:rsidRPr="00DB5CF9">
        <w:t>- Komunikon rregullisht me to, duke u dërguar informacione, raporte dhe të dhëna të plota për raste konkrete dhe për situatën e përgjithshme të të drejtave të njeriut në Shqipëri.</w:t>
      </w:r>
    </w:p>
    <w:p w:rsidR="00AE2898" w:rsidRPr="00DB5CF9" w:rsidRDefault="00AE2898" w:rsidP="00AE2898">
      <w:pPr>
        <w:pStyle w:val="Paragrafi"/>
      </w:pPr>
      <w:r w:rsidRPr="00DB5CF9">
        <w:t>- Mbron interesat shtetërorë, argumenton qëndrimin e shtetit shqiptar dhe jep shpjegimet e duhura para institucioneve ndërkombëtare për rastet e veçanta që ato shqyrtojnë lidhur me Shqipërinë.</w:t>
      </w:r>
    </w:p>
    <w:p w:rsidR="00AE2898" w:rsidRPr="00DB5CF9" w:rsidRDefault="00AE2898" w:rsidP="00AE2898">
      <w:pPr>
        <w:pStyle w:val="Paragrafi"/>
      </w:pPr>
      <w:r w:rsidRPr="00DB5CF9">
        <w:t>- Mban kontakte me to për përmbushjen e të gjitha detyrimeve apo angazhimeve të vendit tonë.</w:t>
      </w:r>
    </w:p>
    <w:p w:rsidR="00AE2898" w:rsidRPr="00DB5CF9" w:rsidRDefault="00AE2898" w:rsidP="00AE2898">
      <w:pPr>
        <w:pStyle w:val="Paragrafi"/>
      </w:pPr>
      <w:r w:rsidRPr="00DB5CF9">
        <w:t>2. Për të siguruar përmbushjen e rregullt të detyrës së vet, përfaqësuesi ligjor ka këto kompetenca themelore:</w:t>
      </w:r>
    </w:p>
    <w:p w:rsidR="00AE2898" w:rsidRPr="00DB5CF9" w:rsidRDefault="00AE2898" w:rsidP="00AE2898">
      <w:pPr>
        <w:pStyle w:val="Paragrafi"/>
      </w:pPr>
      <w:r w:rsidRPr="00DB5CF9">
        <w:t xml:space="preserve">- Bashkërendon veprimtarinë e rrjetit të zyrtarëve ligjorë në institucionet shtetërore dhe të </w:t>
      </w:r>
      <w:r w:rsidRPr="00DB5CF9">
        <w:lastRenderedPageBreak/>
        <w:t>shoqatave e organizatave që ushtrojnë veprimtari në fushën e të drejtave të njeriut, për të siguruar përmbushjen në nivel të lartë të detyrimeve ndërkombëtare të vendit, në fushën e të drejtave të njeriut, si dhe për të informuar, në mënyrë sa më të plotë dhe të frytshme, forumet ndërkombëtare për zhvillimet lidhur me të drejtat e njeriut në Shqipëri.</w:t>
      </w:r>
    </w:p>
    <w:p w:rsidR="00AE2898" w:rsidRPr="00DB5CF9" w:rsidRDefault="00AE2898" w:rsidP="00AE2898">
      <w:pPr>
        <w:pStyle w:val="Paragrafi"/>
      </w:pPr>
      <w:r w:rsidRPr="00DB5CF9">
        <w:t>- Për rastet konkrete, të evidencuara në forumet ndërkombëtare, kërkon informacion të hollësishëm nga institucionet shtetëror, të cilat janë të detyruara të japin shpjegime të plota në kohën e duhur.</w:t>
      </w:r>
    </w:p>
    <w:p w:rsidR="00AE2898" w:rsidRPr="00DB5CF9" w:rsidRDefault="00AE2898" w:rsidP="00AE2898">
      <w:pPr>
        <w:pStyle w:val="Paragrafi"/>
      </w:pPr>
      <w:r w:rsidRPr="00DB5CF9">
        <w:t>- Përgatit materialet përfundimtare për qëndrimin themelor për mbrojtjen e interesave shtetërore para institucioneve ndërkombëtare.</w:t>
      </w:r>
    </w:p>
    <w:p w:rsidR="00AE2898" w:rsidRPr="00DB5CF9" w:rsidRDefault="00AE2898" w:rsidP="00AE2898">
      <w:pPr>
        <w:pStyle w:val="Paragrafi"/>
      </w:pPr>
      <w:r w:rsidRPr="00DB5CF9">
        <w:t>- Përcakton përbërjen e ekipit të ekspertëve, që do të bëjnë mbrojtjen e interesave shtetërorë, për rastet konkrete, para institucioneve ndërkom</w:t>
      </w:r>
      <w:r w:rsidRPr="00DB5CF9">
        <w:softHyphen/>
        <w:t>bëtare.</w:t>
      </w:r>
    </w:p>
    <w:p w:rsidR="00AE2898" w:rsidRPr="00DB5CF9" w:rsidRDefault="00AE2898" w:rsidP="00AE2898">
      <w:pPr>
        <w:pStyle w:val="Paragrafi"/>
      </w:pPr>
      <w:r w:rsidRPr="00DB5CF9">
        <w:t>- Udhëzon dhe u kërkon shpjegime zyrtarëve ligjorë për ndjekjen e çështjeve për zbatimin e traktateve ndërkombëtare të të drejtave të njeriut, ku vendi ynë është palë.</w:t>
      </w:r>
    </w:p>
    <w:p w:rsidR="00AE2898" w:rsidRPr="00DB5CF9" w:rsidRDefault="00AE2898" w:rsidP="00AE2898">
      <w:pPr>
        <w:pStyle w:val="Paragrafi"/>
      </w:pPr>
      <w:r w:rsidRPr="00DB5CF9">
        <w:t>- Bën sugjerime për qëndrimin dhe masat që duhet të marrin Këshilli i Ministrave dhe institucionet shtetërore, në rastet kur ka ankesa për shkeljen e të drejtave të njeriut.</w:t>
      </w:r>
    </w:p>
    <w:p w:rsidR="00AE2898" w:rsidRPr="00DB5CF9" w:rsidRDefault="00AE2898" w:rsidP="00AE2898">
      <w:pPr>
        <w:pStyle w:val="Paragrafi"/>
      </w:pPr>
      <w:r w:rsidRPr="00DB5CF9">
        <w:t>- Ndjek procesin e zbatimit nga autoritetet tona të vendimeve të organizatave ndërkombëtare për rastet e shqyrtuara të të drejtave të njeriut në vendin tonë.</w:t>
      </w:r>
    </w:p>
    <w:p w:rsidR="00AE2898" w:rsidRPr="00DB5CF9" w:rsidRDefault="00AE2898" w:rsidP="00AE2898">
      <w:pPr>
        <w:pStyle w:val="Paragrafi"/>
      </w:pPr>
      <w:r w:rsidRPr="00DB5CF9">
        <w:t>3. Të gjitha institucionet shtetërore janë të detyruara t’u përgjigjen  brenda një periudhe dyjavore kërkesave të përfaqësuesit ligjor, në përmbushjen e rregullt të mandatit të tij zyrtar.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NeniNr"/>
      </w:pPr>
      <w:r w:rsidRPr="00DB5CF9">
        <w:t>Neni 4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Paragrafi"/>
      </w:pPr>
      <w:r w:rsidRPr="00DB5CF9">
        <w:t xml:space="preserve">Ky ligj hyn në fuqi  15 ditë pas botimit në Fletoren Zyrtare. 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Shpallja"/>
      </w:pPr>
      <w:r w:rsidRPr="00DB5CF9">
        <w:t>Shpallur me dekretin nr.2323, datë 24.2.1999 të Presidentit të Republikës së Shqipërisë, Rexhep Meidani</w:t>
      </w: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Paragrafi"/>
      </w:pPr>
    </w:p>
    <w:p w:rsidR="00AE2898" w:rsidRPr="00DB5CF9" w:rsidRDefault="00AE2898" w:rsidP="00AE2898">
      <w:pPr>
        <w:pStyle w:val="Paragrafi"/>
      </w:pPr>
    </w:p>
    <w:p w:rsidR="00A0784B" w:rsidRPr="003941D1" w:rsidRDefault="00A0784B" w:rsidP="00AE2898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2898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135A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90923D-0225-4C44-9632-D85516BA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898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