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938" w:rsidRPr="00CC67EE" w:rsidRDefault="00216938" w:rsidP="00F66831">
      <w:pPr>
        <w:pStyle w:val="Akti"/>
      </w:pPr>
      <w:bookmarkStart w:id="0" w:name="_GoBack"/>
      <w:bookmarkEnd w:id="0"/>
      <w:r w:rsidRPr="00CC67EE">
        <w:t>L I G J</w:t>
      </w:r>
    </w:p>
    <w:p w:rsidR="00216938" w:rsidRPr="00CC67EE" w:rsidRDefault="00216938" w:rsidP="00216938">
      <w:pPr>
        <w:pStyle w:val="NumriData"/>
      </w:pPr>
      <w:r w:rsidRPr="00CC67EE">
        <w:t xml:space="preserve">Nr.8450, datë 24.2.1999 </w:t>
      </w:r>
    </w:p>
    <w:p w:rsidR="00216938" w:rsidRPr="00CC67EE" w:rsidRDefault="00216938" w:rsidP="00216938">
      <w:pPr>
        <w:pStyle w:val="Paragrafi"/>
      </w:pPr>
    </w:p>
    <w:p w:rsidR="00216938" w:rsidRPr="00CC67EE" w:rsidRDefault="00216938" w:rsidP="00F66831">
      <w:pPr>
        <w:pStyle w:val="Titulli"/>
      </w:pPr>
      <w:r w:rsidRPr="00CC67EE">
        <w:t xml:space="preserve">PËR PËRPUNIMIN, TRANSPORTIMIN DHE TREGTIMIN E NAFTËS, TË GAZIT DHE NËNPRODUKTEVE TË </w:t>
      </w:r>
      <w:smartTag w:uri="urn:schemas-microsoft-com:office:smarttags" w:element="City">
        <w:smartTag w:uri="urn:schemas-microsoft-com:office:smarttags" w:element="place">
          <w:r w:rsidRPr="00CC67EE">
            <w:t>TYRE</w:t>
          </w:r>
        </w:smartTag>
      </w:smartTag>
    </w:p>
    <w:p w:rsidR="00216938" w:rsidRPr="00CC67EE" w:rsidRDefault="00216938" w:rsidP="00216938">
      <w:pPr>
        <w:pStyle w:val="Paragrafi"/>
      </w:pPr>
    </w:p>
    <w:p w:rsidR="00216938" w:rsidRPr="00CC67EE" w:rsidRDefault="00216938" w:rsidP="00216938">
      <w:pPr>
        <w:pStyle w:val="Paragrafi"/>
      </w:pPr>
    </w:p>
    <w:p w:rsidR="00216938" w:rsidRPr="00CC67EE" w:rsidRDefault="00216938" w:rsidP="00216938">
      <w:pPr>
        <w:pStyle w:val="Paragrafi"/>
      </w:pPr>
      <w:r w:rsidRPr="00CC67EE">
        <w:t xml:space="preserve">Në mbështetje të neneve 78 dhe 83 pika 1 të Kushtetutës me propozimin e Këshillit të Ministrave, </w:t>
      </w:r>
    </w:p>
    <w:p w:rsidR="00216938" w:rsidRPr="00CC67EE" w:rsidRDefault="00216938" w:rsidP="00216938">
      <w:pPr>
        <w:pStyle w:val="Paragrafi"/>
      </w:pPr>
    </w:p>
    <w:p w:rsidR="00216938" w:rsidRPr="00CC67EE" w:rsidRDefault="00216938" w:rsidP="00F66831">
      <w:pPr>
        <w:pStyle w:val="Institucioni"/>
      </w:pPr>
      <w:r w:rsidRPr="00CC67EE">
        <w:t>K U V E N D I</w:t>
      </w:r>
    </w:p>
    <w:p w:rsidR="00216938" w:rsidRPr="00CC67EE" w:rsidRDefault="00216938" w:rsidP="00F66831">
      <w:pPr>
        <w:pStyle w:val="Institucioni"/>
      </w:pPr>
      <w:r w:rsidRPr="00CC67EE">
        <w:t>I REPUBLIKËS SË SHQIPËRISË</w:t>
      </w:r>
    </w:p>
    <w:p w:rsidR="00216938" w:rsidRPr="00CC67EE" w:rsidRDefault="00216938" w:rsidP="00216938">
      <w:pPr>
        <w:pStyle w:val="Paragrafi"/>
      </w:pPr>
    </w:p>
    <w:p w:rsidR="00216938" w:rsidRPr="00CC67EE" w:rsidRDefault="00216938" w:rsidP="00F66831">
      <w:pPr>
        <w:pStyle w:val="VENDOSI"/>
      </w:pPr>
      <w:r w:rsidRPr="00CC67EE">
        <w:t>V E N D O S I:</w:t>
      </w:r>
    </w:p>
    <w:p w:rsidR="00216938" w:rsidRPr="00CC67EE" w:rsidRDefault="00216938" w:rsidP="00216938">
      <w:pPr>
        <w:pStyle w:val="Paragrafi"/>
      </w:pPr>
    </w:p>
    <w:p w:rsidR="00216938" w:rsidRPr="00CC67EE" w:rsidRDefault="00216938" w:rsidP="00F66831">
      <w:pPr>
        <w:pStyle w:val="KreuNr"/>
      </w:pPr>
      <w:r w:rsidRPr="00CC67EE">
        <w:t>KREU  I</w:t>
      </w:r>
    </w:p>
    <w:p w:rsidR="00216938" w:rsidRPr="00CC67EE" w:rsidRDefault="00216938" w:rsidP="00F66831">
      <w:pPr>
        <w:pStyle w:val="KreuTitull"/>
      </w:pPr>
      <w:r w:rsidRPr="00CC67EE">
        <w:t>DISPOZITA TË PËRGJITHSHME</w:t>
      </w:r>
    </w:p>
    <w:p w:rsidR="00216938" w:rsidRPr="00CC67EE" w:rsidRDefault="00216938" w:rsidP="00216938">
      <w:pPr>
        <w:pStyle w:val="Paragrafi"/>
      </w:pPr>
    </w:p>
    <w:p w:rsidR="00216938" w:rsidRPr="00CC67EE" w:rsidRDefault="00216938" w:rsidP="00F66831">
      <w:pPr>
        <w:pStyle w:val="NeniNr"/>
      </w:pPr>
      <w:r w:rsidRPr="00CC67EE">
        <w:t>Neni 1</w:t>
      </w:r>
    </w:p>
    <w:p w:rsidR="00216938" w:rsidRPr="00CC67EE" w:rsidRDefault="00216938" w:rsidP="00216938">
      <w:pPr>
        <w:pStyle w:val="Paragrafi"/>
      </w:pPr>
    </w:p>
    <w:p w:rsidR="00216938" w:rsidRPr="00CC67EE" w:rsidRDefault="00216938" w:rsidP="00216938">
      <w:pPr>
        <w:pStyle w:val="Paragrafi"/>
      </w:pPr>
      <w:r w:rsidRPr="00CC67EE">
        <w:t>Shteti përcakton politikën e zhvillimit të veprimtarive në fushën e përpunimit, transportimit dhe tregtimit të naftës, gazit dhe nënprodukteve të tyre, si dhe ushtron funksionin e tij rregullator, në përputhje me nevojat e vendit, të mbrojtjes kombëtare dhe të sigurimit publik, duke respektuar parimet e ekonomisë së tregut.</w:t>
      </w:r>
    </w:p>
    <w:p w:rsidR="00216938" w:rsidRPr="00CC67EE" w:rsidRDefault="00216938" w:rsidP="00216938">
      <w:pPr>
        <w:pStyle w:val="Paragrafi"/>
      </w:pPr>
    </w:p>
    <w:p w:rsidR="00216938" w:rsidRPr="00CC67EE" w:rsidRDefault="00216938" w:rsidP="00F66831">
      <w:pPr>
        <w:pStyle w:val="NeniNr"/>
      </w:pPr>
      <w:r w:rsidRPr="00CC67EE">
        <w:t>Neni 2</w:t>
      </w:r>
    </w:p>
    <w:p w:rsidR="00216938" w:rsidRPr="00CC67EE" w:rsidRDefault="00216938" w:rsidP="00216938">
      <w:pPr>
        <w:pStyle w:val="Paragrafi"/>
      </w:pPr>
    </w:p>
    <w:p w:rsidR="00216938" w:rsidRPr="00CC67EE" w:rsidRDefault="00216938" w:rsidP="00216938">
      <w:pPr>
        <w:pStyle w:val="Paragrafi"/>
      </w:pPr>
      <w:r w:rsidRPr="00CC67EE">
        <w:t>Në zbatim të këtij ligji, ministria, që mbulon veprimtarinë e hidrokarbureve, është përfaqësuese e shtetit në fushën e përpunimit, transportimit dhe tregtimit të naftës, gazit dhe nënprodukteve të tyre.</w:t>
      </w:r>
    </w:p>
    <w:p w:rsidR="00216938" w:rsidRPr="00CC67EE" w:rsidRDefault="00216938" w:rsidP="00216938">
      <w:pPr>
        <w:pStyle w:val="Paragrafi"/>
      </w:pPr>
      <w:r w:rsidRPr="00CC67EE">
        <w:t>Për ndjekjen dhe realizimin e dispozitave të këtij ligji, si dhe të ligjit nr.7746, datë 28.7.1993 “Për hidrokarburet” (kërkimi dhe prodhimi), me ndryshimet përkatëse, në ministri funksionon Drejtoria e Përgjithshme e Hidrokarbureve.</w:t>
      </w:r>
    </w:p>
    <w:p w:rsidR="00216938" w:rsidRPr="00CC67EE" w:rsidRDefault="00216938" w:rsidP="00216938">
      <w:pPr>
        <w:pStyle w:val="Paragrafi"/>
      </w:pPr>
    </w:p>
    <w:p w:rsidR="00216938" w:rsidRPr="00CC67EE" w:rsidRDefault="00216938" w:rsidP="00F66831">
      <w:pPr>
        <w:pStyle w:val="NeniNr"/>
      </w:pPr>
      <w:r w:rsidRPr="00CC67EE">
        <w:t>Neni 3</w:t>
      </w:r>
    </w:p>
    <w:p w:rsidR="00216938" w:rsidRPr="00CC67EE" w:rsidRDefault="00216938" w:rsidP="00216938">
      <w:pPr>
        <w:pStyle w:val="Paragrafi"/>
      </w:pPr>
    </w:p>
    <w:p w:rsidR="00216938" w:rsidRPr="00CC67EE" w:rsidRDefault="00216938" w:rsidP="00216938">
      <w:pPr>
        <w:pStyle w:val="Paragrafi"/>
      </w:pPr>
      <w:r w:rsidRPr="00CC67EE">
        <w:t xml:space="preserve">Dispozitave të këtij ligji u nënshtrohen, pa asnjë dallim, të gjithë personat juridikë, publikë ose privatë, vendas apo të huaj, që kanë si objekt të veprimtarisë së tyre përpunimin, transportimin e tregtimin e naftës, gazit dhe nënprodukteve të tyre. </w:t>
      </w:r>
    </w:p>
    <w:p w:rsidR="00216938" w:rsidRPr="00CC67EE" w:rsidRDefault="00216938" w:rsidP="00216938">
      <w:pPr>
        <w:pStyle w:val="Paragrafi"/>
      </w:pPr>
      <w:r w:rsidRPr="00CC67EE">
        <w:t>Përjashtimisht, Këshilli i Ministrave u jep personave juridikë të caktuar, disa funksione apo kompetenca që i përkasin sektorit publik dhe që lidhen me zhvillimin e veprimtarive, objekt i këtij ligji.</w:t>
      </w:r>
    </w:p>
    <w:p w:rsidR="00216938" w:rsidRPr="00CC67EE" w:rsidRDefault="00216938" w:rsidP="00216938">
      <w:pPr>
        <w:pStyle w:val="Paragrafi"/>
      </w:pPr>
    </w:p>
    <w:p w:rsidR="00216938" w:rsidRPr="00CC67EE" w:rsidRDefault="00216938" w:rsidP="00F66831">
      <w:pPr>
        <w:pStyle w:val="NeniNr"/>
      </w:pPr>
      <w:r w:rsidRPr="00CC67EE">
        <w:t>Neni 4</w:t>
      </w:r>
    </w:p>
    <w:p w:rsidR="00216938" w:rsidRPr="00CC67EE" w:rsidRDefault="00216938" w:rsidP="00216938">
      <w:pPr>
        <w:pStyle w:val="Paragrafi"/>
      </w:pPr>
    </w:p>
    <w:p w:rsidR="00216938" w:rsidRPr="00CC67EE" w:rsidRDefault="00216938" w:rsidP="00216938">
      <w:pPr>
        <w:pStyle w:val="Paragrafi"/>
      </w:pPr>
      <w:r w:rsidRPr="00CC67EE">
        <w:t>Ushtrimi i veprimtarive në fushën e përpunimit, transportimit dhe tregtimit të naftës, gazit e nënprodukteve të tyre bëhet vetëm nga persona juridikë, pasi të jenë pajisur paraprakisht me lejet dhe autorizimet përkatëse, sipas përcaktimeve të këtij ligji. Në mungesë të këtyre lejeve dhe autorizimeve, veprimtaria e kryer quhet e paligjshme.</w:t>
      </w:r>
    </w:p>
    <w:p w:rsidR="00216938" w:rsidRPr="00CC67EE" w:rsidRDefault="00216938" w:rsidP="00216938">
      <w:pPr>
        <w:pStyle w:val="Paragrafi"/>
      </w:pPr>
    </w:p>
    <w:p w:rsidR="00216938" w:rsidRPr="00CC67EE" w:rsidRDefault="00216938" w:rsidP="00F66831">
      <w:pPr>
        <w:pStyle w:val="NeniNr"/>
      </w:pPr>
      <w:r w:rsidRPr="00CC67EE">
        <w:lastRenderedPageBreak/>
        <w:t>Neni 5</w:t>
      </w:r>
    </w:p>
    <w:p w:rsidR="00216938" w:rsidRPr="00CC67EE" w:rsidRDefault="00216938" w:rsidP="00216938">
      <w:pPr>
        <w:pStyle w:val="Paragrafi"/>
      </w:pPr>
    </w:p>
    <w:p w:rsidR="00216938" w:rsidRPr="00CC67EE" w:rsidRDefault="00216938" w:rsidP="00216938">
      <w:pPr>
        <w:pStyle w:val="Paragrafi"/>
      </w:pPr>
      <w:r w:rsidRPr="00CC67EE">
        <w:t>Ushtrimi i veprimtarive të parashikuara në këtë ligj i nënshtrohet dispozitave të legjislacionit shqiptar për mbrojtjen e mjedisit.</w:t>
      </w:r>
    </w:p>
    <w:p w:rsidR="00216938" w:rsidRPr="00CC67EE" w:rsidRDefault="00216938" w:rsidP="00216938">
      <w:pPr>
        <w:pStyle w:val="Paragrafi"/>
      </w:pPr>
    </w:p>
    <w:p w:rsidR="00216938" w:rsidRPr="00CC67EE" w:rsidRDefault="00216938" w:rsidP="00F66831">
      <w:pPr>
        <w:pStyle w:val="NeniNr"/>
      </w:pPr>
      <w:r w:rsidRPr="00CC67EE">
        <w:t>Neni 6</w:t>
      </w:r>
    </w:p>
    <w:p w:rsidR="00216938" w:rsidRPr="00CC67EE" w:rsidRDefault="00216938" w:rsidP="00216938">
      <w:pPr>
        <w:pStyle w:val="Paragrafi"/>
      </w:pPr>
    </w:p>
    <w:p w:rsidR="00216938" w:rsidRPr="00CC67EE" w:rsidRDefault="00216938" w:rsidP="00216938">
      <w:pPr>
        <w:pStyle w:val="Paragrafi"/>
      </w:pPr>
      <w:r w:rsidRPr="00CC67EE">
        <w:t>Importimi dhe eksportimi i naftës, gazit dhe nënprodukteve të tyre bëhet lirisht, nga dhe në cilindo shtet, në përputhje me dispozitat e këtij ligji dhe të marrëveshjeve ndërkombëtare të kësaj fushe, ku shteti ynë është palë, duke respektuar dobinë ekonomike.</w:t>
      </w:r>
    </w:p>
    <w:p w:rsidR="00216938" w:rsidRPr="00CC67EE" w:rsidRDefault="00216938" w:rsidP="00216938">
      <w:pPr>
        <w:pStyle w:val="Paragrafi"/>
      </w:pPr>
    </w:p>
    <w:p w:rsidR="00216938" w:rsidRPr="00CC67EE" w:rsidRDefault="00216938" w:rsidP="00F66831">
      <w:pPr>
        <w:pStyle w:val="NeniNr"/>
      </w:pPr>
      <w:r w:rsidRPr="00CC67EE">
        <w:t>Neni 7</w:t>
      </w:r>
    </w:p>
    <w:p w:rsidR="00216938" w:rsidRPr="00CC67EE" w:rsidRDefault="00216938" w:rsidP="00216938">
      <w:pPr>
        <w:pStyle w:val="Paragrafi"/>
      </w:pPr>
    </w:p>
    <w:p w:rsidR="00216938" w:rsidRPr="00CC67EE" w:rsidRDefault="00216938" w:rsidP="00216938">
      <w:pPr>
        <w:pStyle w:val="Paragrafi"/>
      </w:pPr>
      <w:r w:rsidRPr="00CC67EE">
        <w:t>Këshilli i Ministrave ka kompetencë liberalizimin e çmimeve të shitjes me pakicë të nënprodukteve të naftës dhe të gazit. Në situata të veçanta tregu, Këshilli i Ministrave mund të vendosë kufizime të përkohshme (çmime tavan apo dysheme) për çmimet e shitjes me pakicë të nënprodukteve të naftës e të gazit.</w:t>
      </w:r>
    </w:p>
    <w:p w:rsidR="00216938" w:rsidRPr="00CC67EE" w:rsidRDefault="00216938" w:rsidP="00216938">
      <w:pPr>
        <w:pStyle w:val="Paragrafi"/>
      </w:pPr>
    </w:p>
    <w:p w:rsidR="00216938" w:rsidRPr="00CC67EE" w:rsidRDefault="00216938" w:rsidP="00F66831">
      <w:pPr>
        <w:pStyle w:val="NeniNr"/>
      </w:pPr>
      <w:r w:rsidRPr="00CC67EE">
        <w:t>Neni 8</w:t>
      </w:r>
    </w:p>
    <w:p w:rsidR="00216938" w:rsidRPr="00CC67EE" w:rsidRDefault="00216938" w:rsidP="00216938">
      <w:pPr>
        <w:pStyle w:val="Paragrafi"/>
      </w:pPr>
    </w:p>
    <w:p w:rsidR="00216938" w:rsidRPr="00CC67EE" w:rsidRDefault="00216938" w:rsidP="00216938">
      <w:pPr>
        <w:pStyle w:val="Paragrafi"/>
      </w:pPr>
      <w:r w:rsidRPr="00CC67EE">
        <w:t>Personat juridikë, që ushtrojnë veprimtari në përputhje me këtë ligj, janë të detyruar të paraqesin në ministri informacion për programin e zhvillimit, si dhe të dhënat periodike, që lidhen me realizimin e veprimtarisë së tyre. Lloji i të dhënave dhe informacionit, forma dhe afatet e dërgimit të tyre, nga personat juridikë, përcaktohen kjo ministri.</w:t>
      </w:r>
    </w:p>
    <w:p w:rsidR="00216938" w:rsidRPr="00CC67EE" w:rsidRDefault="00216938" w:rsidP="00216938">
      <w:pPr>
        <w:pStyle w:val="Paragrafi"/>
      </w:pPr>
      <w:r w:rsidRPr="00CC67EE">
        <w:t>Ministria përgjigjet për përpunimin dhe publikimin e këtij informacioni, duke përcaktuar formën, afatet dhe mënyrën e botimit.</w:t>
      </w:r>
    </w:p>
    <w:p w:rsidR="00216938" w:rsidRPr="00CC67EE" w:rsidRDefault="00216938" w:rsidP="00216938">
      <w:pPr>
        <w:pStyle w:val="Paragrafi"/>
      </w:pPr>
    </w:p>
    <w:p w:rsidR="00216938" w:rsidRPr="00CC67EE" w:rsidRDefault="00216938" w:rsidP="00F66831">
      <w:pPr>
        <w:pStyle w:val="NeniNr"/>
      </w:pPr>
      <w:r w:rsidRPr="00CC67EE">
        <w:t>Neni 9</w:t>
      </w:r>
    </w:p>
    <w:p w:rsidR="00216938" w:rsidRPr="00CC67EE" w:rsidRDefault="00216938" w:rsidP="00F66831">
      <w:pPr>
        <w:pStyle w:val="NeniTitull"/>
      </w:pPr>
      <w:r w:rsidRPr="00CC67EE">
        <w:t>Rezerva e sigurisë</w:t>
      </w:r>
    </w:p>
    <w:p w:rsidR="00216938" w:rsidRPr="00CC67EE" w:rsidRDefault="00216938" w:rsidP="00216938">
      <w:pPr>
        <w:pStyle w:val="Paragrafi"/>
      </w:pPr>
    </w:p>
    <w:p w:rsidR="00216938" w:rsidRPr="00CC67EE" w:rsidRDefault="00216938" w:rsidP="00216938">
      <w:pPr>
        <w:pStyle w:val="Paragrafi"/>
      </w:pPr>
      <w:r w:rsidRPr="00CC67EE">
        <w:t>1. Për mbulimin e nevojave të konsumit kombëtar në periudha krize dhe situatash të jashtëzakonshme brenda territorit të vendit, rafineritë e naftës dhe shoqëritë e tregtimit me shumicë janë të detyruara të mbajnë rezerva sigurie. Këshilli i Ministrave përcakton kategoritë e naftës dhe të nënprodukteve të saj, për të cilat duhet mbajtur rezerva e sigurisë.</w:t>
      </w:r>
    </w:p>
    <w:p w:rsidR="00216938" w:rsidRPr="00CC67EE" w:rsidRDefault="00216938" w:rsidP="00216938">
      <w:pPr>
        <w:pStyle w:val="Paragrafi"/>
      </w:pPr>
      <w:r w:rsidRPr="00CC67EE">
        <w:t>2. Rafineritë e naftës dhe shoqëritë e tregtimit me shumicë të naftës, gazit natyror dhe nënprodukteve të tyre janë të detyruara të mbajnë rezerva sigurie, të barabarta me 30 ditë mesatare shitjeje, sasi që llogaritet duke u mbështetur në të dhënat dhe rezultatet faktike të veprimtarisë së vitit të mëparshëm.</w:t>
      </w:r>
    </w:p>
    <w:p w:rsidR="00216938" w:rsidRPr="00CC67EE" w:rsidRDefault="00216938" w:rsidP="00216938">
      <w:pPr>
        <w:pStyle w:val="Paragrafi"/>
      </w:pPr>
      <w:r w:rsidRPr="00CC67EE">
        <w:t>3. Sasia e rezervës së sigurisë, që detyrohet të mbajë çdo rafineri nafte dhe çdo shoqëri tregtimi me shumicë, përcaktohet sipas kritereve të mësipërme, me urdhër të ministrit. Drejtoria e përgjithshme e hidrokarbureve përgjigjet për kontrollin e sasive të rezervës së sigurisë në të gjitha subjektet.</w:t>
      </w:r>
    </w:p>
    <w:p w:rsidR="00216938" w:rsidRPr="00CC67EE" w:rsidRDefault="00216938" w:rsidP="00216938">
      <w:pPr>
        <w:pStyle w:val="Paragrafi"/>
      </w:pPr>
      <w:r w:rsidRPr="00CC67EE">
        <w:t>Rafineritë e naftës dhe shoqëritë e tregtimit me shumicë detyrohen të plotësojnë sasinë përkatëse të rezervës së sigurisë, brenda 9 muajve nga hyrja në fuqi e këtij ligji.</w:t>
      </w:r>
    </w:p>
    <w:p w:rsidR="00216938" w:rsidRPr="00CC67EE" w:rsidRDefault="00216938" w:rsidP="00216938">
      <w:pPr>
        <w:pStyle w:val="Paragrafi"/>
      </w:pPr>
      <w:r w:rsidRPr="00CC67EE">
        <w:t>4. Rafineritë e naftës, rezervën e sigurisë deri në 50 për qind të sasisë së saj, mund ta mbajnë edhe  në formën e naftës bruto në rezervuarët e tyre apo në rezervuarët e shoqërive të prodhimit të naftës, me të cilat ato kanë kontrata furnizimi. Shoqëria e tregtimit me shumicë rezervën e sigurisë e mban në rezervuarët pronë të shoqërisë apo të marra në përdorim prej saj në bazë të një kontrate.</w:t>
      </w:r>
    </w:p>
    <w:p w:rsidR="00216938" w:rsidRPr="00CC67EE" w:rsidRDefault="00216938" w:rsidP="00216938">
      <w:pPr>
        <w:pStyle w:val="Paragrafi"/>
      </w:pPr>
    </w:p>
    <w:p w:rsidR="00216938" w:rsidRPr="00CC67EE" w:rsidRDefault="00216938" w:rsidP="00F66831">
      <w:pPr>
        <w:pStyle w:val="NeniNr"/>
      </w:pPr>
      <w:r w:rsidRPr="00CC67EE">
        <w:lastRenderedPageBreak/>
        <w:t>Neni 10</w:t>
      </w:r>
    </w:p>
    <w:p w:rsidR="00216938" w:rsidRPr="00CC67EE" w:rsidRDefault="00216938" w:rsidP="00216938">
      <w:pPr>
        <w:pStyle w:val="Paragrafi"/>
      </w:pPr>
    </w:p>
    <w:p w:rsidR="00216938" w:rsidRPr="00CC67EE" w:rsidRDefault="00216938" w:rsidP="00216938">
      <w:pPr>
        <w:pStyle w:val="Paragrafi"/>
      </w:pPr>
      <w:r w:rsidRPr="00CC67EE">
        <w:t>Në kuptim të këtij ligji, nafta, gazi natyror dhe nënproduktet e tyre klasifikohen në kategori, si vijon:</w:t>
      </w:r>
    </w:p>
    <w:p w:rsidR="00216938" w:rsidRPr="00CC67EE" w:rsidRDefault="00216938" w:rsidP="00216938">
      <w:pPr>
        <w:pStyle w:val="Paragrafi"/>
      </w:pPr>
      <w:r w:rsidRPr="00CC67EE">
        <w:t>Kategoria  O</w:t>
      </w:r>
    </w:p>
    <w:p w:rsidR="00216938" w:rsidRPr="00CC67EE" w:rsidRDefault="00216938" w:rsidP="00216938">
      <w:pPr>
        <w:pStyle w:val="Paragrafi"/>
      </w:pPr>
      <w:r w:rsidRPr="00CC67EE">
        <w:t>A.Nafta bruto</w:t>
      </w:r>
    </w:p>
    <w:p w:rsidR="00216938" w:rsidRPr="00CC67EE" w:rsidRDefault="00216938" w:rsidP="00216938">
      <w:pPr>
        <w:pStyle w:val="Paragrafi"/>
      </w:pPr>
      <w:r w:rsidRPr="00CC67EE">
        <w:t>B.Gazi natyror</w:t>
      </w:r>
    </w:p>
    <w:p w:rsidR="00216938" w:rsidRPr="00CC67EE" w:rsidRDefault="00216938" w:rsidP="00216938">
      <w:pPr>
        <w:pStyle w:val="Paragrafi"/>
      </w:pPr>
    </w:p>
    <w:p w:rsidR="00216938" w:rsidRPr="00CC67EE" w:rsidRDefault="00216938" w:rsidP="00216938">
      <w:pPr>
        <w:pStyle w:val="Paragrafi"/>
      </w:pPr>
      <w:r w:rsidRPr="00CC67EE">
        <w:t>Kategoria I</w:t>
      </w:r>
    </w:p>
    <w:p w:rsidR="00216938" w:rsidRPr="00CC67EE" w:rsidRDefault="00216938" w:rsidP="00216938">
      <w:pPr>
        <w:pStyle w:val="Paragrafi"/>
      </w:pPr>
      <w:r w:rsidRPr="00CC67EE">
        <w:t>A.Gazi i lëngshëm</w:t>
      </w:r>
    </w:p>
    <w:p w:rsidR="00216938" w:rsidRPr="00CC67EE" w:rsidRDefault="00216938" w:rsidP="00216938">
      <w:pPr>
        <w:pStyle w:val="Paragrafi"/>
      </w:pPr>
    </w:p>
    <w:p w:rsidR="00216938" w:rsidRPr="00CC67EE" w:rsidRDefault="00216938" w:rsidP="00216938">
      <w:pPr>
        <w:pStyle w:val="Paragrafi"/>
      </w:pPr>
      <w:r w:rsidRPr="00CC67EE">
        <w:t>Kategoria II</w:t>
      </w:r>
    </w:p>
    <w:p w:rsidR="00216938" w:rsidRPr="00CC67EE" w:rsidRDefault="00216938" w:rsidP="00216938">
      <w:pPr>
        <w:pStyle w:val="Paragrafi"/>
      </w:pPr>
      <w:r w:rsidRPr="00CC67EE">
        <w:t>A.Benzinë automjetësh</w:t>
      </w:r>
    </w:p>
    <w:p w:rsidR="00216938" w:rsidRPr="00CC67EE" w:rsidRDefault="00216938" w:rsidP="00216938">
      <w:pPr>
        <w:pStyle w:val="Paragrafi"/>
      </w:pPr>
      <w:r w:rsidRPr="00CC67EE">
        <w:t>B.Benzinë mjetësh të fluturimit ajror</w:t>
      </w:r>
    </w:p>
    <w:p w:rsidR="00216938" w:rsidRPr="00CC67EE" w:rsidRDefault="00216938" w:rsidP="00216938">
      <w:pPr>
        <w:pStyle w:val="Paragrafi"/>
      </w:pPr>
      <w:r w:rsidRPr="00CC67EE">
        <w:t>C.Nënprodukte të tjera, të lëngshme si: benzol, toluol, ksilol, solven, white spirit.</w:t>
      </w:r>
    </w:p>
    <w:p w:rsidR="00216938" w:rsidRPr="00CC67EE" w:rsidRDefault="00216938" w:rsidP="00216938">
      <w:pPr>
        <w:pStyle w:val="Paragrafi"/>
      </w:pPr>
    </w:p>
    <w:p w:rsidR="00216938" w:rsidRPr="00CC67EE" w:rsidRDefault="00216938" w:rsidP="00216938">
      <w:pPr>
        <w:pStyle w:val="Paragrafi"/>
      </w:pPr>
      <w:r w:rsidRPr="00CC67EE">
        <w:t>Kategoria III</w:t>
      </w:r>
    </w:p>
    <w:p w:rsidR="00216938" w:rsidRPr="00CC67EE" w:rsidRDefault="00216938" w:rsidP="00216938">
      <w:pPr>
        <w:pStyle w:val="Paragrafi"/>
      </w:pPr>
      <w:r w:rsidRPr="00CC67EE">
        <w:t>A.Gazoil (Diezel)</w:t>
      </w:r>
    </w:p>
    <w:p w:rsidR="00216938" w:rsidRPr="00CC67EE" w:rsidRDefault="00216938" w:rsidP="00216938">
      <w:pPr>
        <w:pStyle w:val="Paragrafi"/>
      </w:pPr>
      <w:r w:rsidRPr="00CC67EE">
        <w:t>B.Vajguri ndriçues</w:t>
      </w:r>
    </w:p>
    <w:p w:rsidR="00216938" w:rsidRPr="00CC67EE" w:rsidRDefault="00216938" w:rsidP="00216938">
      <w:pPr>
        <w:pStyle w:val="Paragrafi"/>
      </w:pPr>
      <w:r w:rsidRPr="00CC67EE">
        <w:t>C.Lëndë djegëse për mjetët e fluturimit ajror reaktive (kerozene)</w:t>
      </w:r>
    </w:p>
    <w:p w:rsidR="00216938" w:rsidRPr="00CC67EE" w:rsidRDefault="00216938" w:rsidP="00216938">
      <w:pPr>
        <w:pStyle w:val="Paragrafi"/>
      </w:pPr>
    </w:p>
    <w:p w:rsidR="00216938" w:rsidRPr="00CC67EE" w:rsidRDefault="00216938" w:rsidP="00216938">
      <w:pPr>
        <w:pStyle w:val="Paragrafi"/>
      </w:pPr>
      <w:r w:rsidRPr="00CC67EE">
        <w:t>Kategoria IV</w:t>
      </w:r>
    </w:p>
    <w:p w:rsidR="00216938" w:rsidRPr="00CC67EE" w:rsidRDefault="00216938" w:rsidP="00216938">
      <w:pPr>
        <w:pStyle w:val="Paragrafi"/>
      </w:pPr>
      <w:r w:rsidRPr="00CC67EE">
        <w:t>A.Vajrat</w:t>
      </w:r>
    </w:p>
    <w:p w:rsidR="00216938" w:rsidRPr="00CC67EE" w:rsidRDefault="00216938" w:rsidP="00216938">
      <w:pPr>
        <w:pStyle w:val="Paragrafi"/>
      </w:pPr>
      <w:r w:rsidRPr="00CC67EE">
        <w:t>B.Solarë</w:t>
      </w:r>
    </w:p>
    <w:p w:rsidR="00216938" w:rsidRPr="00CC67EE" w:rsidRDefault="00216938" w:rsidP="00216938">
      <w:pPr>
        <w:pStyle w:val="Paragrafi"/>
      </w:pPr>
    </w:p>
    <w:p w:rsidR="00216938" w:rsidRPr="00CC67EE" w:rsidRDefault="00216938" w:rsidP="00216938">
      <w:pPr>
        <w:pStyle w:val="Paragrafi"/>
      </w:pPr>
      <w:r w:rsidRPr="00CC67EE">
        <w:t>Kategoria V</w:t>
      </w:r>
    </w:p>
    <w:p w:rsidR="00216938" w:rsidRPr="00CC67EE" w:rsidRDefault="00216938" w:rsidP="00216938">
      <w:pPr>
        <w:pStyle w:val="Paragrafi"/>
      </w:pPr>
      <w:r w:rsidRPr="00CC67EE">
        <w:t>A.Bitum (asfalt)</w:t>
      </w:r>
    </w:p>
    <w:p w:rsidR="00216938" w:rsidRPr="00CC67EE" w:rsidRDefault="00216938" w:rsidP="00216938">
      <w:pPr>
        <w:pStyle w:val="Paragrafi"/>
      </w:pPr>
      <w:r w:rsidRPr="00CC67EE">
        <w:t>B.Mazut</w:t>
      </w:r>
    </w:p>
    <w:p w:rsidR="00F66831" w:rsidRDefault="00F66831" w:rsidP="00216938">
      <w:pPr>
        <w:pStyle w:val="Paragrafi"/>
      </w:pPr>
    </w:p>
    <w:p w:rsidR="00216938" w:rsidRPr="00CC67EE" w:rsidRDefault="00216938" w:rsidP="00F66831">
      <w:pPr>
        <w:pStyle w:val="KreuNr"/>
      </w:pPr>
      <w:r w:rsidRPr="00CC67EE">
        <w:t>KREU  II</w:t>
      </w:r>
    </w:p>
    <w:p w:rsidR="00216938" w:rsidRPr="00CC67EE" w:rsidRDefault="00216938" w:rsidP="00F66831">
      <w:pPr>
        <w:pStyle w:val="KreuTitull"/>
      </w:pPr>
      <w:r w:rsidRPr="00CC67EE">
        <w:t>PERSONAT JURIDIKË, QË USHTROJNË VEPRIMTARI TË PËRPUNIMIT, TRANSPORTIMIT DHE TREGTIMIT TË NAFTËS, GAZIT DHE NËNPRODUKTEVE TË TYRE</w:t>
      </w:r>
    </w:p>
    <w:p w:rsidR="00216938" w:rsidRPr="00CC67EE" w:rsidRDefault="00216938" w:rsidP="00216938">
      <w:pPr>
        <w:pStyle w:val="Paragrafi"/>
      </w:pPr>
    </w:p>
    <w:p w:rsidR="00216938" w:rsidRPr="00CC67EE" w:rsidRDefault="00216938" w:rsidP="00F66831">
      <w:pPr>
        <w:pStyle w:val="NeniNr"/>
      </w:pPr>
      <w:r w:rsidRPr="00CC67EE">
        <w:t>Neni 11</w:t>
      </w:r>
    </w:p>
    <w:p w:rsidR="00216938" w:rsidRPr="00CC67EE" w:rsidRDefault="00216938" w:rsidP="00216938">
      <w:pPr>
        <w:pStyle w:val="Paragrafi"/>
      </w:pPr>
    </w:p>
    <w:p w:rsidR="00216938" w:rsidRPr="00CC67EE" w:rsidRDefault="00216938" w:rsidP="00216938">
      <w:pPr>
        <w:pStyle w:val="Paragrafi"/>
      </w:pPr>
      <w:r w:rsidRPr="00CC67EE">
        <w:t>Personat juridikë, që i nështrohen këtij ligji, në përputhje me natyrën e veprimtarisë së ushtruar, klasifikohen si vijon:</w:t>
      </w:r>
    </w:p>
    <w:p w:rsidR="00216938" w:rsidRPr="00CC67EE" w:rsidRDefault="00216938" w:rsidP="00216938">
      <w:pPr>
        <w:pStyle w:val="Paragrafi"/>
      </w:pPr>
      <w:r w:rsidRPr="00CC67EE">
        <w:t>a) rafineri nafte, që ushtrojnë veprimtari të përpunimit të naftës bruto;</w:t>
      </w:r>
    </w:p>
    <w:p w:rsidR="00216938" w:rsidRPr="00CC67EE" w:rsidRDefault="00216938" w:rsidP="00216938">
      <w:pPr>
        <w:pStyle w:val="Paragrafi"/>
      </w:pPr>
      <w:r w:rsidRPr="00CC67EE">
        <w:t>b) naftësjellës e gazsjellës, që ushtrojnë veprimtarinë e transportimit të naftës bruto dhe  të gazit natyror (kategoria O);</w:t>
      </w:r>
    </w:p>
    <w:p w:rsidR="00216938" w:rsidRPr="00CC67EE" w:rsidRDefault="00216938" w:rsidP="00216938">
      <w:pPr>
        <w:pStyle w:val="Paragrafi"/>
      </w:pPr>
      <w:r w:rsidRPr="00CC67EE">
        <w:t>c) shoqëritë  e tregtimit me shumicë, që ushtrojnë veprimtarinë  e tregtimit me shumicë të naftës bruto, gazit dhe nënprodukteve të tyre;</w:t>
      </w:r>
    </w:p>
    <w:p w:rsidR="00216938" w:rsidRPr="00CC67EE" w:rsidRDefault="00216938" w:rsidP="00216938">
      <w:pPr>
        <w:pStyle w:val="Paragrafi"/>
      </w:pPr>
      <w:r w:rsidRPr="00CC67EE">
        <w:t>ç) stacionet e shitjes së karburanteve, që ushtrojnë veprimtarinë  e tregtimit të karburanteve për automjetë;</w:t>
      </w:r>
    </w:p>
    <w:p w:rsidR="00216938" w:rsidRPr="00CC67EE" w:rsidRDefault="00216938" w:rsidP="00216938">
      <w:pPr>
        <w:pStyle w:val="Paragrafi"/>
      </w:pPr>
      <w:r w:rsidRPr="00CC67EE">
        <w:t>d) njësitë e shitjes së lëndëve djegëse, që ushtrojnë veprimtarinë e tregtimit të tyre për ngrohje të konsumatorëve.</w:t>
      </w:r>
    </w:p>
    <w:p w:rsidR="00216938" w:rsidRPr="00CC67EE" w:rsidRDefault="00216938" w:rsidP="00216938">
      <w:pPr>
        <w:pStyle w:val="Paragrafi"/>
      </w:pPr>
    </w:p>
    <w:p w:rsidR="00216938" w:rsidRPr="00CC67EE" w:rsidRDefault="00216938" w:rsidP="00F66831">
      <w:pPr>
        <w:pStyle w:val="NeniNr"/>
      </w:pPr>
      <w:r w:rsidRPr="00CC67EE">
        <w:t>Neni 12</w:t>
      </w:r>
    </w:p>
    <w:p w:rsidR="00216938" w:rsidRPr="00CC67EE" w:rsidRDefault="00216938" w:rsidP="00F66831">
      <w:pPr>
        <w:pStyle w:val="NeniTitull"/>
      </w:pPr>
      <w:r w:rsidRPr="00CC67EE">
        <w:t>Rafineritë e naftës</w:t>
      </w:r>
    </w:p>
    <w:p w:rsidR="00216938" w:rsidRPr="00CC67EE" w:rsidRDefault="00216938" w:rsidP="00216938">
      <w:pPr>
        <w:pStyle w:val="Paragrafi"/>
      </w:pPr>
    </w:p>
    <w:p w:rsidR="00216938" w:rsidRPr="00CC67EE" w:rsidRDefault="00216938" w:rsidP="00216938">
      <w:pPr>
        <w:pStyle w:val="Paragrafi"/>
      </w:pPr>
      <w:r w:rsidRPr="00CC67EE">
        <w:lastRenderedPageBreak/>
        <w:t>1. Rafineritë e naftës janë persona juridikë, të themeluara në formën e shoqërive anonime, të cilat me marrjen e leje së koncesionit, kryejnë veprimtari në përpunimin e naftës bruto, duke prodhuar nënprodukte të saj. Rafineritë e naftës për tregtimin e produkteve të tyre kanë të drejtë të formojnë shoqëri tregtimi me shumicë të nënprodukteve të naftës apo të zotërojnë aksione në një shoqëri të tillë. Në këto raste rafineritë e naftës duhet të respektojnë dispozitat lidhur me konkurrencën.</w:t>
      </w:r>
    </w:p>
    <w:p w:rsidR="00216938" w:rsidRPr="00CC67EE" w:rsidRDefault="00216938" w:rsidP="00216938">
      <w:pPr>
        <w:pStyle w:val="Paragrafi"/>
      </w:pPr>
      <w:r w:rsidRPr="00CC67EE">
        <w:t>2. Ndërtimi i rafinerive të reja të naftës bëhet vetëm me leje të posaçme të Këshillit të Ministrave, pasi të jetë plotësuar paraprakisht dokumentacioni i përcaktuar nga ministria.</w:t>
      </w:r>
    </w:p>
    <w:p w:rsidR="00216938" w:rsidRPr="00CC67EE" w:rsidRDefault="00216938" w:rsidP="00216938">
      <w:pPr>
        <w:pStyle w:val="Paragrafi"/>
      </w:pPr>
      <w:r w:rsidRPr="00CC67EE">
        <w:t>3. Rafineritë  e naftës kanë të drejtë të përpunojnë naftë bruto të prodhimit të vendit ose me origjinë nga importi. Ato kanë të drejtë të realizojnë marrëveshje për furnizimin me naftë bruto me shoqëri prodhuese të naftës, me naftësjellës, me shoqëri të tregimit me shumicë, si dhe kanë të drejtë të realizojnë marrëveshje për importimin e naftës bruto.</w:t>
      </w:r>
    </w:p>
    <w:p w:rsidR="00216938" w:rsidRPr="00CC67EE" w:rsidRDefault="00216938" w:rsidP="00216938">
      <w:pPr>
        <w:pStyle w:val="Paragrafi"/>
      </w:pPr>
      <w:r w:rsidRPr="00CC67EE">
        <w:t>4. Rafineritë e naftës kanë të drejtë t’i shesin prodhimet e tyre në vend dhe për eksport.</w:t>
      </w:r>
    </w:p>
    <w:p w:rsidR="00216938" w:rsidRPr="00CC67EE" w:rsidRDefault="00216938" w:rsidP="00216938">
      <w:pPr>
        <w:pStyle w:val="Paragrafi"/>
      </w:pPr>
      <w:r w:rsidRPr="00CC67EE">
        <w:t>5. Rafinerive të naftës u ndalohet të lidhin çfarëdo marrëveshje për furnizim të drejtpërdrejtë të stacioneve të shitjes së karburanteve, të njësive të shitjes së lëndëve djegëse, të shoqërive që tregtojnë me pakicë apo shoqërive të papajisura me leje, sipas përcaktimeve të këtij ligji.</w:t>
      </w:r>
    </w:p>
    <w:p w:rsidR="00216938" w:rsidRPr="00CC67EE" w:rsidRDefault="00216938" w:rsidP="00216938">
      <w:pPr>
        <w:pStyle w:val="Paragrafi"/>
      </w:pPr>
      <w:r w:rsidRPr="00CC67EE">
        <w:t>6. Rafineritë e naftës përgjigjen për markën e prodhimit dhe cilësinë e nënprodukteve të naftës të prodhuara prej tyre.</w:t>
      </w:r>
    </w:p>
    <w:p w:rsidR="00216938" w:rsidRPr="00CC67EE" w:rsidRDefault="00216938" w:rsidP="00216938">
      <w:pPr>
        <w:pStyle w:val="Paragrafi"/>
      </w:pPr>
      <w:r w:rsidRPr="00CC67EE">
        <w:t>7. Rafineritë e naftës përgjigjen për respektimin  e normave të përcaktuara në këtë ligj, lidhur me rezerven e sigurisë.</w:t>
      </w:r>
    </w:p>
    <w:p w:rsidR="00F66831" w:rsidRDefault="00F66831" w:rsidP="00216938">
      <w:pPr>
        <w:pStyle w:val="Paragrafi"/>
      </w:pPr>
    </w:p>
    <w:p w:rsidR="00216938" w:rsidRPr="00CC67EE" w:rsidRDefault="00216938" w:rsidP="00F66831">
      <w:pPr>
        <w:pStyle w:val="NeniNr"/>
      </w:pPr>
      <w:r w:rsidRPr="00CC67EE">
        <w:t>Neni 13</w:t>
      </w:r>
    </w:p>
    <w:p w:rsidR="00216938" w:rsidRPr="00CC67EE" w:rsidRDefault="00216938" w:rsidP="00F66831">
      <w:pPr>
        <w:pStyle w:val="NeniTitull"/>
      </w:pPr>
      <w:r w:rsidRPr="00CC67EE">
        <w:t>Naftësjellësit, gazsjellësit</w:t>
      </w:r>
    </w:p>
    <w:p w:rsidR="00216938" w:rsidRPr="00CC67EE" w:rsidRDefault="00216938" w:rsidP="00216938">
      <w:pPr>
        <w:pStyle w:val="Paragrafi"/>
      </w:pPr>
    </w:p>
    <w:p w:rsidR="00216938" w:rsidRPr="00CC67EE" w:rsidRDefault="00216938" w:rsidP="00216938">
      <w:pPr>
        <w:pStyle w:val="Paragrafi"/>
      </w:pPr>
      <w:r w:rsidRPr="00CC67EE">
        <w:t>1. Naftësjellësit dhe gazsjellësit janë persona juridikë të themeluar si shoqëri anonime, që, në bazë të lejes së koncesionit, kanë të drejtë të realizojnë veprimtari të importimit, eksportimit dhe transportimit me anë të instalimeve të tyre të naftës bruto dhe gazit natyror, të vendit ose të importit, deri në vendin përcaktuar të pranimit nga rafineritë e naftës ose shoqëritë e tregtimit me shumicë. Instalimet e naftësjellësve dhe gazsjellësve përfshijnë linjat (tubacionet), rezervuaret e magazinimit (stokimit) dhe pajisjet e tjera, që shërbejnë për transportimin dhe trajtimin e fluidit.</w:t>
      </w:r>
    </w:p>
    <w:p w:rsidR="00216938" w:rsidRPr="00CC67EE" w:rsidRDefault="00216938" w:rsidP="00216938">
      <w:pPr>
        <w:pStyle w:val="Paragrafi"/>
      </w:pPr>
      <w:r w:rsidRPr="00CC67EE">
        <w:t>2. Ndërtimi i naftësjellësve dhe gazsjellësve për transportimin, importimin dhe eksportimin e naftës bruto dhe të gazit natyror, bëhet me vendim të Këshillit të Ministrave.</w:t>
      </w:r>
    </w:p>
    <w:p w:rsidR="00216938" w:rsidRPr="00CC67EE" w:rsidRDefault="00216938" w:rsidP="00216938">
      <w:pPr>
        <w:pStyle w:val="Paragrafi"/>
      </w:pPr>
      <w:r w:rsidRPr="00CC67EE">
        <w:t>3. Personat juridikë, që ushtrojnë veprimtari të prodhimit në vend të naftës bruto dhe të gazit natyror, kanë të drejtë të ndërtojnë instalimet përkatëse dhe të ushtrojnë veprimtari të transportimit, në përputhje me dispozitat e ligjit nr.7746, datë 28.7.1993 “Për hidrokarburet” (kërkimi dhe prodhimi).</w:t>
      </w:r>
    </w:p>
    <w:p w:rsidR="00216938" w:rsidRPr="00CC67EE" w:rsidRDefault="00216938" w:rsidP="00216938">
      <w:pPr>
        <w:pStyle w:val="Paragrafi"/>
      </w:pPr>
      <w:r w:rsidRPr="00CC67EE">
        <w:t>4. Transportimi i naftës bruto dhe i gazit natyror për import a eksport realizohet nëpërmjet kontratave që sigurojnë furnizimin e vazhduar shumëvjeçar të konsumatorëve. Një kopje e këtyre kontratave, brenda 10 ditëve nga data e lidhjes së saj, depozitohet në Drejtorinë e Përgjithshme të Hidrokarbureve.</w:t>
      </w:r>
    </w:p>
    <w:p w:rsidR="00216938" w:rsidRPr="00CC67EE" w:rsidRDefault="00216938" w:rsidP="00216938">
      <w:pPr>
        <w:pStyle w:val="Paragrafi"/>
      </w:pPr>
    </w:p>
    <w:p w:rsidR="00216938" w:rsidRPr="00CC67EE" w:rsidRDefault="00216938" w:rsidP="00F66831">
      <w:pPr>
        <w:pStyle w:val="NeniNr"/>
      </w:pPr>
      <w:r w:rsidRPr="00CC67EE">
        <w:t>Neni 14</w:t>
      </w:r>
    </w:p>
    <w:p w:rsidR="00216938" w:rsidRPr="00CC67EE" w:rsidRDefault="00216938" w:rsidP="00F66831">
      <w:pPr>
        <w:pStyle w:val="NeniTitull"/>
      </w:pPr>
      <w:r w:rsidRPr="00CC67EE">
        <w:t>Shoqëritë e tregtimit me shumicë</w:t>
      </w:r>
    </w:p>
    <w:p w:rsidR="00216938" w:rsidRPr="00CC67EE" w:rsidRDefault="00216938" w:rsidP="00216938">
      <w:pPr>
        <w:pStyle w:val="Paragrafi"/>
      </w:pPr>
    </w:p>
    <w:p w:rsidR="00216938" w:rsidRPr="00CC67EE" w:rsidRDefault="00216938" w:rsidP="00216938">
      <w:pPr>
        <w:pStyle w:val="Paragrafi"/>
      </w:pPr>
      <w:r w:rsidRPr="00CC67EE">
        <w:t xml:space="preserve">1. Veprimtaria e tregtimit me shumicë të naftës bruto, gazit natyror dhe nënprodukteve të tyre,  të vendit a të importit, ushtrohet nga shoqëritë e tregtimit me shumicë. Përjashtim nga ky rregull bëjnë: a. personat juridikë që prodhojnë hidrokarbure në bazë të ligjit nr.7746, datë 28.7.1993 “Për hidrokarburet” (kërkimi dhe prodhimi), të cilët kanë edhe të drejtën e tregimit të prodhimit të tyre; b.rafineritë e naftës të cilat do të tregtojnë prodhimet e tyre. Shoqëritë e </w:t>
      </w:r>
      <w:r w:rsidRPr="00CC67EE">
        <w:lastRenderedPageBreak/>
        <w:t>tregtimit me shumicë kanë të drejtë ta ushtrojnë veprimtarinë e tyre në të gjithë ose në një pjesë të territorit të vendit. Këto shoqëri disponojnë impiante për depozitimin e naftës, gazit dhe nënprodukteve të tjera dhe përgjigjen për funksionimin e këtyre impianteve, në përputhje me normat teknike të miratuara nga ministria dhe masat e Mbrojtjes Nga Zjarri (MNZ).</w:t>
      </w:r>
    </w:p>
    <w:p w:rsidR="00216938" w:rsidRPr="00CC67EE" w:rsidRDefault="00216938" w:rsidP="00216938">
      <w:pPr>
        <w:pStyle w:val="Paragrafi"/>
      </w:pPr>
      <w:r w:rsidRPr="00CC67EE">
        <w:t>2. Tregtimi me shumicë i naftës, gazit dhe nënprodukteve të tjera ushtrohet vetëm nga shoqëritë tregtare, të themeluara në formën e shoqërive anonime, pasi të jenë pajisur me leje tregtimi, sipas dispozitave të këtij ligji.</w:t>
      </w:r>
    </w:p>
    <w:p w:rsidR="00216938" w:rsidRPr="00CC67EE" w:rsidRDefault="00216938" w:rsidP="00216938">
      <w:pPr>
        <w:pStyle w:val="Paragrafi"/>
      </w:pPr>
      <w:r w:rsidRPr="00CC67EE">
        <w:t>3. Shoqëritë e tregtimit me shumicë kanë të drejtë të themelojnë apo të marrin pjesë në shoqëri që ushtrojnë veprimtari si stacione të shitjes së karburanteve apo njësi të lëndëve djegëse.</w:t>
      </w:r>
    </w:p>
    <w:p w:rsidR="00216938" w:rsidRPr="00CC67EE" w:rsidRDefault="00216938" w:rsidP="00216938">
      <w:pPr>
        <w:pStyle w:val="Paragrafi"/>
      </w:pPr>
      <w:r w:rsidRPr="00CC67EE">
        <w:t>4. Shoqëritë e tregtimit me shumicë transportimin e naftës, gazit dhe nënprodukteve të tyre e bëjnë me naftësjellës, në bazë të kontratës së transportit, të lidhur me to, me mjetë transporti hekurudhor, detar dhe tokësor,  të cilat janë të pajisura me licencë, në përputhje me ligjin nr.8308, datë 18.8.1998 “Për transportet rrugore”. Këto mjetë transporti mund të jenë pronë e shoqërisë së tregtimit me shumicë ose mund të merren në përdorim prej tyre kundrejt pagesës. Shoqëria e tregtimit me shumicë përgjigjet për sasinë dhe cilësinë e ngarkesës gjatë transportit.</w:t>
      </w:r>
    </w:p>
    <w:p w:rsidR="00216938" w:rsidRPr="00CC67EE" w:rsidRDefault="00216938" w:rsidP="00216938">
      <w:pPr>
        <w:pStyle w:val="Paragrafi"/>
      </w:pPr>
      <w:r w:rsidRPr="00CC67EE">
        <w:t>5. Shoqëritë e tregtimit me shumicë janë të detyruara të furnizojnë në mënyrë të pandërprerë impiantet e tyre dhe, njëkohësisht, të garantojnë furnizimin normal të kontraktorëve me produktet përkatëse. Në zbatim të këtij detyrimi ato duhet të mbajnë dokumentacion të veçantë sipas përcaktimeve të bëra nga ministri i Financave dhe ministri përgjegjës për hidrokarburet.</w:t>
      </w:r>
    </w:p>
    <w:p w:rsidR="00216938" w:rsidRPr="00CC67EE" w:rsidRDefault="00216938" w:rsidP="00216938">
      <w:pPr>
        <w:pStyle w:val="Paragrafi"/>
      </w:pPr>
      <w:r w:rsidRPr="00CC67EE">
        <w:t>6. Shoqëritë e tregtimit me shumicë e realizojnë veprimtarinë  e tyre në tregun e brendshëm, si dhe eksportimin e importimin e naftës, gazit dhe nënprodukteve të tyre nëpërmjet kontratës. Kryerja e pagesave për importet dhe eksportet, shlyerja e detyrimeve të tjera kontraktore, si dhe çdo detyrim doganor e fiskal, që lidhet me këto shoqëri, bëhet nëpërmjet dokumentacionit bankar.</w:t>
      </w:r>
    </w:p>
    <w:p w:rsidR="00216938" w:rsidRPr="00CC67EE" w:rsidRDefault="00216938" w:rsidP="00216938">
      <w:pPr>
        <w:pStyle w:val="Paragrafi"/>
      </w:pPr>
      <w:r w:rsidRPr="00CC67EE">
        <w:t>7. Shoqëritë e tregtimit me shumicë kanë të drejtë të furnizojnë me nënproduktet përkatëse të naftës dhe gazit mjetët detare dhe ajrore.</w:t>
      </w:r>
    </w:p>
    <w:p w:rsidR="00216938" w:rsidRPr="00CC67EE" w:rsidRDefault="00216938" w:rsidP="00216938">
      <w:pPr>
        <w:pStyle w:val="Paragrafi"/>
      </w:pPr>
      <w:r w:rsidRPr="00CC67EE">
        <w:t>8. Shoqëritë e tregtimit me shumicë përgjigjen për dërgimin në ministri në afatet e caktuara të informacionit të kërkuar për veprimtarinë e tyre.</w:t>
      </w:r>
    </w:p>
    <w:p w:rsidR="00216938" w:rsidRPr="00CC67EE" w:rsidRDefault="00216938" w:rsidP="00216938">
      <w:pPr>
        <w:pStyle w:val="Paragrafi"/>
      </w:pPr>
      <w:r w:rsidRPr="00CC67EE">
        <w:t>9. Shoqëritë e tregtimit me shumicë përgjigjen për markën e produktit dhe cilësinë e nënprodukteve të naftës dhe gazit që tregtojnë. Ato kanë të drejtë të ushtrojnë kontroll në stacionet e shitjes së karburanteve apo në njësitë e shitjes së lëndëve djegëse të furnizuara prej tyre, me qëllim të garantimit të cilësisë së nënprodukteve të naftës dhe gazit, që u ofrohen konsumatorëve.</w:t>
      </w:r>
    </w:p>
    <w:p w:rsidR="00216938" w:rsidRPr="00CC67EE" w:rsidRDefault="00216938" w:rsidP="00216938">
      <w:pPr>
        <w:pStyle w:val="Paragrafi"/>
      </w:pPr>
      <w:r w:rsidRPr="00CC67EE">
        <w:t>10. Shoqëritë e tregtimit me shumicë përgjigjen për respektimin e normave të përcaktuara në këtë ligj, lidhur me rezervën e sigurisë.</w:t>
      </w:r>
    </w:p>
    <w:p w:rsidR="00216938" w:rsidRPr="00CC67EE" w:rsidRDefault="00216938" w:rsidP="00216938">
      <w:pPr>
        <w:pStyle w:val="Paragrafi"/>
      </w:pPr>
    </w:p>
    <w:p w:rsidR="00F66831" w:rsidRDefault="00F66831" w:rsidP="00216938">
      <w:pPr>
        <w:pStyle w:val="Paragrafi"/>
      </w:pPr>
    </w:p>
    <w:p w:rsidR="00F66831" w:rsidRDefault="00F66831" w:rsidP="00216938">
      <w:pPr>
        <w:pStyle w:val="Paragrafi"/>
      </w:pPr>
    </w:p>
    <w:p w:rsidR="00216938" w:rsidRPr="00CC67EE" w:rsidRDefault="00216938" w:rsidP="00F66831">
      <w:pPr>
        <w:pStyle w:val="NeniNr"/>
      </w:pPr>
      <w:r w:rsidRPr="00CC67EE">
        <w:t>Neni 15</w:t>
      </w:r>
    </w:p>
    <w:p w:rsidR="00216938" w:rsidRPr="00CC67EE" w:rsidRDefault="00216938" w:rsidP="00F66831">
      <w:pPr>
        <w:pStyle w:val="NeniTitull"/>
      </w:pPr>
      <w:r w:rsidRPr="00CC67EE">
        <w:t>Stacionet e shitjes së karburanteve</w:t>
      </w:r>
    </w:p>
    <w:p w:rsidR="00216938" w:rsidRPr="00CC67EE" w:rsidRDefault="00216938" w:rsidP="00216938">
      <w:pPr>
        <w:pStyle w:val="Paragrafi"/>
      </w:pPr>
    </w:p>
    <w:p w:rsidR="00216938" w:rsidRPr="00CC67EE" w:rsidRDefault="00216938" w:rsidP="00216938">
      <w:pPr>
        <w:pStyle w:val="Paragrafi"/>
      </w:pPr>
      <w:r w:rsidRPr="00CC67EE">
        <w:t>1. Veprimtaria e tregtimit me pakicë të karburanteve, ku përfshihen nënproduktet e kategorisë I, II dhe III, të përcaktuara në nenin 10 të këtij ligji, ushtrohet nga stacionet e shitjes së karburanteve.</w:t>
      </w:r>
    </w:p>
    <w:p w:rsidR="00216938" w:rsidRPr="00CC67EE" w:rsidRDefault="00216938" w:rsidP="00216938">
      <w:pPr>
        <w:pStyle w:val="Paragrafi"/>
      </w:pPr>
      <w:r w:rsidRPr="00CC67EE">
        <w:t>Stacionet e shitjes së karburanteve janë persona juridikë, që themelohen në një nga format e shoqërive të parashikuara nga legjislacioni tregtar.</w:t>
      </w:r>
    </w:p>
    <w:p w:rsidR="00216938" w:rsidRPr="00CC67EE" w:rsidRDefault="00216938" w:rsidP="00216938">
      <w:pPr>
        <w:pStyle w:val="Paragrafi"/>
      </w:pPr>
      <w:r w:rsidRPr="00CC67EE">
        <w:t>Stacionet e shitjes së karburanteve lejohen të ushtrojnë veprimtarinë  e tyre vetëm pasi të jenë pajisur nga organi kompetent me autorizimin përkatës, sipas këtij ligji, me kusht që ndërtimi i instalimeve dhe funksionimi i tyre gjatë ushtrimit të veprimtarisë të jenë në përputhje me kushtet teknike të përcaktuara nga ministria.</w:t>
      </w:r>
    </w:p>
    <w:p w:rsidR="00216938" w:rsidRPr="00CC67EE" w:rsidRDefault="00216938" w:rsidP="00216938">
      <w:pPr>
        <w:pStyle w:val="Paragrafi"/>
      </w:pPr>
      <w:r w:rsidRPr="00CC67EE">
        <w:t>2. Stacionet e shitjes së karburanteve janë të detyruara të furnizohen vetëm nga shoqëritë e tregtimit me shumicë, të licensuara sipas këtij ligji, në bazë të kontratave të lidhura ndërmjet tyre.</w:t>
      </w:r>
    </w:p>
    <w:p w:rsidR="00216938" w:rsidRPr="00CC67EE" w:rsidRDefault="00216938" w:rsidP="00216938">
      <w:pPr>
        <w:pStyle w:val="Paragrafi"/>
      </w:pPr>
      <w:r w:rsidRPr="00CC67EE">
        <w:t>3. Stacionet e shitjes së karburanteve, mbështetur në llojin e marrëveshjes tregtare të bashkëpunimit me shoqëritë e tregtimit me shumicë, klasifikohen si vijon:</w:t>
      </w:r>
    </w:p>
    <w:p w:rsidR="00216938" w:rsidRPr="00CC67EE" w:rsidRDefault="00216938" w:rsidP="00216938">
      <w:pPr>
        <w:pStyle w:val="Paragrafi"/>
      </w:pPr>
      <w:r w:rsidRPr="00CC67EE">
        <w:t>-  Stacione që furnizohen ekskluzivisht nga një shoqëri tregtimi me shumicë, të cilat janë të detyruara të mbajnë markën e saj tregtare. Këto stacione, për ekspozimin e markës së shoqërisë së tregtimit me shumicë dhe për informimin e konsumatorëve, janë të detyruara të vendosin tabela të dukshme e të dallueshme qartë nga distanca. Deri në përfundim të afatit të marrëveshjes tregtare të bashkëpunimit ekskluziv, përkatës, këtyre stacioneve u ndalohet të furnizohen me karburante të shoqërive të tjera të tregtimit me shumicë, qoftë drejtpërdrejt ose tërthoraz;</w:t>
      </w:r>
    </w:p>
    <w:p w:rsidR="00216938" w:rsidRPr="00CC67EE" w:rsidRDefault="00216938" w:rsidP="00216938">
      <w:pPr>
        <w:pStyle w:val="Paragrafi"/>
      </w:pPr>
      <w:r w:rsidRPr="00CC67EE">
        <w:t>- stacionet të quajtura të bardha, nuk kanë veprimtari të mbështetur në një marrëveshje tregtare bashkëpunimi ekskluziv me një shoqëri tregtimi me shumicë. Këto stacione kanë të drejtë të mbajnë markën e tyre të posaçme tregtare. Rregullat për mbajtjen e një marke të posaçme përcaktohen nga ministri përgjegjës për hidrokarburet. Stacioni i shitjes së karburanteve është i detyruar që, brenda 10 ditëve nga data e nënshkrimit, të depozitojë në Drejtorinë e Përgjithshme të Hidrokarbureve një kopje të marrëveshjes tregtare të bashkëpunimit ekskluziv.</w:t>
      </w:r>
    </w:p>
    <w:p w:rsidR="00216938" w:rsidRPr="00CC67EE" w:rsidRDefault="00216938" w:rsidP="00216938">
      <w:pPr>
        <w:pStyle w:val="Paragrafi"/>
      </w:pPr>
      <w:r w:rsidRPr="00CC67EE">
        <w:t>4. Stacioneve të shitjes së karburanteve u ndalohet të tregtojnë karburante për mjetë transporti, detar e ajror, si dhe lëndë djegëse të lëngëta apo të gazta.</w:t>
      </w:r>
    </w:p>
    <w:p w:rsidR="00216938" w:rsidRPr="00CC67EE" w:rsidRDefault="00216938" w:rsidP="00216938">
      <w:pPr>
        <w:pStyle w:val="Paragrafi"/>
      </w:pPr>
      <w:r w:rsidRPr="00CC67EE">
        <w:t>5. Në çdo stacion të shitjes së karburanteve duhet të jenë të ekspozuara, në mënyrë të dukshme dhe të qartë llojet e karburanteve që tregtojnë, çmimet e tyre, koha e punës dhe shërbimet e tjera që kryhen nga stacioni.</w:t>
      </w:r>
    </w:p>
    <w:p w:rsidR="00216938" w:rsidRPr="00CC67EE" w:rsidRDefault="00216938" w:rsidP="00216938">
      <w:pPr>
        <w:pStyle w:val="Paragrafi"/>
      </w:pPr>
      <w:r w:rsidRPr="00CC67EE">
        <w:t>6. Stacionet e shitjes së karburanteve përgjigjen për cilësinë e karburanteve, duke ruajtur për këtë qëllim edhe  kampionet përkatëse të karburanteve, të furnizuara nga shoqëritë e tregtimit me shumicë.</w:t>
      </w:r>
    </w:p>
    <w:p w:rsidR="00216938" w:rsidRPr="00CC67EE" w:rsidRDefault="00216938" w:rsidP="00216938">
      <w:pPr>
        <w:pStyle w:val="Paragrafi"/>
      </w:pPr>
      <w:r w:rsidRPr="00CC67EE">
        <w:t>7. Në çdo stacion të shitjes së karburanteve mbahet dokumentacioni, në përputhje me normat e përcaktuara nga Drejtoria e Përgjithshme e Hidrokarbureve.</w:t>
      </w:r>
    </w:p>
    <w:p w:rsidR="00216938" w:rsidRPr="00CC67EE" w:rsidRDefault="00216938" w:rsidP="00216938">
      <w:pPr>
        <w:pStyle w:val="Paragrafi"/>
      </w:pPr>
    </w:p>
    <w:p w:rsidR="00216938" w:rsidRPr="00CC67EE" w:rsidRDefault="00216938" w:rsidP="00F66831">
      <w:pPr>
        <w:pStyle w:val="NeniNr"/>
      </w:pPr>
      <w:r w:rsidRPr="00CC67EE">
        <w:t>Neni 16</w:t>
      </w:r>
    </w:p>
    <w:p w:rsidR="00216938" w:rsidRPr="00CC67EE" w:rsidRDefault="00216938" w:rsidP="00F66831">
      <w:pPr>
        <w:pStyle w:val="NeniTitull"/>
      </w:pPr>
      <w:r w:rsidRPr="00CC67EE">
        <w:t>Njësitë e lëndëve djegëse</w:t>
      </w:r>
    </w:p>
    <w:p w:rsidR="00216938" w:rsidRPr="00CC67EE" w:rsidRDefault="00216938" w:rsidP="00216938">
      <w:pPr>
        <w:pStyle w:val="Paragrafi"/>
      </w:pPr>
    </w:p>
    <w:p w:rsidR="00216938" w:rsidRPr="00CC67EE" w:rsidRDefault="00216938" w:rsidP="00216938">
      <w:pPr>
        <w:pStyle w:val="Paragrafi"/>
      </w:pPr>
      <w:r w:rsidRPr="00CC67EE">
        <w:t>1. Veprimtaria e tregtimit me pakicë të lëndëve djegëse për ngrohje për konsumatorët ushtrohet nga njësitë e lëndëve djegëse.</w:t>
      </w:r>
    </w:p>
    <w:p w:rsidR="00216938" w:rsidRPr="00CC67EE" w:rsidRDefault="00216938" w:rsidP="00216938">
      <w:pPr>
        <w:pStyle w:val="Paragrafi"/>
      </w:pPr>
      <w:r w:rsidRPr="00CC67EE">
        <w:t xml:space="preserve"> Njësitë e shitjes së lëndëve djegëse janë vetëm persona juridikë, të themeluar në njërën  nga format e shoqërive të parashikuara nga legjislacioni shqiptar.</w:t>
      </w:r>
    </w:p>
    <w:p w:rsidR="00216938" w:rsidRPr="00CC67EE" w:rsidRDefault="00216938" w:rsidP="00216938">
      <w:pPr>
        <w:pStyle w:val="Paragrafi"/>
      </w:pPr>
      <w:r w:rsidRPr="00CC67EE">
        <w:t>Njësitë e shitjes së lëndëve djegëse lejohen të ushtrojnë veprimtarinë e tyre pasi të jenë pajisur nga organi kompetent me autorizimin përkatës sipas këtij ligji.</w:t>
      </w:r>
    </w:p>
    <w:p w:rsidR="00216938" w:rsidRPr="00CC67EE" w:rsidRDefault="00216938" w:rsidP="00216938">
      <w:pPr>
        <w:pStyle w:val="Paragrafi"/>
      </w:pPr>
      <w:r w:rsidRPr="00CC67EE">
        <w:t>Njësive të shitjes së lëndëve djegëse u ndalohet të tregtojnë karburante për automjetë, si dhe që të ushtrojnë veprimtarinë e tyre pranë stacioneve të shitjes së karburanteve.</w:t>
      </w:r>
    </w:p>
    <w:p w:rsidR="00216938" w:rsidRPr="00CC67EE" w:rsidRDefault="00216938" w:rsidP="00216938">
      <w:pPr>
        <w:pStyle w:val="Paragrafi"/>
      </w:pPr>
      <w:r w:rsidRPr="00CC67EE">
        <w:t>2. Instalimet e njësive të lëndëve djegëse, që përfshijne pajisjet e depozitimit dhe ato të shitjes, dhe funksionimi i këtyre njësive duhet të jenë në përputhje me normat teknike të përcaktuara nga ministria dhe me  rregullat e MNZ-së.</w:t>
      </w:r>
    </w:p>
    <w:p w:rsidR="00216938" w:rsidRPr="00CC67EE" w:rsidRDefault="00216938" w:rsidP="00216938">
      <w:pPr>
        <w:pStyle w:val="Paragrafi"/>
      </w:pPr>
      <w:r w:rsidRPr="00CC67EE">
        <w:t>3. Njësitë e shitjes së lëndëve djegëse janë të detyruara që furnizimin e tyre ta bëjnë vetëm nga shoqëritë e tregtimit me shumicë, të licensuara sipas këtij ligji. Ato përgjigjen për cilësinë e produkteve që tregtojnë</w:t>
      </w:r>
    </w:p>
    <w:p w:rsidR="00216938" w:rsidRPr="00CC67EE" w:rsidRDefault="00216938" w:rsidP="00216938">
      <w:pPr>
        <w:pStyle w:val="Paragrafi"/>
      </w:pPr>
      <w:r w:rsidRPr="00CC67EE">
        <w:t>4. Në njësitë e shitjes së lëndëve djegëse duhet të jenë të ekspozuar informacioni për llojet e lëndëve djegëse për ngrohje që tregtojnë, çmimet e tyre, koha e punës dhe shërbimet e tjera që kryhen nga  njësia.</w:t>
      </w:r>
    </w:p>
    <w:p w:rsidR="00216938" w:rsidRPr="00CC67EE" w:rsidRDefault="00216938" w:rsidP="00216938">
      <w:pPr>
        <w:pStyle w:val="Paragrafi"/>
      </w:pPr>
    </w:p>
    <w:p w:rsidR="00216938" w:rsidRPr="00CC67EE" w:rsidRDefault="00216938" w:rsidP="00F66831">
      <w:pPr>
        <w:pStyle w:val="KreuNr"/>
      </w:pPr>
      <w:r w:rsidRPr="00CC67EE">
        <w:t>KREU  III</w:t>
      </w:r>
    </w:p>
    <w:p w:rsidR="00216938" w:rsidRPr="00CC67EE" w:rsidRDefault="00216938" w:rsidP="00F66831">
      <w:pPr>
        <w:pStyle w:val="KreuTitull"/>
      </w:pPr>
      <w:r w:rsidRPr="00CC67EE">
        <w:t xml:space="preserve">LEJA E KONCESIONIT, LEJA E TREGTIMIT, AUTORIZIMET </w:t>
      </w:r>
      <w:r w:rsidR="00F66831">
        <w:t xml:space="preserve"> </w:t>
      </w:r>
      <w:r w:rsidRPr="00CC67EE">
        <w:t xml:space="preserve">DHE PROCEDURA E DHËNIES SË </w:t>
      </w:r>
      <w:smartTag w:uri="urn:schemas-microsoft-com:office:smarttags" w:element="City">
        <w:smartTag w:uri="urn:schemas-microsoft-com:office:smarttags" w:element="place">
          <w:r w:rsidRPr="00CC67EE">
            <w:t>TYRE</w:t>
          </w:r>
        </w:smartTag>
      </w:smartTag>
    </w:p>
    <w:p w:rsidR="00216938" w:rsidRPr="00CC67EE" w:rsidRDefault="00216938" w:rsidP="00216938">
      <w:pPr>
        <w:pStyle w:val="Paragrafi"/>
      </w:pPr>
    </w:p>
    <w:p w:rsidR="00216938" w:rsidRPr="00CC67EE" w:rsidRDefault="00216938" w:rsidP="00F66831">
      <w:pPr>
        <w:pStyle w:val="NeniNr"/>
      </w:pPr>
      <w:r w:rsidRPr="00CC67EE">
        <w:t>Neni 17</w:t>
      </w:r>
    </w:p>
    <w:p w:rsidR="00216938" w:rsidRPr="00CC67EE" w:rsidRDefault="00216938" w:rsidP="00216938">
      <w:pPr>
        <w:pStyle w:val="Paragrafi"/>
      </w:pPr>
    </w:p>
    <w:p w:rsidR="00216938" w:rsidRPr="00CC67EE" w:rsidRDefault="00216938" w:rsidP="00216938">
      <w:pPr>
        <w:pStyle w:val="Paragrafi"/>
      </w:pPr>
      <w:r w:rsidRPr="00CC67EE">
        <w:t>Personat juridikë që ushtrojnë veprimtari të përpunimit, transportimit dhe tregtimit të naftës bruto, gazit natyror dhe nënprodukteve të tyre, përpara fillimit të ushtrimit të veprimtarisë përkatëse janë të detyruar të pajisen me leje koncesioni, leje tregtimi ose autorizimi.</w:t>
      </w:r>
    </w:p>
    <w:p w:rsidR="00216938" w:rsidRPr="00CC67EE" w:rsidRDefault="00216938" w:rsidP="00216938">
      <w:pPr>
        <w:pStyle w:val="Paragrafi"/>
      </w:pPr>
    </w:p>
    <w:p w:rsidR="00216938" w:rsidRPr="00CC67EE" w:rsidRDefault="00216938" w:rsidP="00F66831">
      <w:pPr>
        <w:pStyle w:val="NeniNr"/>
      </w:pPr>
      <w:r w:rsidRPr="00CC67EE">
        <w:t>Neni 18</w:t>
      </w:r>
    </w:p>
    <w:p w:rsidR="00216938" w:rsidRPr="00CC67EE" w:rsidRDefault="00216938" w:rsidP="00F66831">
      <w:pPr>
        <w:pStyle w:val="NeniTitull"/>
      </w:pPr>
      <w:r w:rsidRPr="00CC67EE">
        <w:t>Leja e koncesionit</w:t>
      </w:r>
    </w:p>
    <w:p w:rsidR="00216938" w:rsidRPr="00CC67EE" w:rsidRDefault="00216938" w:rsidP="00216938">
      <w:pPr>
        <w:pStyle w:val="Paragrafi"/>
      </w:pPr>
    </w:p>
    <w:p w:rsidR="00216938" w:rsidRPr="00CC67EE" w:rsidRDefault="00216938" w:rsidP="00216938">
      <w:pPr>
        <w:pStyle w:val="Paragrafi"/>
      </w:pPr>
      <w:r w:rsidRPr="00CC67EE">
        <w:t>1. Leja e koncesionit u jepet personave juridikë, të parashikuar në pikat “a” dhe “b” të nenit 11 të këtij ligji.</w:t>
      </w:r>
    </w:p>
    <w:p w:rsidR="00216938" w:rsidRPr="00CC67EE" w:rsidRDefault="00216938" w:rsidP="00216938">
      <w:pPr>
        <w:pStyle w:val="Paragrafi"/>
      </w:pPr>
      <w:r w:rsidRPr="00CC67EE">
        <w:t>2. Leja e koncesionit jepet me vendim të Këshillit të Ministrave përpara fillimit të punimeve  për ndërtimin e instalimeve, për një periudhë deri në 30 vjet me të drejtë përsëritjeje.</w:t>
      </w:r>
    </w:p>
    <w:p w:rsidR="00216938" w:rsidRPr="00CC67EE" w:rsidRDefault="00216938" w:rsidP="00216938">
      <w:pPr>
        <w:pStyle w:val="Paragrafi"/>
      </w:pPr>
    </w:p>
    <w:p w:rsidR="00216938" w:rsidRPr="00CC67EE" w:rsidRDefault="00216938" w:rsidP="00F66831">
      <w:pPr>
        <w:pStyle w:val="NeniNr"/>
      </w:pPr>
      <w:r w:rsidRPr="00CC67EE">
        <w:t>Neni 19</w:t>
      </w:r>
    </w:p>
    <w:p w:rsidR="00216938" w:rsidRPr="00CC67EE" w:rsidRDefault="00216938" w:rsidP="00F66831">
      <w:pPr>
        <w:pStyle w:val="NeniTitull"/>
      </w:pPr>
      <w:r w:rsidRPr="00CC67EE">
        <w:t>Leja e tregtimit</w:t>
      </w:r>
    </w:p>
    <w:p w:rsidR="00216938" w:rsidRPr="00CC67EE" w:rsidRDefault="00216938" w:rsidP="00216938">
      <w:pPr>
        <w:pStyle w:val="Paragrafi"/>
      </w:pPr>
    </w:p>
    <w:p w:rsidR="00216938" w:rsidRPr="00CC67EE" w:rsidRDefault="00216938" w:rsidP="00216938">
      <w:pPr>
        <w:pStyle w:val="Paragrafi"/>
      </w:pPr>
      <w:r w:rsidRPr="00CC67EE">
        <w:t>1. Leja e tregtimit u jepet personave juridikë të parashikuar në pikën “c” të nenit 11 të këtij ligji, të cilët ushtrojnë veprimtarinë  e tregtimit të naftës dhe gazit dhe nënprodukteve të tyre, për kategoritë përkatëse, të parashikuara në nenin 10.</w:t>
      </w:r>
    </w:p>
    <w:p w:rsidR="00216938" w:rsidRPr="00CC67EE" w:rsidRDefault="00216938" w:rsidP="00216938">
      <w:pPr>
        <w:pStyle w:val="Paragrafi"/>
      </w:pPr>
      <w:r w:rsidRPr="00CC67EE">
        <w:t>2. Lejet e tregtimit ndahen në tri lloje, si vijon:</w:t>
      </w:r>
    </w:p>
    <w:p w:rsidR="00216938" w:rsidRPr="00CC67EE" w:rsidRDefault="00216938" w:rsidP="00216938">
      <w:pPr>
        <w:pStyle w:val="Paragrafi"/>
      </w:pPr>
      <w:r w:rsidRPr="00CC67EE">
        <w:t xml:space="preserve">a. leja e tregtimit,  e llojit A: </w:t>
      </w:r>
    </w:p>
    <w:p w:rsidR="00216938" w:rsidRPr="00CC67EE" w:rsidRDefault="00216938" w:rsidP="00216938">
      <w:pPr>
        <w:pStyle w:val="Paragrafi"/>
      </w:pPr>
      <w:r w:rsidRPr="00CC67EE">
        <w:t>Leje tregtimi për shoqëritë që tregtojnë produkte të kategorisë 0, II, III, IV dhe V, me përjashtim të nënprodukteve që destinohen për furnizimin e mjetëve të fluturimit ajror.</w:t>
      </w:r>
    </w:p>
    <w:p w:rsidR="00216938" w:rsidRPr="00CC67EE" w:rsidRDefault="00216938" w:rsidP="00216938">
      <w:pPr>
        <w:pStyle w:val="Paragrafi"/>
      </w:pPr>
      <w:r w:rsidRPr="00CC67EE">
        <w:t>b. leja e tregtimit, e llojit B:</w:t>
      </w:r>
    </w:p>
    <w:p w:rsidR="00216938" w:rsidRPr="00CC67EE" w:rsidRDefault="00216938" w:rsidP="00216938">
      <w:pPr>
        <w:pStyle w:val="Paragrafi"/>
      </w:pPr>
      <w:r w:rsidRPr="00CC67EE">
        <w:t>Leje tregtimi për shoqëritë që tregtojnë produkte të kategorisë I (gaz i lëngshëm).</w:t>
      </w:r>
    </w:p>
    <w:p w:rsidR="00216938" w:rsidRPr="00CC67EE" w:rsidRDefault="00216938" w:rsidP="00216938">
      <w:pPr>
        <w:pStyle w:val="Paragrafi"/>
      </w:pPr>
      <w:r w:rsidRPr="00CC67EE">
        <w:t>c. leja e tregtimit, e llojit C:</w:t>
      </w:r>
    </w:p>
    <w:p w:rsidR="00216938" w:rsidRPr="00CC67EE" w:rsidRDefault="00216938" w:rsidP="00216938">
      <w:pPr>
        <w:pStyle w:val="Paragrafi"/>
      </w:pPr>
      <w:r w:rsidRPr="00CC67EE">
        <w:t>Leje tregtimi për shoqëritë që tregtojnë karburante për mjetët e fluturimit ajror.</w:t>
      </w:r>
    </w:p>
    <w:p w:rsidR="00216938" w:rsidRPr="00CC67EE" w:rsidRDefault="00216938" w:rsidP="00216938">
      <w:pPr>
        <w:pStyle w:val="Paragrafi"/>
      </w:pPr>
      <w:r w:rsidRPr="00CC67EE">
        <w:t>3. Lejet e tregtimit të llojit A, B, C jepen nga ministri përgjegjës për hidrokarburet, sipas kritereve dhe procedurave të parashikuara në këtë ligj dhe të akteve nënligjore të nxjerra në bazë dhe për zbatim të tij nga Këshilli i Ministrave.</w:t>
      </w:r>
    </w:p>
    <w:p w:rsidR="00216938" w:rsidRPr="00CC67EE" w:rsidRDefault="00216938" w:rsidP="00216938">
      <w:pPr>
        <w:pStyle w:val="Paragrafi"/>
      </w:pPr>
      <w:r w:rsidRPr="00CC67EE">
        <w:t>4. Lejet e tregtimit jepen me afat 10 vjet me të drejtë rinovimi.</w:t>
      </w:r>
    </w:p>
    <w:p w:rsidR="00216938" w:rsidRPr="00CC67EE" w:rsidRDefault="00216938" w:rsidP="00216938">
      <w:pPr>
        <w:pStyle w:val="Paragrafi"/>
      </w:pPr>
    </w:p>
    <w:p w:rsidR="00216938" w:rsidRPr="00CC67EE" w:rsidRDefault="00216938" w:rsidP="00F66831">
      <w:pPr>
        <w:pStyle w:val="NeniNr"/>
      </w:pPr>
      <w:r w:rsidRPr="00CC67EE">
        <w:t>Neni 20</w:t>
      </w:r>
    </w:p>
    <w:p w:rsidR="00216938" w:rsidRPr="00CC67EE" w:rsidRDefault="00216938" w:rsidP="00F66831">
      <w:pPr>
        <w:pStyle w:val="NeniTitull"/>
      </w:pPr>
      <w:r w:rsidRPr="00CC67EE">
        <w:t>Autorizimet</w:t>
      </w:r>
    </w:p>
    <w:p w:rsidR="00216938" w:rsidRPr="00CC67EE" w:rsidRDefault="00216938" w:rsidP="00216938">
      <w:pPr>
        <w:pStyle w:val="Paragrafi"/>
      </w:pPr>
    </w:p>
    <w:p w:rsidR="00216938" w:rsidRPr="00CC67EE" w:rsidRDefault="00216938" w:rsidP="00216938">
      <w:pPr>
        <w:pStyle w:val="Paragrafi"/>
      </w:pPr>
      <w:r w:rsidRPr="00CC67EE">
        <w:t>1. Autorizimet u jepen personave juridikë, të parashikuar në pikat “ç” dhe “d”, të nenit 11 të këtij ligji, të cilët ushtrojnë veprimtarinë e tyre për tregtimin e karburanteve për automjetë (stacionet e shitjes së karburanteve) dhe për shitjen e lëndëve djegëse (njësitë e shitjes së lëndëve djegëse).</w:t>
      </w:r>
    </w:p>
    <w:p w:rsidR="00216938" w:rsidRPr="00CC67EE" w:rsidRDefault="00216938" w:rsidP="00216938">
      <w:pPr>
        <w:pStyle w:val="Paragrafi"/>
      </w:pPr>
      <w:r w:rsidRPr="00CC67EE">
        <w:t>2. Autorizimet për personat juridikë, që ushtrojnë veprimtaritë e parashikuara në pikat “ç” dhe “d” të nenit 11, jepen nga organi i pushtetit vendor për një periudhë deri në 5 vjet me të drejtë përsëritjeje.</w:t>
      </w:r>
    </w:p>
    <w:p w:rsidR="00216938" w:rsidRPr="00CC67EE" w:rsidRDefault="00216938" w:rsidP="00216938">
      <w:pPr>
        <w:pStyle w:val="Paragrafi"/>
      </w:pPr>
      <w:r w:rsidRPr="00CC67EE">
        <w:t>3. Autorizimet për personat juridikë, që ushtrojnë veprimtarinë e stacionit të karburanteve të ndërtuara në autostrada, jepen nga ministri përgjegjës për transportin, për një periudhë deri në 10 vjet, me të drejtë përsëritjeje.</w:t>
      </w:r>
    </w:p>
    <w:p w:rsidR="00216938" w:rsidRPr="00CC67EE" w:rsidRDefault="00216938" w:rsidP="00216938">
      <w:pPr>
        <w:pStyle w:val="Paragrafi"/>
      </w:pPr>
      <w:r w:rsidRPr="00CC67EE">
        <w:t>4. Kriteret dhe procedurat për dhënien e autorizimeve përcaktohen nga Këshilli i Ministrave.</w:t>
      </w:r>
    </w:p>
    <w:p w:rsidR="00216938" w:rsidRPr="00CC67EE" w:rsidRDefault="00216938" w:rsidP="00216938">
      <w:pPr>
        <w:pStyle w:val="Paragrafi"/>
      </w:pPr>
    </w:p>
    <w:p w:rsidR="00216938" w:rsidRPr="00CC67EE" w:rsidRDefault="00216938" w:rsidP="00F66831">
      <w:pPr>
        <w:pStyle w:val="NeniNr"/>
      </w:pPr>
      <w:r w:rsidRPr="00CC67EE">
        <w:t>Neni 21</w:t>
      </w:r>
    </w:p>
    <w:p w:rsidR="00216938" w:rsidRPr="00CC67EE" w:rsidRDefault="00216938" w:rsidP="00F66831">
      <w:pPr>
        <w:pStyle w:val="NeniTitull"/>
      </w:pPr>
      <w:r w:rsidRPr="00CC67EE">
        <w:t>Kushtet e dhënies së lejeve të tregtimit</w:t>
      </w:r>
    </w:p>
    <w:p w:rsidR="00216938" w:rsidRPr="00CC67EE" w:rsidRDefault="00216938" w:rsidP="00216938">
      <w:pPr>
        <w:pStyle w:val="Paragrafi"/>
      </w:pPr>
    </w:p>
    <w:p w:rsidR="00216938" w:rsidRPr="00CC67EE" w:rsidRDefault="00216938" w:rsidP="00216938">
      <w:pPr>
        <w:pStyle w:val="Paragrafi"/>
      </w:pPr>
      <w:r w:rsidRPr="00CC67EE">
        <w:t>Personat juridikë, që paraqesin kërkesë për leje tregtimi sipas nenit 19 të këtij ligji, janë të detyruar të plotësojnë kushtin e kapitalit minimal të shoqërisë dhe atë të kapacitetit të depozitimit në instalimet pronë të saj ose të marra në përdorim me kontratë, për një periudhë kohe të barabartë me atë të vlefshmërisë së lejes së tregtimit. Kushtet e dhënies së lejes së tregtimit përcaktohen nga Këshilli i Ministrave. Kushti i kapitalit minimal duhet të jetë i specifikuar sipas llojit të lejes së kërkuar, ndërsa kushti i kapacitetit të depozitimit të jetë i specifikuar, sipas llojit të lejes dhe kategorisë së produkteve që tregtojnë.</w:t>
      </w:r>
    </w:p>
    <w:p w:rsidR="00216938" w:rsidRPr="00CC67EE" w:rsidRDefault="00216938" w:rsidP="00216938">
      <w:pPr>
        <w:pStyle w:val="Paragrafi"/>
      </w:pPr>
    </w:p>
    <w:p w:rsidR="00216938" w:rsidRPr="00CC67EE" w:rsidRDefault="00216938" w:rsidP="00F66831">
      <w:pPr>
        <w:pStyle w:val="KreuNr"/>
      </w:pPr>
      <w:r w:rsidRPr="00CC67EE">
        <w:t>KREU IV</w:t>
      </w:r>
    </w:p>
    <w:p w:rsidR="00216938" w:rsidRPr="00CC67EE" w:rsidRDefault="00216938" w:rsidP="00F66831">
      <w:pPr>
        <w:pStyle w:val="KreuTitull"/>
      </w:pPr>
      <w:r w:rsidRPr="00CC67EE">
        <w:t>KONTROLLI MBI PERSONAT JURIDIKË, QË USHTROJNË VEPRIMTARI TË PËRPUNIMIT, TRANSPORTIMIT DHE TREGTIMIT TË NAFTËS, GAZIT DHE NËNPRODUKTEVE TË TYRE</w:t>
      </w:r>
    </w:p>
    <w:p w:rsidR="00216938" w:rsidRPr="00CC67EE" w:rsidRDefault="00216938" w:rsidP="00216938">
      <w:pPr>
        <w:pStyle w:val="Paragrafi"/>
      </w:pPr>
    </w:p>
    <w:p w:rsidR="00216938" w:rsidRPr="00CC67EE" w:rsidRDefault="00216938" w:rsidP="00F66831">
      <w:pPr>
        <w:pStyle w:val="NeniNr"/>
      </w:pPr>
      <w:r w:rsidRPr="00CC67EE">
        <w:t>Neni 22</w:t>
      </w:r>
    </w:p>
    <w:p w:rsidR="00216938" w:rsidRPr="00CC67EE" w:rsidRDefault="00216938" w:rsidP="00216938">
      <w:pPr>
        <w:pStyle w:val="Paragrafi"/>
      </w:pPr>
    </w:p>
    <w:p w:rsidR="00216938" w:rsidRPr="00CC67EE" w:rsidRDefault="00216938" w:rsidP="00216938">
      <w:pPr>
        <w:pStyle w:val="Paragrafi"/>
      </w:pPr>
      <w:r w:rsidRPr="00CC67EE">
        <w:t>Shteti organizon dhe ushtron kontroll në personat juridikë që veprojnë në fushën e përpunimit, transportimit dhe tregtimit të naftës, gazit dhe nënprodukteve të tyre. Drejtimet kryesorë të këtij kontrolli janë :</w:t>
      </w:r>
    </w:p>
    <w:p w:rsidR="00216938" w:rsidRPr="00CC67EE" w:rsidRDefault="00216938" w:rsidP="00216938">
      <w:pPr>
        <w:pStyle w:val="Paragrafi"/>
      </w:pPr>
      <w:r w:rsidRPr="00CC67EE">
        <w:t>- Respektimi i normave teknike dhe i masave të mbrojtjes nga zjarri në instalimet, impiantet dhe pajisje që përdoren nga persona juridikë;</w:t>
      </w:r>
    </w:p>
    <w:p w:rsidR="00216938" w:rsidRPr="00CC67EE" w:rsidRDefault="00216938" w:rsidP="00216938">
      <w:pPr>
        <w:pStyle w:val="Paragrafi"/>
      </w:pPr>
      <w:r w:rsidRPr="00CC67EE">
        <w:t>- respektimi i treguesve cilësorë i standardeve ligjore dhe dispozitave të tjera ligjore e nënligjore, në parandalimin e abuzimeve dhe falsifikimeve që mund të kryhen nga persona juridikë;</w:t>
      </w:r>
    </w:p>
    <w:p w:rsidR="00216938" w:rsidRPr="00CC67EE" w:rsidRDefault="00216938" w:rsidP="00216938">
      <w:pPr>
        <w:pStyle w:val="Paragrafi"/>
      </w:pPr>
      <w:r w:rsidRPr="00CC67EE">
        <w:t>- respektimi i dispozitave ligjore e nënligjore, lidhur me rezultatet financiare dhe plotësimit të detyrimeve fiskale të personave juridikë ndaj shtetit.</w:t>
      </w:r>
    </w:p>
    <w:p w:rsidR="00F66831" w:rsidRDefault="00F66831" w:rsidP="00216938">
      <w:pPr>
        <w:pStyle w:val="Paragrafi"/>
      </w:pPr>
    </w:p>
    <w:p w:rsidR="00216938" w:rsidRPr="00CC67EE" w:rsidRDefault="00216938" w:rsidP="00F66831">
      <w:pPr>
        <w:pStyle w:val="NeniNr"/>
      </w:pPr>
      <w:r w:rsidRPr="00CC67EE">
        <w:t>Neni 23</w:t>
      </w:r>
    </w:p>
    <w:p w:rsidR="00216938" w:rsidRPr="00CC67EE" w:rsidRDefault="00216938" w:rsidP="00F66831">
      <w:pPr>
        <w:pStyle w:val="NeniTitull"/>
      </w:pPr>
      <w:r w:rsidRPr="00CC67EE">
        <w:t>Inspektorati Shtetëror i Kontrollit të Naftës, Gazit dhe Nënprodukteve të tyre</w:t>
      </w:r>
    </w:p>
    <w:p w:rsidR="00216938" w:rsidRPr="00CC67EE" w:rsidRDefault="00216938" w:rsidP="00216938">
      <w:pPr>
        <w:pStyle w:val="Paragrafi"/>
      </w:pPr>
    </w:p>
    <w:p w:rsidR="00216938" w:rsidRPr="00CC67EE" w:rsidRDefault="00216938" w:rsidP="00216938">
      <w:pPr>
        <w:pStyle w:val="Paragrafi"/>
      </w:pPr>
      <w:r w:rsidRPr="00CC67EE">
        <w:t>1. Organi shtetëror, i specializuar për kontrollin e veprimtarisë së personave juridikë të ushtruar në përputhje me dispozitat e këtij ligji, është Inspektorati Shtetëror i Kontrollit të Naftës, Gazit dhe Nënprodukteve të tyre, që funksionon dhe varet nga ministri përgjegjës për hidrokarburet.</w:t>
      </w:r>
    </w:p>
    <w:p w:rsidR="00216938" w:rsidRPr="00CC67EE" w:rsidRDefault="00216938" w:rsidP="00216938">
      <w:pPr>
        <w:pStyle w:val="Paragrafi"/>
      </w:pPr>
      <w:r w:rsidRPr="00CC67EE">
        <w:t>Në përbërje të këtij Inspektorati funksionon Laboratori Qendror i Kontrollit.</w:t>
      </w:r>
    </w:p>
    <w:p w:rsidR="00216938" w:rsidRPr="00CC67EE" w:rsidRDefault="00216938" w:rsidP="00216938">
      <w:pPr>
        <w:pStyle w:val="Paragrafi"/>
      </w:pPr>
      <w:r w:rsidRPr="00CC67EE">
        <w:t>2. Inspektorati Shtetëror i Kontrollit të naftës, gazit dhe nënprodukteve të tyre përgjigjet për ushtrimin e kontrollit për zbatimin e kushteve të parashikuara në lejet apo autorizimet përkatëse që u janë dhënë personave juridikë, në instalimet, impiantet dhe pajisjet e përdorura, në mënyrë që ato të respektojnë normat teknike të masave mbrojtëse ndaj zjarrit, treguesit cilësorë, standardet shtetërore dhe dispozitat ligjore e nënligjore, me qëllim parandalimin e abuzimeve dhe falsifikimeve që mund të kryhen. Për realizimin e këtyre detyrave ai bashkëpunon me organet e tjera shtetërore.</w:t>
      </w:r>
    </w:p>
    <w:p w:rsidR="00216938" w:rsidRPr="00CC67EE" w:rsidRDefault="00216938" w:rsidP="00216938">
      <w:pPr>
        <w:pStyle w:val="Paragrafi"/>
      </w:pPr>
      <w:r w:rsidRPr="00CC67EE">
        <w:t xml:space="preserve">Rregullat për organizimin, funksionimin dhe veprimtarinë e Inspektoratit Shtetëror të Kontrollit të Naftës, Gazit dhe Nënprodukteve të tyre përcaktohen nga Këshilli i Ministrave.  </w:t>
      </w:r>
    </w:p>
    <w:p w:rsidR="00216938" w:rsidRPr="00CC67EE" w:rsidRDefault="00216938" w:rsidP="00216938">
      <w:pPr>
        <w:pStyle w:val="Paragrafi"/>
      </w:pPr>
    </w:p>
    <w:p w:rsidR="00216938" w:rsidRPr="00CC67EE" w:rsidRDefault="00216938" w:rsidP="00F66831">
      <w:pPr>
        <w:pStyle w:val="NeniNr"/>
      </w:pPr>
      <w:r w:rsidRPr="00CC67EE">
        <w:t>Neni 24</w:t>
      </w:r>
    </w:p>
    <w:p w:rsidR="00216938" w:rsidRPr="00CC67EE" w:rsidRDefault="00216938" w:rsidP="00F66831">
      <w:pPr>
        <w:pStyle w:val="NeniTitull"/>
      </w:pPr>
      <w:r w:rsidRPr="00CC67EE">
        <w:t>Kontrolli nga organet doganore dhe tatimore</w:t>
      </w:r>
    </w:p>
    <w:p w:rsidR="00216938" w:rsidRPr="00CC67EE" w:rsidRDefault="00216938" w:rsidP="00216938">
      <w:pPr>
        <w:pStyle w:val="Paragrafi"/>
      </w:pPr>
    </w:p>
    <w:p w:rsidR="00216938" w:rsidRPr="00CC67EE" w:rsidRDefault="00216938" w:rsidP="00216938">
      <w:pPr>
        <w:pStyle w:val="Paragrafi"/>
      </w:pPr>
      <w:r w:rsidRPr="00CC67EE">
        <w:t>Ministria e Financave, me strukturat e saj të organeve tatimore e doganore, organizon dhe ushtron kontroll ndaj personave juridikë që i nënshtrohen këtij ligji, lidhur me respektimin e dispozitave ligjore, që lidhen me rezultatin financiar të tyre dhe plotësimin e detyrimeve fiskale e doganore ndaj shtetit, për kontrollin e treguesve cilësorë e sasiorë, si dhe të normave të tjera ligjore e nënligjore për parandalimin e abuzimeve e falsifikimeve, që nga çasti i hyrjes së mallit në pikat doganore, deri në procesin  përfundintar të shitjes së tyre.</w:t>
      </w:r>
    </w:p>
    <w:p w:rsidR="00216938" w:rsidRPr="00CC67EE" w:rsidRDefault="00216938" w:rsidP="00216938">
      <w:pPr>
        <w:pStyle w:val="Paragrafi"/>
      </w:pPr>
    </w:p>
    <w:p w:rsidR="00216938" w:rsidRPr="00CC67EE" w:rsidRDefault="00216938" w:rsidP="00F66831">
      <w:pPr>
        <w:pStyle w:val="NeniNr"/>
      </w:pPr>
      <w:r w:rsidRPr="00CC67EE">
        <w:t>Neni 25</w:t>
      </w:r>
    </w:p>
    <w:p w:rsidR="00216938" w:rsidRPr="00CC67EE" w:rsidRDefault="00216938" w:rsidP="00F66831">
      <w:pPr>
        <w:pStyle w:val="NeniTitull"/>
      </w:pPr>
      <w:r w:rsidRPr="00CC67EE">
        <w:t>Sanksionet</w:t>
      </w:r>
    </w:p>
    <w:p w:rsidR="00216938" w:rsidRPr="00CC67EE" w:rsidRDefault="00216938" w:rsidP="00F66831">
      <w:pPr>
        <w:pStyle w:val="NeniTitull"/>
      </w:pPr>
    </w:p>
    <w:p w:rsidR="00216938" w:rsidRPr="00CC67EE" w:rsidRDefault="00216938" w:rsidP="00216938">
      <w:pPr>
        <w:pStyle w:val="Paragrafi"/>
      </w:pPr>
      <w:r w:rsidRPr="00CC67EE">
        <w:t>Veprimtaria e personave juridikë që shkel dispozitat e këtij ligji, në rast se nuk përbën vepër penale, përbën kundërvajtje administrative dhe dënohet me gjobë si vijon:</w:t>
      </w:r>
    </w:p>
    <w:p w:rsidR="00216938" w:rsidRPr="00CC67EE" w:rsidRDefault="00216938" w:rsidP="00216938">
      <w:pPr>
        <w:pStyle w:val="Paragrafi"/>
      </w:pPr>
      <w:r w:rsidRPr="00CC67EE">
        <w:t>a) Për shkelje të nenit 8  masa e gjobës është nga 30 000 lekë deri në 50 000 lekë.</w:t>
      </w:r>
    </w:p>
    <w:p w:rsidR="00216938" w:rsidRPr="00CC67EE" w:rsidRDefault="00216938" w:rsidP="00216938">
      <w:pPr>
        <w:pStyle w:val="Paragrafi"/>
      </w:pPr>
      <w:r w:rsidRPr="00CC67EE">
        <w:t xml:space="preserve">b) Për mosrespektim të sasisë së rezervës së sigurisë dhe afateve të plotësimit të tyre, sipas nenit 9, masa e gjobës është deri në 50 për qind të vlerës së sasisë së produktit, që mungon nga kuota e përcaktuar si rezervë sigurie. </w:t>
      </w:r>
    </w:p>
    <w:p w:rsidR="00216938" w:rsidRPr="00CC67EE" w:rsidRDefault="00216938" w:rsidP="00216938">
      <w:pPr>
        <w:pStyle w:val="Paragrafi"/>
      </w:pPr>
      <w:r w:rsidRPr="00CC67EE">
        <w:t>c)  Për shkelje të nenit 12 pika 5, masa e gjobës është nga   800 000 lekë deri në 1 000 000 lekë.</w:t>
      </w:r>
    </w:p>
    <w:p w:rsidR="00216938" w:rsidRPr="00CC67EE" w:rsidRDefault="00216938" w:rsidP="00216938">
      <w:pPr>
        <w:pStyle w:val="Paragrafi"/>
      </w:pPr>
      <w:r w:rsidRPr="00CC67EE">
        <w:t xml:space="preserve">ç)  Për shkelje të nenit 14 pika 9, ku thuhet: "Shoqëritë e tregtimit me shumicë përgjigjen për markën e produktit dhe cilësinë e naftës, gazit dhe nënprodukteve të tyre që tregtojnë", masa e gjobës është nga 500 000 lekë deri në 700 000 lekë. </w:t>
      </w:r>
    </w:p>
    <w:p w:rsidR="00216938" w:rsidRPr="00CC67EE" w:rsidRDefault="00216938" w:rsidP="00216938">
      <w:pPr>
        <w:pStyle w:val="Paragrafi"/>
      </w:pPr>
      <w:r w:rsidRPr="00CC67EE">
        <w:t xml:space="preserve">d)  Për shkelje të nenit 15 pika 3 paragrafi i parë, për secilin detyrim veç e veç dhe paragrafi i dytë për dorëzimin e marrëveshjes në afat, si dhe për pikën 4 dhe pikën 6, masa e gjobës është nga 300 000 lekë deri në 500 000 lekë.  </w:t>
      </w:r>
    </w:p>
    <w:p w:rsidR="00216938" w:rsidRPr="00CC67EE" w:rsidRDefault="00216938" w:rsidP="00216938">
      <w:pPr>
        <w:pStyle w:val="Paragrafi"/>
      </w:pPr>
      <w:r w:rsidRPr="00CC67EE">
        <w:t>dh) Për shkelje të nenit 16 pika 3, masa e gjobës është nga  100 000 lekë deri në 200 000 lekë.</w:t>
      </w:r>
    </w:p>
    <w:p w:rsidR="00216938" w:rsidRPr="00CC67EE" w:rsidRDefault="00216938" w:rsidP="00216938">
      <w:pPr>
        <w:pStyle w:val="Paragrafi"/>
      </w:pPr>
      <w:r w:rsidRPr="00CC67EE">
        <w:t>e) Për mosrespektimin e normave teknike në instalimet, impiantet dhe pajisjet të cilat përdoren nga personat juridikë, që ushtrojnë veprimtari sipas këtij ligji, masa e gjobës është:</w:t>
      </w:r>
    </w:p>
    <w:p w:rsidR="00216938" w:rsidRPr="00CC67EE" w:rsidRDefault="00216938" w:rsidP="00216938">
      <w:pPr>
        <w:pStyle w:val="Paragrafi"/>
      </w:pPr>
      <w:r w:rsidRPr="00CC67EE">
        <w:t>- Për rafineritë e naftës, naftësjellësit, gazsjellësit nga 300 000 lekë deri në 500 000 lekë.</w:t>
      </w:r>
    </w:p>
    <w:p w:rsidR="00216938" w:rsidRPr="00CC67EE" w:rsidRDefault="00216938" w:rsidP="00216938">
      <w:pPr>
        <w:pStyle w:val="Paragrafi"/>
      </w:pPr>
      <w:r w:rsidRPr="00CC67EE">
        <w:t>- Për shoqëritë e tregtimit me shumicë nga 200 000 lekë deri në 400 000 lekë.</w:t>
      </w:r>
    </w:p>
    <w:p w:rsidR="00216938" w:rsidRPr="00CC67EE" w:rsidRDefault="00216938" w:rsidP="00216938">
      <w:pPr>
        <w:pStyle w:val="Paragrafi"/>
      </w:pPr>
      <w:r w:rsidRPr="00CC67EE">
        <w:t>- Për stacionet e shitjes së karburanteve dhe njësitë e shitjes së lëndëve djegëse nga   100 000 lekë deri në 300 000 lekë.</w:t>
      </w:r>
    </w:p>
    <w:p w:rsidR="00216938" w:rsidRPr="00CC67EE" w:rsidRDefault="00216938" w:rsidP="00216938">
      <w:pPr>
        <w:pStyle w:val="Paragrafi"/>
      </w:pPr>
      <w:r w:rsidRPr="00CC67EE">
        <w:t>ë) Në rast kur ushtrohet veprimtari pa leje, konform dispozitave të këtij ligji, personi dënohet me gjobë nga 4 000 000 lekë deri në 5 000 000 lekë.</w:t>
      </w:r>
    </w:p>
    <w:p w:rsidR="00216938" w:rsidRPr="00CC67EE" w:rsidRDefault="00216938" w:rsidP="00216938">
      <w:pPr>
        <w:pStyle w:val="Paragrafi"/>
      </w:pPr>
      <w:r w:rsidRPr="00CC67EE">
        <w:t xml:space="preserve">Masa e gjobës së parashikuar në shkronjën “a” dhe “b” të këtij neni jepet nga Drejtoria e Përgjithshme e Hidrokarbureve, kurse të gjitha gjobat e tjera jepen nga Inspektorati Shtetëror i Kontrollit të Naftës, Gazit dhe Nënprodukteve të tyre. </w:t>
      </w:r>
    </w:p>
    <w:p w:rsidR="00216938" w:rsidRPr="00CC67EE" w:rsidRDefault="00216938" w:rsidP="00216938">
      <w:pPr>
        <w:pStyle w:val="Paragrafi"/>
      </w:pPr>
      <w:r w:rsidRPr="00CC67EE">
        <w:t>Në rast  përsëritjeje të shkeljeve të mësipërme organi kompetent ka të drejtën e heqjes së lejes së koncesionit, të tregtimit apo autorizimit përkatës për ushtrimin e veprimtarisë.</w:t>
      </w:r>
    </w:p>
    <w:p w:rsidR="00216938" w:rsidRPr="00CC67EE" w:rsidRDefault="00216938" w:rsidP="00216938">
      <w:pPr>
        <w:pStyle w:val="Paragrafi"/>
      </w:pPr>
      <w:r w:rsidRPr="00CC67EE">
        <w:t>Ankimi kundër vendimit të dënimit me gjobë bëhet në përputhje me kushtet dhe procedurat e parashikuara në ligjin nr.7697, datë 7.4.1993 “Për kundërvajtjet administrative”.</w:t>
      </w:r>
    </w:p>
    <w:p w:rsidR="00216938" w:rsidRPr="00CC67EE" w:rsidRDefault="00216938" w:rsidP="00216938">
      <w:pPr>
        <w:pStyle w:val="Paragrafi"/>
      </w:pPr>
    </w:p>
    <w:p w:rsidR="00216938" w:rsidRPr="00CC67EE" w:rsidRDefault="00216938" w:rsidP="00F66831">
      <w:pPr>
        <w:pStyle w:val="NeniNr"/>
      </w:pPr>
      <w:r w:rsidRPr="00CC67EE">
        <w:t>Neni 26</w:t>
      </w:r>
    </w:p>
    <w:p w:rsidR="00216938" w:rsidRPr="00CC67EE" w:rsidRDefault="00216938" w:rsidP="00216938">
      <w:pPr>
        <w:pStyle w:val="Paragrafi"/>
      </w:pPr>
    </w:p>
    <w:p w:rsidR="00216938" w:rsidRPr="00CC67EE" w:rsidRDefault="00216938" w:rsidP="00216938">
      <w:pPr>
        <w:pStyle w:val="Paragrafi"/>
      </w:pPr>
      <w:r w:rsidRPr="00CC67EE">
        <w:t>Ky ligj hyn në fuqi 15 ditë pas botimit në Fletoren Zyrtare.</w:t>
      </w:r>
    </w:p>
    <w:p w:rsidR="00216938" w:rsidRPr="00CC67EE" w:rsidRDefault="00216938" w:rsidP="00216938">
      <w:pPr>
        <w:pStyle w:val="Paragrafi"/>
      </w:pPr>
    </w:p>
    <w:p w:rsidR="00216938" w:rsidRPr="00CC67EE" w:rsidRDefault="00216938" w:rsidP="00F66831">
      <w:pPr>
        <w:pStyle w:val="Shpallja"/>
      </w:pPr>
      <w:r w:rsidRPr="00CC67EE">
        <w:t>Shpallur me dekretin nr.2326, datë 3.3.1999 të Presidentit të Republikës së Shqipërisë, Rexhep Meidani</w:t>
      </w:r>
    </w:p>
    <w:p w:rsidR="00216938" w:rsidRPr="00CC67EE" w:rsidRDefault="00216938" w:rsidP="00216938">
      <w:pPr>
        <w:pStyle w:val="Paragrafi"/>
      </w:pPr>
    </w:p>
    <w:p w:rsidR="00216938" w:rsidRPr="00CC67EE" w:rsidRDefault="00216938" w:rsidP="00216938">
      <w:pPr>
        <w:pStyle w:val="Paragrafi"/>
      </w:pPr>
    </w:p>
    <w:p w:rsidR="00216938" w:rsidRPr="00CC67EE" w:rsidRDefault="00216938" w:rsidP="00216938">
      <w:pPr>
        <w:pStyle w:val="Paragrafi"/>
      </w:pPr>
    </w:p>
    <w:p w:rsidR="00216938" w:rsidRPr="00CC67EE" w:rsidRDefault="00216938" w:rsidP="00216938">
      <w:pPr>
        <w:pStyle w:val="Paragrafi"/>
      </w:pPr>
    </w:p>
    <w:p w:rsidR="00A0784B" w:rsidRPr="003941D1" w:rsidRDefault="00A0784B" w:rsidP="00216938">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16938"/>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30967"/>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66831"/>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F16E3096-7454-402D-8D58-E8B759E0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938"/>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3800</Words>
  <Characters>21666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2019-03-27T09:48:00Z</dcterms:created>
  <dcterms:modified xsi:type="dcterms:W3CDTF">2019-03-27T09:48:00Z</dcterms:modified>
</cp:coreProperties>
</file>