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38F" w:rsidRPr="00431720" w:rsidRDefault="004A238F" w:rsidP="004A238F">
      <w:pPr>
        <w:pStyle w:val="Akti"/>
      </w:pPr>
      <w:bookmarkStart w:id="0" w:name="_GoBack"/>
      <w:bookmarkEnd w:id="0"/>
      <w:r w:rsidRPr="00431720">
        <w:t>L I G J</w:t>
      </w:r>
    </w:p>
    <w:p w:rsidR="004A238F" w:rsidRPr="00431720" w:rsidRDefault="004A238F" w:rsidP="004A238F">
      <w:pPr>
        <w:pStyle w:val="NumriData"/>
      </w:pPr>
      <w:r w:rsidRPr="00431720">
        <w:t>Nr.8461, datë 25.2.1999</w:t>
      </w:r>
    </w:p>
    <w:p w:rsidR="004A238F" w:rsidRPr="00431720" w:rsidRDefault="004A238F" w:rsidP="004A238F">
      <w:pPr>
        <w:pStyle w:val="Paragrafi"/>
      </w:pPr>
    </w:p>
    <w:p w:rsidR="004A238F" w:rsidRPr="00431720" w:rsidRDefault="004A238F" w:rsidP="004A238F">
      <w:pPr>
        <w:pStyle w:val="Titulli"/>
      </w:pPr>
      <w:r w:rsidRPr="00431720">
        <w:t>PËR ARSIMIN E LARTË NË REPUBLIKËN E SHQIPËRISË</w:t>
      </w:r>
    </w:p>
    <w:p w:rsidR="004A238F" w:rsidRPr="00431720" w:rsidRDefault="004A238F" w:rsidP="004A238F">
      <w:pPr>
        <w:pStyle w:val="Paragrafi"/>
      </w:pPr>
    </w:p>
    <w:p w:rsidR="004A238F" w:rsidRPr="00431720" w:rsidRDefault="004A238F" w:rsidP="004A238F">
      <w:pPr>
        <w:pStyle w:val="BazLigjPropozues"/>
      </w:pPr>
      <w:r w:rsidRPr="00431720">
        <w:t xml:space="preserve">Në mbështetje të neneve 78 dhe 83 pika 1 të Kushtetutës, me propozimin e Këshillit të Ministrave, </w:t>
      </w:r>
    </w:p>
    <w:p w:rsidR="004A238F" w:rsidRPr="00431720" w:rsidRDefault="004A238F" w:rsidP="004A238F">
      <w:pPr>
        <w:pStyle w:val="Paragrafi"/>
      </w:pPr>
    </w:p>
    <w:p w:rsidR="004A238F" w:rsidRPr="00431720" w:rsidRDefault="004A238F" w:rsidP="004A238F">
      <w:pPr>
        <w:pStyle w:val="Institucioni"/>
      </w:pPr>
      <w:r w:rsidRPr="00431720">
        <w:t>K U V E N D I</w:t>
      </w:r>
    </w:p>
    <w:p w:rsidR="004A238F" w:rsidRPr="00431720" w:rsidRDefault="004A238F" w:rsidP="004A238F">
      <w:pPr>
        <w:pStyle w:val="Institucioni"/>
      </w:pPr>
      <w:r w:rsidRPr="00431720">
        <w:t>I REPUBLIKËS SË SHQIPËRISË</w:t>
      </w:r>
    </w:p>
    <w:p w:rsidR="004A238F" w:rsidRPr="00431720" w:rsidRDefault="004A238F" w:rsidP="004A238F">
      <w:pPr>
        <w:pStyle w:val="Paragrafi"/>
      </w:pPr>
    </w:p>
    <w:p w:rsidR="004A238F" w:rsidRPr="00431720" w:rsidRDefault="004A238F" w:rsidP="004A238F">
      <w:pPr>
        <w:pStyle w:val="VENDOSI"/>
      </w:pPr>
      <w:r w:rsidRPr="00431720">
        <w:t>V E N D O S I:</w:t>
      </w:r>
    </w:p>
    <w:p w:rsidR="004A238F" w:rsidRPr="00431720" w:rsidRDefault="004A238F" w:rsidP="004A238F">
      <w:pPr>
        <w:pStyle w:val="Paragrafi"/>
      </w:pPr>
    </w:p>
    <w:p w:rsidR="004A238F" w:rsidRPr="00431720" w:rsidRDefault="004A238F" w:rsidP="004A238F">
      <w:pPr>
        <w:pStyle w:val="KreuNr"/>
      </w:pPr>
      <w:r w:rsidRPr="00431720">
        <w:t>KREU  I</w:t>
      </w:r>
    </w:p>
    <w:p w:rsidR="004A238F" w:rsidRPr="00431720" w:rsidRDefault="004A238F" w:rsidP="004A238F">
      <w:pPr>
        <w:pStyle w:val="KreuTitull"/>
      </w:pPr>
      <w:r w:rsidRPr="00431720">
        <w:t>DISPOZITA TË PËRGJITHSHME</w:t>
      </w:r>
    </w:p>
    <w:p w:rsidR="004A238F" w:rsidRPr="00431720" w:rsidRDefault="004A238F" w:rsidP="004A238F">
      <w:pPr>
        <w:pStyle w:val="Paragrafi"/>
      </w:pPr>
    </w:p>
    <w:p w:rsidR="004A238F" w:rsidRPr="00431720" w:rsidRDefault="004A238F" w:rsidP="004A238F">
      <w:pPr>
        <w:pStyle w:val="NeniNr"/>
      </w:pPr>
      <w:r w:rsidRPr="00431720">
        <w:t>Neni 1</w:t>
      </w:r>
    </w:p>
    <w:p w:rsidR="004A238F" w:rsidRPr="00431720" w:rsidRDefault="004A238F" w:rsidP="004A238F">
      <w:pPr>
        <w:pStyle w:val="Paragrafi"/>
      </w:pPr>
    </w:p>
    <w:p w:rsidR="004A238F" w:rsidRPr="00431720" w:rsidRDefault="004A238F" w:rsidP="004A238F">
      <w:pPr>
        <w:pStyle w:val="Paragrafi"/>
      </w:pPr>
      <w:r w:rsidRPr="00431720">
        <w:t>Në Republikën e Shqipërisë arsimi i lartë është publik dhe jopublik.</w:t>
      </w:r>
    </w:p>
    <w:p w:rsidR="004A238F" w:rsidRPr="00431720" w:rsidRDefault="004A238F" w:rsidP="004A238F">
      <w:pPr>
        <w:pStyle w:val="Paragrafi"/>
      </w:pPr>
      <w:r w:rsidRPr="00431720">
        <w:t>Arsimi i lartë publik garantohet dhe financohet nga shteti, si dhe nga burime të tjera të ligjshme.</w:t>
      </w:r>
    </w:p>
    <w:p w:rsidR="004A238F" w:rsidRPr="00431720" w:rsidRDefault="004A238F" w:rsidP="004A238F">
      <w:pPr>
        <w:pStyle w:val="Paragrafi"/>
      </w:pPr>
      <w:r w:rsidRPr="00431720">
        <w:t>Arsimi i lartë publik është laik.</w:t>
      </w:r>
    </w:p>
    <w:p w:rsidR="004A238F" w:rsidRPr="00431720" w:rsidRDefault="004A238F" w:rsidP="004A238F">
      <w:pPr>
        <w:pStyle w:val="Paragrafi"/>
      </w:pPr>
    </w:p>
    <w:p w:rsidR="004A238F" w:rsidRPr="00431720" w:rsidRDefault="004A238F" w:rsidP="004A238F">
      <w:pPr>
        <w:pStyle w:val="NeniNr"/>
      </w:pPr>
      <w:r w:rsidRPr="00431720">
        <w:t>Neni 2</w:t>
      </w:r>
    </w:p>
    <w:p w:rsidR="004A238F" w:rsidRPr="00431720" w:rsidRDefault="004A238F" w:rsidP="004A238F">
      <w:pPr>
        <w:pStyle w:val="Paragrafi"/>
      </w:pPr>
    </w:p>
    <w:p w:rsidR="004A238F" w:rsidRPr="00431720" w:rsidRDefault="004A238F" w:rsidP="004A238F">
      <w:pPr>
        <w:pStyle w:val="Paragrafi"/>
      </w:pPr>
      <w:r w:rsidRPr="00431720">
        <w:t>Misioni i arsimit të lartë civil është:</w:t>
      </w:r>
    </w:p>
    <w:p w:rsidR="004A238F" w:rsidRPr="00431720" w:rsidRDefault="004A238F" w:rsidP="004A238F">
      <w:pPr>
        <w:pStyle w:val="Paragrafi"/>
      </w:pPr>
      <w:r w:rsidRPr="00431720">
        <w:t>a) të krijojë, të zhvillojë, të mbrojë e të transmetojë dijet me anën e mësimdhë</w:t>
      </w:r>
      <w:r w:rsidRPr="00431720">
        <w:softHyphen/>
        <w:t>nies dhe të kërkimit shkencor, të zhvillojë dhe të çojë përpara artet, edukimin fizik dhe sportet;</w:t>
      </w:r>
    </w:p>
    <w:p w:rsidR="004A238F" w:rsidRPr="00431720" w:rsidRDefault="004A238F" w:rsidP="004A238F">
      <w:pPr>
        <w:pStyle w:val="Paragrafi"/>
      </w:pPr>
      <w:r w:rsidRPr="00431720">
        <w:t>b) të formojë specialistë të lartë;</w:t>
      </w:r>
    </w:p>
    <w:p w:rsidR="004A238F" w:rsidRPr="00431720" w:rsidRDefault="004A238F" w:rsidP="004A238F">
      <w:pPr>
        <w:pStyle w:val="Paragrafi"/>
      </w:pPr>
      <w:r w:rsidRPr="00431720">
        <w:t>c) të përgatisë shkencëtarë të rinj.</w:t>
      </w:r>
    </w:p>
    <w:p w:rsidR="004A238F" w:rsidRPr="00431720" w:rsidRDefault="004A238F" w:rsidP="004A238F">
      <w:pPr>
        <w:pStyle w:val="Paragrafi"/>
      </w:pPr>
      <w:r w:rsidRPr="00431720">
        <w:t>Arsimi i lartë i strukturave të Forcave të Armatosura, si dhe i strukturave të tjera që kanë statusin e ushtarakut, ka për mision të formojë, të përgatisë e të kualifikojë oficerë dhe specialistë të lartë, të aftë e të përkushtuar në mbrojtjen e Atdheut dhe në zbatimin e detyrave që përcaktohen me ligj.</w:t>
      </w:r>
    </w:p>
    <w:p w:rsidR="004A238F" w:rsidRPr="00431720" w:rsidRDefault="004A238F" w:rsidP="004A238F">
      <w:pPr>
        <w:pStyle w:val="Paragrafi"/>
      </w:pPr>
      <w:r w:rsidRPr="00431720">
        <w:t>Arsimi i lartë i policisë ka për mision të formojë, të përgatisë e të kualifikojë specialistë të aftë e të përkushtuar për mbrojtjen dhe sigurinë publike.</w:t>
      </w:r>
    </w:p>
    <w:p w:rsidR="004A238F" w:rsidRPr="00431720" w:rsidRDefault="004A238F" w:rsidP="004A238F">
      <w:pPr>
        <w:pStyle w:val="Paragrafi"/>
      </w:pPr>
    </w:p>
    <w:p w:rsidR="004A238F" w:rsidRPr="00431720" w:rsidRDefault="004A238F" w:rsidP="004A238F">
      <w:pPr>
        <w:pStyle w:val="NeniNr"/>
      </w:pPr>
      <w:r w:rsidRPr="00431720">
        <w:t>Neni 3</w:t>
      </w:r>
    </w:p>
    <w:p w:rsidR="004A238F" w:rsidRPr="00431720" w:rsidRDefault="004A238F" w:rsidP="004A238F">
      <w:pPr>
        <w:pStyle w:val="Paragrafi"/>
      </w:pPr>
    </w:p>
    <w:p w:rsidR="004A238F" w:rsidRPr="00431720" w:rsidRDefault="004A238F" w:rsidP="004A238F">
      <w:pPr>
        <w:pStyle w:val="Paragrafi"/>
      </w:pPr>
      <w:r w:rsidRPr="00431720">
        <w:t>Arsimi i lartë civil kryhet në shkollat e larta universitare dhe në shkollat e larta jouniversitare. Shkollat e larta universitare dhe jouniversitare më poshtë do të quhen “shkolla të larta”.</w:t>
      </w:r>
    </w:p>
    <w:p w:rsidR="004A238F" w:rsidRPr="00431720" w:rsidRDefault="004A238F" w:rsidP="004A238F">
      <w:pPr>
        <w:pStyle w:val="Paragrafi"/>
      </w:pPr>
      <w:r w:rsidRPr="00431720">
        <w:t>Arsimi i lartë i strukturave të Forcave të Armatosura, atyre të policisë, si dhe i strukturave të tjera që kanë statusin e ushtarakut, kryhet në shkollat e larta përkatëse, të cilat më poshtë do të quhen “shkolla të larta ushtarake ose të policisë”.</w:t>
      </w:r>
    </w:p>
    <w:p w:rsidR="004A238F" w:rsidRPr="00431720" w:rsidRDefault="004A238F" w:rsidP="004A238F">
      <w:pPr>
        <w:pStyle w:val="Paragrafi"/>
      </w:pPr>
    </w:p>
    <w:p w:rsidR="004A238F" w:rsidRPr="00431720" w:rsidRDefault="004A238F" w:rsidP="004A238F">
      <w:pPr>
        <w:pStyle w:val="NeniNr"/>
      </w:pPr>
      <w:r w:rsidRPr="00431720">
        <w:t>Neni 4</w:t>
      </w:r>
    </w:p>
    <w:p w:rsidR="004A238F" w:rsidRPr="00431720" w:rsidRDefault="004A238F" w:rsidP="004A238F">
      <w:pPr>
        <w:pStyle w:val="Paragrafi"/>
      </w:pPr>
    </w:p>
    <w:p w:rsidR="004A238F" w:rsidRPr="00431720" w:rsidRDefault="004A238F" w:rsidP="004A238F">
      <w:pPr>
        <w:pStyle w:val="Paragrafi"/>
      </w:pPr>
      <w:r w:rsidRPr="00431720">
        <w:t>Shkollat e larta dhe shkollat e larta ushtarake ose të policisë janë persona juri</w:t>
      </w:r>
      <w:r w:rsidRPr="00431720">
        <w:softHyphen/>
        <w:t xml:space="preserve">dikë. </w:t>
      </w:r>
    </w:p>
    <w:p w:rsidR="004A238F" w:rsidRPr="00431720" w:rsidRDefault="004A238F" w:rsidP="004A238F">
      <w:pPr>
        <w:pStyle w:val="Paragrafi"/>
      </w:pPr>
      <w:r w:rsidRPr="00431720">
        <w:t xml:space="preserve">Shkollat e larta drejtohen dhe përfaqësohen nga rektori ose drejtori. </w:t>
      </w:r>
    </w:p>
    <w:p w:rsidR="004A238F" w:rsidRPr="00431720" w:rsidRDefault="004A238F" w:rsidP="004A238F">
      <w:pPr>
        <w:pStyle w:val="Paragrafi"/>
      </w:pPr>
      <w:r w:rsidRPr="00431720">
        <w:t xml:space="preserve">Shkollat e larta ushtarake ose të policisë drejtohen dhe përfaqësohen nga komandanti ose </w:t>
      </w:r>
      <w:r w:rsidRPr="00431720">
        <w:lastRenderedPageBreak/>
        <w:t>drejtori.</w:t>
      </w:r>
    </w:p>
    <w:p w:rsidR="004A238F" w:rsidRPr="00431720" w:rsidRDefault="004A238F" w:rsidP="004A238F">
      <w:pPr>
        <w:pStyle w:val="Paragrafi"/>
      </w:pPr>
    </w:p>
    <w:p w:rsidR="004A238F" w:rsidRPr="00431720" w:rsidRDefault="004A238F" w:rsidP="004A238F">
      <w:pPr>
        <w:pStyle w:val="NeniNr"/>
      </w:pPr>
      <w:r w:rsidRPr="00431720">
        <w:t>Neni 5</w:t>
      </w:r>
    </w:p>
    <w:p w:rsidR="004A238F" w:rsidRPr="00431720" w:rsidRDefault="004A238F" w:rsidP="004A238F">
      <w:pPr>
        <w:pStyle w:val="Paragrafi"/>
      </w:pPr>
    </w:p>
    <w:p w:rsidR="004A238F" w:rsidRPr="00431720" w:rsidRDefault="004A238F" w:rsidP="004A238F">
      <w:pPr>
        <w:pStyle w:val="Paragrafi"/>
      </w:pPr>
      <w:r w:rsidRPr="00431720">
        <w:t>Shkollat e larta universitare janë institucione mësimore-shkencore që kanë për detyrë:</w:t>
      </w:r>
    </w:p>
    <w:p w:rsidR="004A238F" w:rsidRPr="00431720" w:rsidRDefault="004A238F" w:rsidP="004A238F">
      <w:pPr>
        <w:pStyle w:val="Paragrafi"/>
      </w:pPr>
      <w:r w:rsidRPr="00431720">
        <w:t>a) të realizojnë arsimimin profesional dhe formimin shkencor, nëpërmjet mësim</w:t>
      </w:r>
      <w:r w:rsidRPr="00431720">
        <w:softHyphen/>
        <w:t>dhënies e kërkimit shkencor;</w:t>
      </w:r>
    </w:p>
    <w:p w:rsidR="004A238F" w:rsidRPr="00431720" w:rsidRDefault="004A238F" w:rsidP="004A238F">
      <w:pPr>
        <w:pStyle w:val="Paragrafi"/>
      </w:pPr>
      <w:r w:rsidRPr="00431720">
        <w:t>b) të kryejnë studime shkencore në fushat që mbulojnë dhe të përgatisin shken</w:t>
      </w:r>
      <w:r w:rsidRPr="00431720">
        <w:softHyphen/>
        <w:t>cë</w:t>
      </w:r>
      <w:r w:rsidRPr="00431720">
        <w:softHyphen/>
      </w:r>
      <w:r w:rsidRPr="00431720">
        <w:softHyphen/>
        <w:t>tarë të rinj.</w:t>
      </w:r>
    </w:p>
    <w:p w:rsidR="004A238F" w:rsidRPr="00431720" w:rsidRDefault="004A238F" w:rsidP="004A238F">
      <w:pPr>
        <w:pStyle w:val="Paragrafi"/>
      </w:pPr>
      <w:r w:rsidRPr="00431720">
        <w:t>Shkollat e larta jouniversitare janë institucione mësimore dhe detyrë kryesore kanë përgatitjen e specialistëve me kualifikim të lartë.</w:t>
      </w:r>
    </w:p>
    <w:p w:rsidR="004A238F" w:rsidRPr="00431720" w:rsidRDefault="004A238F" w:rsidP="004A238F">
      <w:pPr>
        <w:pStyle w:val="Paragrafi"/>
      </w:pPr>
    </w:p>
    <w:p w:rsidR="004A238F" w:rsidRPr="00431720" w:rsidRDefault="004A238F" w:rsidP="004A238F">
      <w:pPr>
        <w:pStyle w:val="NeniNr"/>
      </w:pPr>
      <w:r w:rsidRPr="00431720">
        <w:t>Neni 6</w:t>
      </w:r>
    </w:p>
    <w:p w:rsidR="004A238F" w:rsidRPr="00431720" w:rsidRDefault="004A238F" w:rsidP="004A238F">
      <w:pPr>
        <w:pStyle w:val="Paragrafi"/>
      </w:pPr>
    </w:p>
    <w:p w:rsidR="004A238F" w:rsidRPr="00431720" w:rsidRDefault="004A238F" w:rsidP="004A238F">
      <w:pPr>
        <w:pStyle w:val="Paragrafi"/>
      </w:pPr>
      <w:r w:rsidRPr="00431720">
        <w:t>Shkollat e larta kanë liri akademike në mësimdhënie dhe në kërkimin shkencor. Liria akademike qëndron në respektimin e opinioneve, të ideve e metodave dhe në garantimin e zhvillimit të lirë, kritik e krijues të mësimdhënies e të kërkimit shkencor, në përputhje me planet dhe programet përkatëse.</w:t>
      </w:r>
    </w:p>
    <w:p w:rsidR="004A238F" w:rsidRPr="00431720" w:rsidRDefault="004A238F" w:rsidP="004A238F">
      <w:pPr>
        <w:pStyle w:val="Paragrafi"/>
      </w:pPr>
    </w:p>
    <w:p w:rsidR="004A238F" w:rsidRPr="00431720" w:rsidRDefault="004A238F" w:rsidP="004A238F">
      <w:pPr>
        <w:pStyle w:val="NeniNr"/>
      </w:pPr>
      <w:r w:rsidRPr="00431720">
        <w:t>Neni 7</w:t>
      </w:r>
    </w:p>
    <w:p w:rsidR="004A238F" w:rsidRPr="00431720" w:rsidRDefault="004A238F" w:rsidP="004A238F">
      <w:pPr>
        <w:pStyle w:val="Paragrafi"/>
      </w:pPr>
    </w:p>
    <w:p w:rsidR="004A238F" w:rsidRPr="00431720" w:rsidRDefault="004A238F" w:rsidP="004A238F">
      <w:pPr>
        <w:pStyle w:val="Paragrafi"/>
      </w:pPr>
      <w:r w:rsidRPr="00431720">
        <w:t>Shkollat e larta publike civile janë institucione autonome. Në këtë kuadër:</w:t>
      </w:r>
    </w:p>
    <w:p w:rsidR="004A238F" w:rsidRPr="00431720" w:rsidRDefault="004A238F" w:rsidP="004A238F">
      <w:pPr>
        <w:pStyle w:val="Paragrafi"/>
      </w:pPr>
      <w:r w:rsidRPr="00431720">
        <w:t>a. shkolla e lartë zgjedh organet dhe autoritetet e veta drejtuese;</w:t>
      </w:r>
    </w:p>
    <w:p w:rsidR="004A238F" w:rsidRPr="00431720" w:rsidRDefault="004A238F" w:rsidP="004A238F">
      <w:pPr>
        <w:pStyle w:val="Paragrafi"/>
      </w:pPr>
      <w:r w:rsidRPr="00431720">
        <w:t>b. personeli i shkollës së lartë  ka të drejtë të zgjedhë e të zgjidhet në organet drejtuese të shkollës së lartë  në përputhje me statusin e shkollës së lartë;</w:t>
      </w:r>
    </w:p>
    <w:p w:rsidR="004A238F" w:rsidRPr="00431720" w:rsidRDefault="004A238F" w:rsidP="004A238F">
      <w:pPr>
        <w:pStyle w:val="Paragrafi"/>
      </w:pPr>
      <w:r w:rsidRPr="00431720">
        <w:t>c. shkolla e lartë përcakton fushat e mësimdhënies dhe të kërkimit shkencor;</w:t>
      </w:r>
    </w:p>
    <w:p w:rsidR="004A238F" w:rsidRPr="00431720" w:rsidRDefault="004A238F" w:rsidP="004A238F">
      <w:pPr>
        <w:pStyle w:val="Paragrafi"/>
      </w:pPr>
      <w:r w:rsidRPr="00431720">
        <w:t>ç. shkolla e lartë përzgjedh personelin e vet;</w:t>
      </w:r>
    </w:p>
    <w:p w:rsidR="004A238F" w:rsidRPr="00431720" w:rsidRDefault="004A238F" w:rsidP="004A238F">
      <w:pPr>
        <w:pStyle w:val="Paragrafi"/>
      </w:pPr>
      <w:r w:rsidRPr="00431720">
        <w:t>d. buxheti i çdo shkolle të lartë publike është zë më vete në buxhetin për arsimin dhe administrohet prej saj sipas rregullave të përcaktuara me akte ligjore. Buxheti i shkollave të larta ushtarake ose të policisë është zë më vete në buxhetin e ministrisë përkatëse;</w:t>
      </w:r>
    </w:p>
    <w:p w:rsidR="004A238F" w:rsidRPr="00431720" w:rsidRDefault="004A238F" w:rsidP="004A238F">
      <w:pPr>
        <w:pStyle w:val="Paragrafi"/>
      </w:pPr>
      <w:r w:rsidRPr="00431720">
        <w:t>dh. shkolla e lartë ka të drejtë të ofrojë shërbime në fushat që kanë lidhje me aspektet e zbatimit praktik të mësimdhënies e të kërkimit shkencor dhe të realizojë të ardhura prej tyre;</w:t>
      </w:r>
    </w:p>
    <w:p w:rsidR="004A238F" w:rsidRPr="00431720" w:rsidRDefault="004A238F" w:rsidP="004A238F">
      <w:pPr>
        <w:pStyle w:val="Paragrafi"/>
      </w:pPr>
      <w:r w:rsidRPr="00431720">
        <w:t>e. shkolla e lartë ka të drejtë të lidhë marrëveshje me shkollat e larta të huaja për shkëmbim përvoje dhe për bashkëpunim në procesin mësimor-shkencor, si dhe për kualifikimin e personelit;</w:t>
      </w:r>
    </w:p>
    <w:p w:rsidR="004A238F" w:rsidRPr="00431720" w:rsidRDefault="004A238F" w:rsidP="004A238F">
      <w:pPr>
        <w:pStyle w:val="Paragrafi"/>
      </w:pPr>
      <w:r w:rsidRPr="00431720">
        <w:t>ë. shkolla e lartë ka të drejtë të vendosë marrëdhënie dhe të anëtarësohet në sho</w:t>
      </w:r>
      <w:r w:rsidRPr="00431720">
        <w:softHyphen/>
        <w:t>qa</w:t>
      </w:r>
      <w:r w:rsidRPr="00431720">
        <w:softHyphen/>
        <w:t>ta ose organizata ndërkombëtare të arsimit të lartë;</w:t>
      </w:r>
    </w:p>
    <w:p w:rsidR="004A238F" w:rsidRPr="00431720" w:rsidRDefault="004A238F" w:rsidP="004A238F">
      <w:pPr>
        <w:pStyle w:val="Paragrafi"/>
      </w:pPr>
      <w:r w:rsidRPr="00431720">
        <w:t>f. shkolla e lartë ka të drejtë të bashkëpunojë me subjekte, të cilat ndihmojnë në zhvillimin e arsimit të lartë.</w:t>
      </w:r>
    </w:p>
    <w:p w:rsidR="004A238F" w:rsidRPr="00431720" w:rsidRDefault="004A238F" w:rsidP="004A238F">
      <w:pPr>
        <w:pStyle w:val="Paragrafi"/>
      </w:pPr>
    </w:p>
    <w:p w:rsidR="004A238F" w:rsidRPr="00431720" w:rsidRDefault="004A238F" w:rsidP="004A238F">
      <w:pPr>
        <w:pStyle w:val="NeniNr"/>
      </w:pPr>
      <w:r w:rsidRPr="00431720">
        <w:t>Neni 8</w:t>
      </w:r>
    </w:p>
    <w:p w:rsidR="004A238F" w:rsidRPr="00431720" w:rsidRDefault="004A238F" w:rsidP="004A238F">
      <w:pPr>
        <w:pStyle w:val="Paragrafi"/>
      </w:pPr>
    </w:p>
    <w:p w:rsidR="004A238F" w:rsidRPr="00431720" w:rsidRDefault="004A238F" w:rsidP="004A238F">
      <w:pPr>
        <w:pStyle w:val="Paragrafi"/>
      </w:pPr>
      <w:r w:rsidRPr="00431720">
        <w:t>Shkollat e larta ushtarake ose të policisë kanë të drejtë të përzgjedhin personelin e tyre mësimdhënës e drejtues, të cilin ia propozojnë për miratim ministrisë përkatëse.</w:t>
      </w:r>
    </w:p>
    <w:p w:rsidR="004A238F" w:rsidRPr="00431720" w:rsidRDefault="004A238F" w:rsidP="004A238F">
      <w:pPr>
        <w:pStyle w:val="Paragrafi"/>
      </w:pPr>
      <w:r w:rsidRPr="00431720">
        <w:t>Titullari i këtyre shkollave emërohet nga Këshilli i Ministrave, me propozimin e ministrisë përkatëse.</w:t>
      </w:r>
    </w:p>
    <w:p w:rsidR="004A238F" w:rsidRPr="00431720" w:rsidRDefault="004A238F" w:rsidP="004A238F">
      <w:pPr>
        <w:pStyle w:val="Paragrafi"/>
      </w:pPr>
      <w:r w:rsidRPr="00431720">
        <w:t>Shkollat e larta ushtarake ose të policisë kanë të drejtë të vendosin marrëdhënie me shkollat simotra të huaja për shkëmbim përvoje e bashkëpunim në procesin mësimor-shkencor, në kualifikimin e kuadrit, si dhe të marrin pjesë në shoqata dhe organizata ndërkombëtare, në bazë të marrëveshjeve të nënshkruara ose të miratuara nga ministria përkatëse.</w:t>
      </w:r>
    </w:p>
    <w:p w:rsidR="004A238F" w:rsidRPr="00431720" w:rsidRDefault="004A238F" w:rsidP="004A238F">
      <w:pPr>
        <w:pStyle w:val="Paragrafi"/>
      </w:pPr>
    </w:p>
    <w:p w:rsidR="004A238F" w:rsidRPr="00431720" w:rsidRDefault="004A238F" w:rsidP="004A238F">
      <w:pPr>
        <w:pStyle w:val="NeniNr"/>
      </w:pPr>
      <w:r w:rsidRPr="00431720">
        <w:lastRenderedPageBreak/>
        <w:t>Neni 9</w:t>
      </w:r>
    </w:p>
    <w:p w:rsidR="004A238F" w:rsidRPr="00431720" w:rsidRDefault="004A238F" w:rsidP="004A238F">
      <w:pPr>
        <w:pStyle w:val="Paragrafi"/>
      </w:pPr>
    </w:p>
    <w:p w:rsidR="004A238F" w:rsidRPr="00431720" w:rsidRDefault="004A238F" w:rsidP="004A238F">
      <w:pPr>
        <w:pStyle w:val="Paragrafi"/>
      </w:pPr>
      <w:r w:rsidRPr="00431720">
        <w:t>Shteti garanton paprekshmërinë e institucioneve të arsimit të lartë dhe të territorit të tyre.</w:t>
      </w:r>
    </w:p>
    <w:p w:rsidR="004A238F" w:rsidRPr="00431720" w:rsidRDefault="004A238F" w:rsidP="004A238F">
      <w:pPr>
        <w:pStyle w:val="Paragrafi"/>
      </w:pPr>
      <w:r w:rsidRPr="00431720">
        <w:t>Ndërhyrja e organeve të rendit publik në mjediset akademike bëhet me kërkesën ose me lejen e titullarit të shkollës së lartë. Vetëm në rastet e kryerjes së një krimi flagrant dhe në rastet e një fatkeqësie natyrore, organet e rendit publik ndërhyjnë edhe pa lejen e titullarit të shkollës së lartë.</w:t>
      </w:r>
    </w:p>
    <w:p w:rsidR="004A238F" w:rsidRPr="00431720" w:rsidRDefault="004A238F" w:rsidP="004A238F">
      <w:pPr>
        <w:pStyle w:val="Paragrafi"/>
      </w:pPr>
      <w:r w:rsidRPr="00431720">
        <w:t>Cenimi i paprekshmërisë së institucioneve të arsimit të lartë ndëshkohet sipas dispozitave ligjore.</w:t>
      </w:r>
    </w:p>
    <w:p w:rsidR="004A238F" w:rsidRPr="00431720" w:rsidRDefault="004A238F" w:rsidP="004A238F">
      <w:pPr>
        <w:pStyle w:val="Paragrafi"/>
      </w:pPr>
    </w:p>
    <w:p w:rsidR="004A238F" w:rsidRPr="00431720" w:rsidRDefault="004A238F" w:rsidP="004A238F">
      <w:pPr>
        <w:pStyle w:val="NeniNr"/>
      </w:pPr>
      <w:r w:rsidRPr="00431720">
        <w:t>Neni 10</w:t>
      </w:r>
    </w:p>
    <w:p w:rsidR="004A238F" w:rsidRPr="00431720" w:rsidRDefault="004A238F" w:rsidP="004A238F">
      <w:pPr>
        <w:pStyle w:val="Paragrafi"/>
      </w:pPr>
    </w:p>
    <w:p w:rsidR="004A238F" w:rsidRPr="00431720" w:rsidRDefault="004A238F" w:rsidP="004A238F">
      <w:pPr>
        <w:pStyle w:val="Paragrafi"/>
      </w:pPr>
      <w:r w:rsidRPr="00431720">
        <w:t>Vlerësimi i cilësisë së shkollave të larta dhe akreditimi akademik kryhen nga Agjencia e Akreditimit dhe Këshilli i Akreditimit. Krijimi dhe kompetencat e tyre përcaktohen nga Këshilli i Ministrave.</w:t>
      </w:r>
    </w:p>
    <w:p w:rsidR="004A238F" w:rsidRPr="00431720" w:rsidRDefault="004A238F" w:rsidP="004A238F">
      <w:pPr>
        <w:pStyle w:val="Paragrafi"/>
        <w:ind w:firstLine="0"/>
      </w:pPr>
    </w:p>
    <w:p w:rsidR="004A238F" w:rsidRPr="00431720" w:rsidRDefault="004A238F" w:rsidP="004A238F">
      <w:pPr>
        <w:pStyle w:val="KreuNr"/>
      </w:pPr>
      <w:r w:rsidRPr="00431720">
        <w:t>KREU  II</w:t>
      </w:r>
    </w:p>
    <w:p w:rsidR="004A238F" w:rsidRPr="00431720" w:rsidRDefault="004A238F" w:rsidP="004A238F">
      <w:pPr>
        <w:pStyle w:val="KreuTitull"/>
      </w:pPr>
      <w:r w:rsidRPr="00431720">
        <w:t>ORGANIZIMI DHE DREJTIMI I SHKOLLAVE TË LARTA</w:t>
      </w:r>
    </w:p>
    <w:p w:rsidR="004A238F" w:rsidRPr="00431720" w:rsidRDefault="004A238F" w:rsidP="004A238F">
      <w:pPr>
        <w:pStyle w:val="Paragrafi"/>
      </w:pPr>
    </w:p>
    <w:p w:rsidR="004A238F" w:rsidRPr="00431720" w:rsidRDefault="004A238F" w:rsidP="004A238F">
      <w:pPr>
        <w:pStyle w:val="NeniNr"/>
      </w:pPr>
      <w:r w:rsidRPr="00431720">
        <w:t>Neni 11</w:t>
      </w:r>
    </w:p>
    <w:p w:rsidR="004A238F" w:rsidRPr="00431720" w:rsidRDefault="004A238F" w:rsidP="004A238F">
      <w:pPr>
        <w:pStyle w:val="Paragrafi"/>
      </w:pPr>
    </w:p>
    <w:p w:rsidR="004A238F" w:rsidRPr="00431720" w:rsidRDefault="004A238F" w:rsidP="004A238F">
      <w:pPr>
        <w:pStyle w:val="Paragrafi"/>
      </w:pPr>
      <w:r w:rsidRPr="00431720">
        <w:t>Shkollat e larta universitare përbëhen nga fakultetet. Në raste të veçanta, brenda një shkolle të lartë universitare mund të përfshihet një shkolle e lartë jouniversitare, me strukturë të ngjashme me atë të një fakulteti.</w:t>
      </w:r>
    </w:p>
    <w:p w:rsidR="004A238F" w:rsidRPr="00431720" w:rsidRDefault="004A238F" w:rsidP="004A238F">
      <w:pPr>
        <w:pStyle w:val="Paragrafi"/>
      </w:pPr>
      <w:r w:rsidRPr="00431720">
        <w:t>Fakulteti është njësi mësimore-shkencore e shkollës së lartë  universitare, që mbulon shkenca me trung të përbashkët.</w:t>
      </w:r>
    </w:p>
    <w:p w:rsidR="004A238F" w:rsidRPr="00431720" w:rsidRDefault="004A238F" w:rsidP="004A238F">
      <w:pPr>
        <w:pStyle w:val="Paragrafi"/>
      </w:pPr>
      <w:r w:rsidRPr="00431720">
        <w:t>Fakulteti dhe shkollat e larta jouniversitare përbëhen nga departamente.</w:t>
      </w:r>
    </w:p>
    <w:p w:rsidR="004A238F" w:rsidRPr="00431720" w:rsidRDefault="004A238F" w:rsidP="004A238F">
      <w:pPr>
        <w:pStyle w:val="Paragrafi"/>
      </w:pPr>
      <w:r w:rsidRPr="00431720">
        <w:t>Departamenti është njësi bazë mësimore-shkencore e shkollës së lartë  universitare dhe njësi bazë mësimore e shkollës së lartë jouniversitare. Objekti i mësimdhënies dhe i kërkimit shkencor të departamentit përfshin disa disiplina të një shkence. Departamenti, si rregull, ndahet në seksione, në të cilat përfshihen disiplinat më të përafërta të një shkence.</w:t>
      </w:r>
    </w:p>
    <w:p w:rsidR="004A238F" w:rsidRPr="00431720" w:rsidRDefault="004A238F" w:rsidP="004A238F">
      <w:pPr>
        <w:pStyle w:val="Paragrafi"/>
      </w:pPr>
    </w:p>
    <w:p w:rsidR="004A238F" w:rsidRPr="00431720" w:rsidRDefault="004A238F" w:rsidP="004A238F">
      <w:pPr>
        <w:pStyle w:val="NeniNr"/>
      </w:pPr>
      <w:r w:rsidRPr="00431720">
        <w:t>Neni 12</w:t>
      </w:r>
    </w:p>
    <w:p w:rsidR="004A238F" w:rsidRPr="00431720" w:rsidRDefault="004A238F" w:rsidP="004A238F">
      <w:pPr>
        <w:pStyle w:val="Paragrafi"/>
      </w:pPr>
    </w:p>
    <w:p w:rsidR="004A238F" w:rsidRPr="00431720" w:rsidRDefault="004A238F" w:rsidP="004A238F">
      <w:pPr>
        <w:pStyle w:val="Paragrafi"/>
      </w:pPr>
      <w:r w:rsidRPr="00431720">
        <w:t>Në strukturat e njësive të shkollave të larta përfshihen institutet, qendrat dhe sektorët kërkimorë, laboratorët dhe ateliete mësimore, klinikat, shërbimet, studiot, bibliotekat, qendrat sportive, muzetë, fermat eksperimentale, që funksionojnë sipas rregulloreve të brendshme përkatëse.</w:t>
      </w:r>
    </w:p>
    <w:p w:rsidR="004A238F" w:rsidRPr="00431720" w:rsidRDefault="004A238F" w:rsidP="004A238F">
      <w:pPr>
        <w:pStyle w:val="Paragrafi"/>
      </w:pPr>
    </w:p>
    <w:p w:rsidR="004A238F" w:rsidRPr="00431720" w:rsidRDefault="004A238F" w:rsidP="004A238F">
      <w:pPr>
        <w:pStyle w:val="NeniNr"/>
      </w:pPr>
      <w:r w:rsidRPr="00431720">
        <w:t>Neni 13</w:t>
      </w:r>
    </w:p>
    <w:p w:rsidR="004A238F" w:rsidRPr="00431720" w:rsidRDefault="004A238F" w:rsidP="004A238F">
      <w:pPr>
        <w:pStyle w:val="Paragrafi"/>
      </w:pPr>
    </w:p>
    <w:p w:rsidR="004A238F" w:rsidRPr="00431720" w:rsidRDefault="004A238F" w:rsidP="004A238F">
      <w:pPr>
        <w:pStyle w:val="Paragrafi"/>
      </w:pPr>
      <w:r w:rsidRPr="00431720">
        <w:t>Kursi i studimit është një fushë studimi në shkollën e lartë, në përfundim të të cilit, nga shkolla e lartë pranë së cilës kryhen studimet, lëshohet diplomë. Sipas natyrës akademike, kursi i studimit mund të emërohet “degë” apo “profil”. Profili është nëndegëzim, me një orientim studimi me të ngushtë dhe më specifik se dega.</w:t>
      </w:r>
    </w:p>
    <w:p w:rsidR="004A238F" w:rsidRPr="00431720" w:rsidRDefault="004A238F" w:rsidP="004A238F">
      <w:pPr>
        <w:pStyle w:val="Paragrafi"/>
      </w:pPr>
      <w:r w:rsidRPr="00431720">
        <w:t>Kursi i studimit hapet me vendim të senatit të shkollës së lartë, pasi të jetë marrë miratimi nga Ministria e Arsimit dhe Shkencës për plotësimin e stadardeve të vendosura prej saj. Efektet ekonomike të hapjes së kursit të ri përballohen nga shkolla e lartë. Shteti, në buxhetin që i cakton shkollës së lartë  publike, merr parasysh ekzistencën e kursit të ri vetëm pasi ta ketë njohur nëpërmjet procedurave të akreditimit.</w:t>
      </w:r>
    </w:p>
    <w:p w:rsidR="004A238F" w:rsidRPr="00431720" w:rsidRDefault="004A238F" w:rsidP="004A238F">
      <w:pPr>
        <w:pStyle w:val="Paragrafi"/>
      </w:pPr>
      <w:r w:rsidRPr="00431720">
        <w:t xml:space="preserve">Ministri i Arsimit dhe Shkencës miraton emërtimin e diplomave që lëshojnë shkollat e </w:t>
      </w:r>
      <w:r w:rsidRPr="00431720">
        <w:lastRenderedPageBreak/>
        <w:t>larta për ato kurse studimi të njohura nëpërmjet procesit të akreditimit. Për shkollat e larta ushtarake ose të policisë këtë të drejtë e ushtron ministri përkatës.</w:t>
      </w:r>
    </w:p>
    <w:p w:rsidR="004A238F" w:rsidRPr="00431720" w:rsidRDefault="004A238F" w:rsidP="004A238F">
      <w:pPr>
        <w:pStyle w:val="Paragrafi"/>
      </w:pPr>
      <w:r w:rsidRPr="00431720">
        <w:t>Hapja e departamenteve dhe e seksioneve bëhet me vendimin e senatit të shkollës së lartë, pasi të jetë marrë miratimi nga Ministria e Arsimit dhe Shkencës për plotësimin e stadardeve të vendosura prej saj. Efektet ekonomike të hapjes së tyre përballohen nga shkolla e lartë. Shteti, në buxhetin që i cakton shkollës së lartë  publike, merr parasysh ekzsitencën e këtyre njësive të reja vetëm pas rezultatit të vlerësimit institucional dhe akreditimit të shkollës së lartë .</w:t>
      </w:r>
    </w:p>
    <w:p w:rsidR="004A238F" w:rsidRPr="00431720" w:rsidRDefault="004A238F" w:rsidP="004A238F">
      <w:pPr>
        <w:pStyle w:val="Paragrafi"/>
      </w:pPr>
      <w:r w:rsidRPr="00431720">
        <w:t>Këtyre kritereve i nënshtrohen edhe hapja e atyre strukturave e njësive të parashikuara në nenin 12, të cilat përballohen nga buxheti i shkollës së lartë.</w:t>
      </w:r>
    </w:p>
    <w:p w:rsidR="004A238F" w:rsidRPr="00431720" w:rsidRDefault="004A238F" w:rsidP="004A238F">
      <w:pPr>
        <w:pStyle w:val="Paragrafi"/>
      </w:pPr>
      <w:r w:rsidRPr="00431720">
        <w:t>Mbyllja e kurseve të studimit, e departamenteve dhe e seksioneve bëhet nga Ministri i Arsimit dhe Shkencës, pasi është dhënë vlerësimi nga Këshilli i Akreditimit.</w:t>
      </w:r>
    </w:p>
    <w:p w:rsidR="004A238F" w:rsidRPr="00431720" w:rsidRDefault="004A238F" w:rsidP="004A238F">
      <w:pPr>
        <w:pStyle w:val="Paragrafi"/>
      </w:pPr>
      <w:r w:rsidRPr="00431720">
        <w:t>Hapja e shkollave të larta universitare, shkollave të larta jouniversitare, fakul</w:t>
      </w:r>
      <w:r w:rsidRPr="00431720">
        <w:softHyphen/>
        <w:t>te</w:t>
      </w:r>
      <w:r w:rsidRPr="00431720">
        <w:softHyphen/>
        <w:t>teve, strukturave e njësive të parashikuara në nenin 12 të këtij ligji, të cilat nuk mund të përballohen nga fondi i shkollës së lartë , bëhen me vendim të Këshillit të Ministrave, në bazë të propozimit të Ministrisë së Arsimit dhe Shkencës, ose të ministrive përkatëse për shkollat e larta ushtarake ose të policisë.</w:t>
      </w:r>
    </w:p>
    <w:p w:rsidR="004A238F" w:rsidRPr="00431720" w:rsidRDefault="004A238F" w:rsidP="004A238F">
      <w:pPr>
        <w:pStyle w:val="Paragrafi"/>
      </w:pPr>
      <w:r w:rsidRPr="00431720">
        <w:t>Mbyllja e institucioneve publike të përcaktuara në nenin 13 paragrafi 7 të këtij ligji, bashkimi i tyre, ndryshimi i misionit etj., bëhet nga Këshilli i Ministrave, me propozimin e Ministrisë së Arsimit dhe të Shkencës ose të ministrive përkatëse për shkollat e larta ushtarake ose të policisë, pasi të jetë marrë mendimi i Këshillit të Akreditimit.</w:t>
      </w:r>
    </w:p>
    <w:p w:rsidR="004A238F" w:rsidRPr="00431720" w:rsidRDefault="004A238F" w:rsidP="004A238F">
      <w:pPr>
        <w:pStyle w:val="Paragrafi"/>
      </w:pPr>
      <w:r w:rsidRPr="00431720">
        <w:t>Kriteret, mënyra e funksionimit dhe procedurat për dhënien e lejes për hapjen e shkollave të larta jopublike përcaktohen me këtë ligj dhe me akte nënligjore të nxjerra nga Këshilli i Ministrave për zbatimin e tij. Leja për hapjen e një shkolle të lartë jopublike jepet jo më parë se 6 muaj pas datës së depozitimit të kërkesës në Ministrinë e Arsimit dhe të Shkencës dhe jo më vonë se një vit nga data e depozitimit të saj në këtë ministri.</w:t>
      </w:r>
    </w:p>
    <w:p w:rsidR="004A238F" w:rsidRPr="00431720" w:rsidRDefault="004A238F" w:rsidP="004A238F">
      <w:pPr>
        <w:pStyle w:val="Paragrafi"/>
      </w:pPr>
      <w:r w:rsidRPr="00431720">
        <w:t>Në shkollat e larta ushtarake ose të policisë, kursi i studimit hapet me miratimin e ministrisë përkatëse. Përcaktimi i strukturës mësimore dhe organike të çdo shkolle të tillë bëhet në varësi të arsimimit që jepet dhe miratohet nga titullari i ministrisë përkatëse.</w:t>
      </w:r>
    </w:p>
    <w:p w:rsidR="004A238F" w:rsidRPr="00431720" w:rsidRDefault="004A238F" w:rsidP="004A238F">
      <w:pPr>
        <w:pStyle w:val="Paragrafi"/>
      </w:pPr>
    </w:p>
    <w:p w:rsidR="004A238F" w:rsidRPr="00431720" w:rsidRDefault="004A238F" w:rsidP="004A238F">
      <w:pPr>
        <w:pStyle w:val="NeniNr"/>
      </w:pPr>
      <w:r w:rsidRPr="00431720">
        <w:t>Neni 14</w:t>
      </w:r>
    </w:p>
    <w:p w:rsidR="004A238F" w:rsidRPr="00431720" w:rsidRDefault="004A238F" w:rsidP="004A238F">
      <w:pPr>
        <w:pStyle w:val="Paragrafi"/>
      </w:pPr>
    </w:p>
    <w:p w:rsidR="004A238F" w:rsidRPr="00431720" w:rsidRDefault="004A238F" w:rsidP="004A238F">
      <w:pPr>
        <w:pStyle w:val="Paragrafi"/>
      </w:pPr>
      <w:r w:rsidRPr="00431720">
        <w:t>Në sistemin e arsimit të lartë funksionon Konferenca e Rektorëve, si organ kolegjial autonom i rektorëve dhe i drejtorëve të shkollave të larta. Anëtar i Konferen</w:t>
      </w:r>
      <w:r w:rsidRPr="00431720">
        <w:softHyphen/>
        <w:t>cës së Rektorëve është edhe një përfaqësues i autorizuar nga Ministri i Arsimit dhe Shken</w:t>
      </w:r>
      <w:r w:rsidRPr="00431720">
        <w:softHyphen/>
        <w:t>cës. Konferenca e Rektorëve diskuton për problemet themelore të arsimit të lartë. Detyrat dhe kompetencat e Konferencës së Rektorëve burojnë nga ky ligj, si dhe nga sta</w:t>
      </w:r>
      <w:r w:rsidRPr="00431720">
        <w:softHyphen/>
        <w:t>tu</w:t>
      </w:r>
      <w:r w:rsidRPr="00431720">
        <w:softHyphen/>
        <w:t>tet dhe rregulloret e brendshme të shkollave të larta. Organizimi dhe veprimtaria e Konfe</w:t>
      </w:r>
      <w:r w:rsidRPr="00431720">
        <w:softHyphen/>
        <w:t>ren</w:t>
      </w:r>
      <w:r w:rsidRPr="00431720">
        <w:softHyphen/>
        <w:t>cës së Rektorëve përcaktohen në statutin e saj të miratuar nga Ministria e Arsimit dhe Shkencës.</w:t>
      </w:r>
    </w:p>
    <w:p w:rsidR="004A238F" w:rsidRPr="00431720" w:rsidRDefault="004A238F" w:rsidP="004A238F">
      <w:pPr>
        <w:pStyle w:val="Paragrafi"/>
      </w:pPr>
    </w:p>
    <w:p w:rsidR="004A238F" w:rsidRPr="00431720" w:rsidRDefault="004A238F" w:rsidP="004A238F">
      <w:pPr>
        <w:pStyle w:val="NeniNr"/>
      </w:pPr>
      <w:r w:rsidRPr="00431720">
        <w:t>Neni 15</w:t>
      </w:r>
    </w:p>
    <w:p w:rsidR="004A238F" w:rsidRPr="00431720" w:rsidRDefault="004A238F" w:rsidP="004A238F">
      <w:pPr>
        <w:pStyle w:val="Paragrafi"/>
      </w:pPr>
    </w:p>
    <w:p w:rsidR="004A238F" w:rsidRPr="00431720" w:rsidRDefault="004A238F" w:rsidP="004A238F">
      <w:pPr>
        <w:pStyle w:val="Paragrafi"/>
      </w:pPr>
      <w:r w:rsidRPr="00431720">
        <w:t>Senatet dhe këshillat në shkollat e larta janë organe kolegjiale, të zgjedhura, që vendosin për problemet më të rëndësishme të shkollës së lartë  në fushën e mësimit, kërkimit shkencor dhe në atë administrativo-financiare. Këto organe mblidhen periodikisht.</w:t>
      </w:r>
    </w:p>
    <w:p w:rsidR="004A238F" w:rsidRPr="00431720" w:rsidRDefault="004A238F" w:rsidP="004A238F">
      <w:pPr>
        <w:pStyle w:val="Paragrafi"/>
      </w:pPr>
      <w:r w:rsidRPr="00431720">
        <w:t>Senati është organi më i lartë i shkollës së lartë  universitare; këshilli i fakultetit është organi më i lartë i fakultetit; këshilli i shkollës është organi më i lartë i shkollës së lartë jouniversitare dhe këshilli i departamentit është organi më i lartë i departamentit.</w:t>
      </w:r>
    </w:p>
    <w:p w:rsidR="004A238F" w:rsidRPr="00431720" w:rsidRDefault="004A238F" w:rsidP="004A238F">
      <w:pPr>
        <w:pStyle w:val="Paragrafi"/>
      </w:pPr>
      <w:r w:rsidRPr="00431720">
        <w:t>Përbërja, detyrat, kompetencat dhe funksionimi i senateve dhe i këshillave përkatëse përcaktohen në statutet e shkollave të larta dhe në rregulloret e tyre të brendshme.</w:t>
      </w:r>
    </w:p>
    <w:p w:rsidR="004A238F" w:rsidRPr="00431720" w:rsidRDefault="004A238F" w:rsidP="004A238F">
      <w:pPr>
        <w:pStyle w:val="Paragrafi"/>
      </w:pPr>
    </w:p>
    <w:p w:rsidR="004A238F" w:rsidRPr="00431720" w:rsidRDefault="004A238F" w:rsidP="004A238F">
      <w:pPr>
        <w:pStyle w:val="NeniNr"/>
      </w:pPr>
      <w:r w:rsidRPr="00431720">
        <w:lastRenderedPageBreak/>
        <w:t>Neni 16</w:t>
      </w:r>
    </w:p>
    <w:p w:rsidR="004A238F" w:rsidRPr="00431720" w:rsidRDefault="004A238F" w:rsidP="004A238F">
      <w:pPr>
        <w:pStyle w:val="NeniNr"/>
      </w:pPr>
    </w:p>
    <w:p w:rsidR="004A238F" w:rsidRPr="00431720" w:rsidRDefault="004A238F" w:rsidP="004A238F">
      <w:pPr>
        <w:pStyle w:val="Paragrafi"/>
      </w:pPr>
      <w:r w:rsidRPr="00431720">
        <w:t>Autoritetet drejtuese të shkollave të larta dhe të strukturave të njësive të tyre përbërëse janë:</w:t>
      </w:r>
    </w:p>
    <w:p w:rsidR="004A238F" w:rsidRPr="00431720" w:rsidRDefault="004A238F" w:rsidP="004A238F">
      <w:pPr>
        <w:pStyle w:val="Paragrafi"/>
      </w:pPr>
      <w:r w:rsidRPr="00431720">
        <w:t>a) Rektori për shkollën universitare.</w:t>
      </w:r>
    </w:p>
    <w:p w:rsidR="004A238F" w:rsidRPr="00431720" w:rsidRDefault="004A238F" w:rsidP="004A238F">
      <w:pPr>
        <w:pStyle w:val="Paragrafi"/>
      </w:pPr>
      <w:r w:rsidRPr="00431720">
        <w:t>b) Drejtori për shkollën jouniversitare.</w:t>
      </w:r>
    </w:p>
    <w:p w:rsidR="004A238F" w:rsidRPr="00431720" w:rsidRDefault="004A238F" w:rsidP="004A238F">
      <w:pPr>
        <w:pStyle w:val="Paragrafi"/>
      </w:pPr>
      <w:r w:rsidRPr="00431720">
        <w:t>c) Dekani për fakultetin.</w:t>
      </w:r>
    </w:p>
    <w:p w:rsidR="004A238F" w:rsidRPr="00431720" w:rsidRDefault="004A238F" w:rsidP="004A238F">
      <w:pPr>
        <w:pStyle w:val="Paragrafi"/>
      </w:pPr>
      <w:r w:rsidRPr="00431720">
        <w:t>ç) Përgjegjësi për departamentin.</w:t>
      </w:r>
    </w:p>
    <w:p w:rsidR="004A238F" w:rsidRPr="00431720" w:rsidRDefault="004A238F" w:rsidP="004A238F">
      <w:pPr>
        <w:pStyle w:val="Paragrafi"/>
      </w:pPr>
      <w:r w:rsidRPr="00431720">
        <w:t>d) Për shkollat e larta ushtarake ose të policisë, autoriteti drejtues, i baraz</w:t>
      </w:r>
      <w:r w:rsidRPr="00431720">
        <w:softHyphen/>
        <w:t>vlefshëm me rektorin, drejtorin apo dekanin mund të jetë komandanti apo drejtori.</w:t>
      </w:r>
    </w:p>
    <w:p w:rsidR="004A238F" w:rsidRPr="00431720" w:rsidRDefault="004A238F" w:rsidP="004A238F">
      <w:pPr>
        <w:pStyle w:val="Paragrafi"/>
      </w:pPr>
      <w:r w:rsidRPr="00431720">
        <w:t>Në rast mungese, autoritetet ia delegojnë të gjitha kompetencat ose një pjesë të kompetencave  zëvendësve të tyre.</w:t>
      </w:r>
    </w:p>
    <w:p w:rsidR="004A238F" w:rsidRPr="00431720" w:rsidRDefault="004A238F" w:rsidP="004A238F">
      <w:pPr>
        <w:pStyle w:val="Paragrafi"/>
      </w:pPr>
      <w:r w:rsidRPr="00431720">
        <w:t>Detyrat dhe kompetencat e këtyre autoriteteve drejtuese burojnë nga ky ligj dhe përcaktohen me hollësi në statutet e shkollave të larta.</w:t>
      </w:r>
    </w:p>
    <w:p w:rsidR="004A238F" w:rsidRDefault="004A238F" w:rsidP="004A238F">
      <w:pPr>
        <w:pStyle w:val="NeniNr"/>
      </w:pPr>
    </w:p>
    <w:p w:rsidR="004A238F" w:rsidRPr="00431720" w:rsidRDefault="004A238F" w:rsidP="004A238F">
      <w:pPr>
        <w:pStyle w:val="NeniNr"/>
      </w:pPr>
      <w:r w:rsidRPr="00431720">
        <w:t>Neni 17</w:t>
      </w:r>
    </w:p>
    <w:p w:rsidR="004A238F" w:rsidRPr="00431720" w:rsidRDefault="004A238F" w:rsidP="004A238F">
      <w:pPr>
        <w:pStyle w:val="Paragrafi"/>
      </w:pPr>
    </w:p>
    <w:p w:rsidR="004A238F" w:rsidRPr="00431720" w:rsidRDefault="004A238F" w:rsidP="004A238F">
      <w:pPr>
        <w:pStyle w:val="Paragrafi"/>
      </w:pPr>
      <w:r w:rsidRPr="00431720">
        <w:t>Shkolla e lartë publike zgjedh organet dhe autoritetet e veta drejtuese.</w:t>
      </w:r>
    </w:p>
    <w:p w:rsidR="004A238F" w:rsidRPr="00431720" w:rsidRDefault="004A238F" w:rsidP="004A238F">
      <w:pPr>
        <w:pStyle w:val="Paragrafi"/>
      </w:pPr>
      <w:r w:rsidRPr="00431720">
        <w:t xml:space="preserve">Departamenti zgjedh, me shumicë votash, përgjegjësin e departamentit, anëtarë të këshillit të departamentit si dhe përfaqësuesit për në këshillin e fakultetit ose të shkollës së lartë  jouniversitare. </w:t>
      </w:r>
    </w:p>
    <w:p w:rsidR="004A238F" w:rsidRPr="00431720" w:rsidRDefault="004A238F" w:rsidP="004A238F">
      <w:pPr>
        <w:pStyle w:val="Paragrafi"/>
      </w:pPr>
      <w:r w:rsidRPr="00431720">
        <w:t>Këshilli i fakultetit ose i shkollës së lartë  jouniversitare përbëhet nga përfa</w:t>
      </w:r>
      <w:r w:rsidRPr="00431720">
        <w:softHyphen/>
        <w:t>qësuesit e zgjedhur nga departamentet, nga personeli joakademik dhe nga studentet. Ky këshill zgjedh, me shumicë votash, dekanin e fakultetit ose drejtorin e shkollës së lartë  jouniversitare, i cili mund të jetë ose jo anëtar i këtij këshilli. Këshilli i fakultetit ose i shkollës së lartë  jouniversitare (në rastin kur shkolla jouniversitare është strukturë e universitetit) zgjedh, me shumicë votash, përfaqësuesit e vet në senatin e shkollës së lartë  universitare.</w:t>
      </w:r>
    </w:p>
    <w:p w:rsidR="004A238F" w:rsidRPr="00431720" w:rsidRDefault="004A238F" w:rsidP="004A238F">
      <w:pPr>
        <w:pStyle w:val="Paragrafi"/>
      </w:pPr>
      <w:r w:rsidRPr="00431720">
        <w:t>Senati i shkollës së lartë  universitare përbëhet nga përfaqësuesit e zgjedhur nga këshillat e fakulteteve e të shkollave të larta jouniversitare dhe nga studentët. Ky senat zgjedh, me shumicë votash, rektorin, i cili mund të jetë ose jo anëtar i senatit.</w:t>
      </w:r>
    </w:p>
    <w:p w:rsidR="004A238F" w:rsidRPr="00431720" w:rsidRDefault="004A238F" w:rsidP="004A238F">
      <w:pPr>
        <w:pStyle w:val="Paragrafi"/>
      </w:pPr>
      <w:r w:rsidRPr="00431720">
        <w:t>Zgjedhjet bëhen me votim të fshehtë. Procedurat dhe kriteret për pjesëmarrje në zgjedhje të të gjitha kategorive të punonjësve të shkollave të larta, përcaktohen me rregulloren për zgjedhjet në shkollat e larta. Dita e fillimit të zgjedhjeve dhe afatet e realizimit të tyre, në të gjitha shkollat e larta, shpallen nga Ministri i Arsimit dhe Shkencës.</w:t>
      </w:r>
    </w:p>
    <w:p w:rsidR="004A238F" w:rsidRPr="00431720" w:rsidRDefault="004A238F" w:rsidP="004A238F">
      <w:pPr>
        <w:pStyle w:val="Paragrafi"/>
      </w:pPr>
      <w:r w:rsidRPr="00431720">
        <w:t>Pas mbarimit të zgjedhjeve, Presidenti i Republikës emëron rektorin ose drejtorin e zgjedhur (në rastin kur shkolla jouniversitare është jashtë strukturës së Universitetit). Zëvendësrektori dhe zëvendësdrejtori propozohen, përkatësisht, nga rektori ose drejtori dhe emërohen nga Ministri i Arsimit dhe Shkencës. Rektori emëron dekanin e zgjedhur dhe zëvendësdekanin e përzgjedhur nga dekani. Përgjegjësi i zgjedhur i departamentit emërohet nga dekani.</w:t>
      </w:r>
    </w:p>
    <w:p w:rsidR="004A238F" w:rsidRPr="00431720" w:rsidRDefault="004A238F" w:rsidP="004A238F">
      <w:pPr>
        <w:pStyle w:val="NeniNr"/>
      </w:pPr>
      <w:r w:rsidRPr="00431720">
        <w:t>Neni 18</w:t>
      </w:r>
    </w:p>
    <w:p w:rsidR="004A238F" w:rsidRPr="00431720" w:rsidRDefault="004A238F" w:rsidP="004A238F">
      <w:pPr>
        <w:pStyle w:val="Paragrafi"/>
      </w:pPr>
    </w:p>
    <w:p w:rsidR="004A238F" w:rsidRPr="00431720" w:rsidRDefault="004A238F" w:rsidP="004A238F">
      <w:pPr>
        <w:pStyle w:val="Paragrafi"/>
      </w:pPr>
      <w:r w:rsidRPr="00431720">
        <w:t>Rektori është njëkohësisht kryetar i senatit, drejtori është kryetar i këshillit të shkollës së lartë  jouniversitare dhe dekani është kryetar i këshillit të fakultetit.</w:t>
      </w:r>
    </w:p>
    <w:p w:rsidR="004A238F" w:rsidRPr="00431720" w:rsidRDefault="004A238F" w:rsidP="004A238F">
      <w:pPr>
        <w:pStyle w:val="Paragrafi"/>
      </w:pPr>
      <w:r w:rsidRPr="00431720">
        <w:t>Përgjegjësi i departamentit në shkollën e lartë publike ka të drejtën e përzgjedhjes së përgjegjësve të seksioneve, mbi bazën e konkurimit me dosjen perso</w:t>
      </w:r>
      <w:r w:rsidRPr="00431720">
        <w:softHyphen/>
        <w:t>nale. Emërimi i përgjegjësit të seksionit bëhet nga dekani. Përgjegjësit e seksio</w:t>
      </w:r>
      <w:r w:rsidRPr="00431720">
        <w:softHyphen/>
        <w:t>neve, anëtarët e zgjedhur të këshillit të departamentit së bashku me përgjegjësin e departa</w:t>
      </w:r>
      <w:r w:rsidRPr="00431720">
        <w:softHyphen/>
        <w:t>mentit, përbëjnë këshillin e departamentit. Përgjegjësi i departamentit është kryetar i këshillit të departamentit.</w:t>
      </w:r>
    </w:p>
    <w:p w:rsidR="004A238F" w:rsidRPr="00431720" w:rsidRDefault="004A238F" w:rsidP="004A238F">
      <w:pPr>
        <w:pStyle w:val="Paragrafi"/>
      </w:pPr>
    </w:p>
    <w:p w:rsidR="004A238F" w:rsidRPr="00431720" w:rsidRDefault="004A238F" w:rsidP="004A238F">
      <w:pPr>
        <w:pStyle w:val="NeniNr"/>
      </w:pPr>
      <w:r w:rsidRPr="00431720">
        <w:t>Neni 19</w:t>
      </w:r>
    </w:p>
    <w:p w:rsidR="004A238F" w:rsidRPr="00431720" w:rsidRDefault="004A238F" w:rsidP="004A238F">
      <w:pPr>
        <w:pStyle w:val="Paragrafi"/>
      </w:pPr>
    </w:p>
    <w:p w:rsidR="004A238F" w:rsidRPr="00431720" w:rsidRDefault="004A238F" w:rsidP="004A238F">
      <w:pPr>
        <w:pStyle w:val="Paragrafi"/>
      </w:pPr>
      <w:r w:rsidRPr="00431720">
        <w:t>Autoritetet drejtuese të shkollave të larta publike zgjidhen çdo tre vjet. Ata nuk mund të zgjidhen  radhazi në të njëjtin funksion më shumë së dy herë.</w:t>
      </w:r>
    </w:p>
    <w:p w:rsidR="004A238F" w:rsidRPr="00431720" w:rsidRDefault="004A238F" w:rsidP="004A238F">
      <w:pPr>
        <w:pStyle w:val="Paragrafi"/>
      </w:pPr>
      <w:r w:rsidRPr="00431720">
        <w:t>Senati dhe këshillat zgjidhen çdo tre vjet.</w:t>
      </w:r>
    </w:p>
    <w:p w:rsidR="004A238F" w:rsidRPr="00431720" w:rsidRDefault="004A238F" w:rsidP="004A238F">
      <w:pPr>
        <w:pStyle w:val="Paragrafi"/>
      </w:pPr>
    </w:p>
    <w:p w:rsidR="004A238F" w:rsidRPr="00431720" w:rsidRDefault="004A238F" w:rsidP="004A238F">
      <w:pPr>
        <w:pStyle w:val="NeniNr"/>
      </w:pPr>
      <w:r w:rsidRPr="00431720">
        <w:t>Neni 20</w:t>
      </w:r>
    </w:p>
    <w:p w:rsidR="004A238F" w:rsidRPr="00431720" w:rsidRDefault="004A238F" w:rsidP="004A238F">
      <w:pPr>
        <w:pStyle w:val="Paragrafi"/>
      </w:pPr>
    </w:p>
    <w:p w:rsidR="004A238F" w:rsidRPr="00431720" w:rsidRDefault="004A238F" w:rsidP="004A238F">
      <w:pPr>
        <w:pStyle w:val="Paragrafi"/>
      </w:pPr>
      <w:r w:rsidRPr="00431720">
        <w:t>Autoritetet drejtuese të shkollave të larta duhet të kenë titujt me të lartë shkencorë. Në statutin e secilës prej shkollave të larta përcaktohen titujt që duhet të kenë autoritetet sipas nenit 16, si dhe anëtarët akademikë të këshillave dhe të senatit.</w:t>
      </w:r>
    </w:p>
    <w:p w:rsidR="004A238F" w:rsidRPr="00431720" w:rsidRDefault="004A238F" w:rsidP="004A238F">
      <w:pPr>
        <w:pStyle w:val="Paragrafi"/>
      </w:pPr>
    </w:p>
    <w:p w:rsidR="004A238F" w:rsidRPr="00431720" w:rsidRDefault="004A238F" w:rsidP="004A238F">
      <w:pPr>
        <w:pStyle w:val="KreuNr"/>
      </w:pPr>
      <w:r w:rsidRPr="00431720">
        <w:t>KREU III</w:t>
      </w:r>
    </w:p>
    <w:p w:rsidR="004A238F" w:rsidRPr="00431720" w:rsidRDefault="004A238F" w:rsidP="004A238F">
      <w:pPr>
        <w:pStyle w:val="KreuTitull"/>
      </w:pPr>
      <w:r w:rsidRPr="00431720">
        <w:t>MARRËDHËNIET FINANCIARE DHE ADMINISTRATIVE</w:t>
      </w:r>
    </w:p>
    <w:p w:rsidR="004A238F" w:rsidRPr="00431720" w:rsidRDefault="004A238F" w:rsidP="004A238F">
      <w:pPr>
        <w:pStyle w:val="Paragrafi"/>
      </w:pPr>
    </w:p>
    <w:p w:rsidR="004A238F" w:rsidRPr="00431720" w:rsidRDefault="004A238F" w:rsidP="004A238F">
      <w:pPr>
        <w:pStyle w:val="NeniNr"/>
      </w:pPr>
      <w:r w:rsidRPr="00431720">
        <w:t>Neni 21</w:t>
      </w:r>
    </w:p>
    <w:p w:rsidR="004A238F" w:rsidRPr="00431720" w:rsidRDefault="004A238F" w:rsidP="004A238F">
      <w:pPr>
        <w:pStyle w:val="Paragrafi"/>
      </w:pPr>
    </w:p>
    <w:p w:rsidR="004A238F" w:rsidRPr="00431720" w:rsidRDefault="004A238F" w:rsidP="004A238F">
      <w:pPr>
        <w:pStyle w:val="Paragrafi"/>
      </w:pPr>
      <w:r w:rsidRPr="00431720">
        <w:t>Shkollat e larta publike janë institucione buxhetore. Ato financohen nga buxheti i shtetit sipas ligjit nr.8379, datë 29.7.1998  “Për hartimin dhe zbatimin e buxhetit të shtetit në Republikën e Shqipërisë” dhe sipas akteve nënligjore në zbatim të tij. Buxheti i çdo shkolle të lartë është zë më vete në buxhetin për arsimin.</w:t>
      </w:r>
    </w:p>
    <w:p w:rsidR="004A238F" w:rsidRPr="00431720" w:rsidRDefault="004A238F" w:rsidP="004A238F">
      <w:pPr>
        <w:pStyle w:val="Paragrafi"/>
      </w:pPr>
      <w:r w:rsidRPr="00431720">
        <w:t>Fakultetet, në rastin kur plotësojnë standardet e caktuara nga Minis</w:t>
      </w:r>
      <w:r w:rsidRPr="00431720">
        <w:softHyphen/>
        <w:t>tria e Arsimit dhe Shkencës dhe Ministria e Financave, kanë llogari më vete.</w:t>
      </w:r>
    </w:p>
    <w:p w:rsidR="004A238F" w:rsidRPr="00431720" w:rsidRDefault="004A238F" w:rsidP="004A238F">
      <w:pPr>
        <w:pStyle w:val="Paragrafi"/>
      </w:pPr>
    </w:p>
    <w:p w:rsidR="004A238F" w:rsidRPr="00431720" w:rsidRDefault="004A238F" w:rsidP="004A238F">
      <w:pPr>
        <w:pStyle w:val="NeniNr"/>
      </w:pPr>
      <w:r w:rsidRPr="00431720">
        <w:t>Neni 22</w:t>
      </w:r>
    </w:p>
    <w:p w:rsidR="004A238F" w:rsidRPr="00431720" w:rsidRDefault="004A238F" w:rsidP="004A238F">
      <w:pPr>
        <w:pStyle w:val="Paragrafi"/>
      </w:pPr>
    </w:p>
    <w:p w:rsidR="004A238F" w:rsidRPr="00431720" w:rsidRDefault="004A238F" w:rsidP="004A238F">
      <w:pPr>
        <w:pStyle w:val="Paragrafi"/>
      </w:pPr>
      <w:r w:rsidRPr="00431720">
        <w:t>Shkolla e lartë e detajon buxhetin sipas rektoratit, fakulteteve, departamenteve ose njësive të tjera të përcaktuara në nenin 12. Të gjitha këto njësi janë autonome në administrimin e këtij buxheti, në përputhje me aktet ligjore dhe nënligjore. Për të gjitha njësitë, veprimet e llogarisë kryhen nëpërmjet administratës së shkollës së lartë , përveç rasteve kur njësitë kanë llogari më vete.</w:t>
      </w:r>
    </w:p>
    <w:p w:rsidR="004A238F" w:rsidRPr="00431720" w:rsidRDefault="004A238F" w:rsidP="004A238F">
      <w:pPr>
        <w:pStyle w:val="Paragrafi"/>
      </w:pPr>
    </w:p>
    <w:p w:rsidR="004A238F" w:rsidRPr="00431720" w:rsidRDefault="004A238F" w:rsidP="004A238F">
      <w:pPr>
        <w:pStyle w:val="Paragrafi"/>
      </w:pPr>
      <w:r w:rsidRPr="00431720">
        <w:t>Neni 23</w:t>
      </w:r>
    </w:p>
    <w:p w:rsidR="004A238F" w:rsidRPr="00431720" w:rsidRDefault="004A238F" w:rsidP="004A238F">
      <w:pPr>
        <w:pStyle w:val="Paragrafi"/>
      </w:pPr>
    </w:p>
    <w:p w:rsidR="004A238F" w:rsidRPr="00431720" w:rsidRDefault="004A238F" w:rsidP="004A238F">
      <w:pPr>
        <w:pStyle w:val="Paragrafi"/>
      </w:pPr>
      <w:r w:rsidRPr="00431720">
        <w:t>Fondet për kërkimin shkencor përcaktohen si zë më vete në buxhetin e çdo shkolle të lartë. Këto fonde administrohen nga shkolla e lartë në formë pagese për normën shkencore, si dhe për pajisjen e laboratorëve apo për shpenzime të tjera të lidhura me veprimtarinë shkencore.</w:t>
      </w:r>
    </w:p>
    <w:p w:rsidR="004A238F" w:rsidRPr="00431720" w:rsidRDefault="004A238F" w:rsidP="004A238F">
      <w:pPr>
        <w:pStyle w:val="Paragrafi"/>
      </w:pPr>
    </w:p>
    <w:p w:rsidR="004A238F" w:rsidRPr="00431720" w:rsidRDefault="004A238F" w:rsidP="004A238F">
      <w:pPr>
        <w:pStyle w:val="NeniNr"/>
      </w:pPr>
      <w:r w:rsidRPr="00431720">
        <w:t>Neni 24</w:t>
      </w:r>
    </w:p>
    <w:p w:rsidR="004A238F" w:rsidRPr="00431720" w:rsidRDefault="004A238F" w:rsidP="004A238F">
      <w:pPr>
        <w:pStyle w:val="Paragrafi"/>
      </w:pPr>
    </w:p>
    <w:p w:rsidR="004A238F" w:rsidRPr="00431720" w:rsidRDefault="004A238F" w:rsidP="004A238F">
      <w:pPr>
        <w:pStyle w:val="Paragrafi"/>
      </w:pPr>
      <w:r w:rsidRPr="00431720">
        <w:t xml:space="preserve">Shkollat e larta, në përputhje me aktet ligjore e nënligjore në fuqi, krijojnë dhe përdorin të ardhurat që realizojnë gjatë veprimtarisë së tyre. </w:t>
      </w:r>
    </w:p>
    <w:p w:rsidR="004A238F" w:rsidRPr="00431720" w:rsidRDefault="004A238F" w:rsidP="004A238F">
      <w:pPr>
        <w:pStyle w:val="Paragrafi"/>
      </w:pPr>
      <w:r w:rsidRPr="00431720">
        <w:t>Tarifat e shkollimit për shkollat e larta publike miratohen me vendim të Këshillit të Ministrave dhe përdoren nga shkollat e larta, pasi shlyhen detyrimet ndaj shtetit në masën jo më shumë se 10 për qind.</w:t>
      </w:r>
    </w:p>
    <w:p w:rsidR="004A238F" w:rsidRPr="00431720" w:rsidRDefault="004A238F" w:rsidP="004A238F">
      <w:pPr>
        <w:pStyle w:val="Paragrafi"/>
      </w:pPr>
      <w:r w:rsidRPr="00431720">
        <w:t>Ministria e Arsimit dhe Shkencës kryen kontrollin dhe revizionin ekonomiko-financiar të shkollave të larta publike, në përputhje me legjisla</w:t>
      </w:r>
      <w:r w:rsidRPr="00431720">
        <w:softHyphen/>
        <w:t>cionin përkatës.</w:t>
      </w:r>
    </w:p>
    <w:p w:rsidR="004A238F" w:rsidRPr="00431720" w:rsidRDefault="004A238F" w:rsidP="004A238F">
      <w:pPr>
        <w:pStyle w:val="Paragrafi"/>
      </w:pPr>
      <w:r w:rsidRPr="00431720">
        <w:t>Arsimimi në shkollat e larta ushtarake ose të policisë është falas.</w:t>
      </w:r>
    </w:p>
    <w:p w:rsidR="004A238F" w:rsidRPr="00431720" w:rsidRDefault="004A238F" w:rsidP="004A238F">
      <w:pPr>
        <w:pStyle w:val="Paragrafi"/>
      </w:pPr>
      <w:r w:rsidRPr="00431720">
        <w:t>Arsimimi i ushtarakëve në shkollat e larta civile, me ose pa shkëputje nga puna, është pjesë e arsimimit të tyre të plotë, që kryhet në përputhje me kriteret e përcaktuara në nenin 31 i këtij ligji dhe garantohet falas nga shteti.</w:t>
      </w:r>
    </w:p>
    <w:p w:rsidR="004A238F" w:rsidRPr="00431720" w:rsidRDefault="004A238F" w:rsidP="004A238F">
      <w:pPr>
        <w:pStyle w:val="Paragrafi"/>
      </w:pPr>
    </w:p>
    <w:p w:rsidR="004A238F" w:rsidRPr="00431720" w:rsidRDefault="004A238F" w:rsidP="004A238F">
      <w:pPr>
        <w:pStyle w:val="NeniNr"/>
      </w:pPr>
      <w:r w:rsidRPr="00431720">
        <w:t>Neni 25</w:t>
      </w:r>
    </w:p>
    <w:p w:rsidR="004A238F" w:rsidRPr="00431720" w:rsidRDefault="004A238F" w:rsidP="004A238F">
      <w:pPr>
        <w:pStyle w:val="Paragrafi"/>
      </w:pPr>
    </w:p>
    <w:p w:rsidR="004A238F" w:rsidRPr="00431720" w:rsidRDefault="004A238F" w:rsidP="004A238F">
      <w:pPr>
        <w:pStyle w:val="Paragrafi"/>
      </w:pPr>
      <w:r w:rsidRPr="00431720">
        <w:t>Ministria e Arsimit dhe Shkencës miraton strukturën orientuese të administratës së shkollave të larta në të gjitha nivelet.</w:t>
      </w:r>
    </w:p>
    <w:p w:rsidR="004A238F" w:rsidRPr="00431720" w:rsidRDefault="004A238F" w:rsidP="004A238F">
      <w:pPr>
        <w:pStyle w:val="Paragrafi"/>
      </w:pPr>
      <w:r w:rsidRPr="00431720">
        <w:t>Personat përgjegjës për mbarëvajtjen administrative dhe ekonomike të shkollës së lartë  janë kancelari i shkollës së lartë  dhe kancelarët e fakulteteve, të cilët janë specialistë me formim të lartë ekonomik dhe me përvojë menaxhuese.</w:t>
      </w:r>
    </w:p>
    <w:p w:rsidR="004A238F" w:rsidRPr="00431720" w:rsidRDefault="004A238F" w:rsidP="004A238F">
      <w:pPr>
        <w:pStyle w:val="Paragrafi"/>
      </w:pPr>
      <w:r w:rsidRPr="00431720">
        <w:t>Kancelari i shkollës së lartë publike universitare apo jouniversitare propozohet, përkatësisht, nga rektori ose drejtori dhe emërohet nga Ministri i Arsimit dhe Shkencës. Kancelari i fakultetit propozohet nga dekani dhe emërohet nga rektori.</w:t>
      </w:r>
    </w:p>
    <w:p w:rsidR="004A238F" w:rsidRPr="00431720" w:rsidRDefault="004A238F" w:rsidP="004A238F">
      <w:pPr>
        <w:pStyle w:val="Paragrafi"/>
      </w:pPr>
      <w:r w:rsidRPr="00431720">
        <w:t>Detyrat dhe kompetencat e kancelarëve përcaktohen në statutin e shkollës së lartë.</w:t>
      </w:r>
    </w:p>
    <w:p w:rsidR="004A238F" w:rsidRPr="00431720" w:rsidRDefault="004A238F" w:rsidP="004A238F">
      <w:pPr>
        <w:pStyle w:val="Paragrafi"/>
      </w:pPr>
    </w:p>
    <w:p w:rsidR="004A238F" w:rsidRPr="00431720" w:rsidRDefault="004A238F" w:rsidP="004A238F">
      <w:pPr>
        <w:pStyle w:val="KreuNr"/>
      </w:pPr>
      <w:r w:rsidRPr="00431720">
        <w:t>KREU IV</w:t>
      </w:r>
    </w:p>
    <w:p w:rsidR="004A238F" w:rsidRPr="00431720" w:rsidRDefault="004A238F" w:rsidP="004A238F">
      <w:pPr>
        <w:pStyle w:val="KreuTitull"/>
      </w:pPr>
      <w:r w:rsidRPr="00431720">
        <w:t>PERSONELI I SHKOLLAVE TË LARTA</w:t>
      </w:r>
    </w:p>
    <w:p w:rsidR="004A238F" w:rsidRPr="00431720" w:rsidRDefault="004A238F" w:rsidP="004A238F">
      <w:pPr>
        <w:pStyle w:val="Paragrafi"/>
      </w:pPr>
    </w:p>
    <w:p w:rsidR="004A238F" w:rsidRPr="00431720" w:rsidRDefault="004A238F" w:rsidP="004A238F">
      <w:pPr>
        <w:pStyle w:val="NeniNr"/>
      </w:pPr>
      <w:r w:rsidRPr="00431720">
        <w:t>Neni 26</w:t>
      </w:r>
    </w:p>
    <w:p w:rsidR="004A238F" w:rsidRPr="00431720" w:rsidRDefault="004A238F" w:rsidP="004A238F">
      <w:pPr>
        <w:pStyle w:val="Paragrafi"/>
      </w:pPr>
    </w:p>
    <w:p w:rsidR="004A238F" w:rsidRPr="00431720" w:rsidRDefault="004A238F" w:rsidP="004A238F">
      <w:pPr>
        <w:pStyle w:val="Paragrafi"/>
      </w:pPr>
      <w:r w:rsidRPr="00431720">
        <w:t>Personeli i shkollave të larta përbëhet nga:</w:t>
      </w:r>
    </w:p>
    <w:p w:rsidR="004A238F" w:rsidRPr="00431720" w:rsidRDefault="004A238F" w:rsidP="004A238F">
      <w:pPr>
        <w:pStyle w:val="Paragrafi"/>
      </w:pPr>
      <w:r w:rsidRPr="00431720">
        <w:t>a) personeli akademik i brendshëm dhe i jashtëm;</w:t>
      </w:r>
    </w:p>
    <w:p w:rsidR="004A238F" w:rsidRPr="00431720" w:rsidRDefault="004A238F" w:rsidP="004A238F">
      <w:pPr>
        <w:pStyle w:val="Paragrafi"/>
      </w:pPr>
      <w:r w:rsidRPr="00431720">
        <w:t>b) personeli ndihmës mësimor-shkencor;</w:t>
      </w:r>
    </w:p>
    <w:p w:rsidR="004A238F" w:rsidRPr="00431720" w:rsidRDefault="004A238F" w:rsidP="004A238F">
      <w:pPr>
        <w:pStyle w:val="Paragrafi"/>
      </w:pPr>
      <w:r w:rsidRPr="00431720">
        <w:t>c) personeli administrativ;</w:t>
      </w:r>
    </w:p>
    <w:p w:rsidR="004A238F" w:rsidRPr="00431720" w:rsidRDefault="004A238F" w:rsidP="004A238F">
      <w:pPr>
        <w:pStyle w:val="Paragrafi"/>
      </w:pPr>
      <w:r w:rsidRPr="00431720">
        <w:t>ç) personeli bibliotekar;</w:t>
      </w:r>
    </w:p>
    <w:p w:rsidR="004A238F" w:rsidRPr="00431720" w:rsidRDefault="004A238F" w:rsidP="004A238F">
      <w:pPr>
        <w:pStyle w:val="Paragrafi"/>
      </w:pPr>
      <w:r w:rsidRPr="00431720">
        <w:t>d) personeli i shërbimit.</w:t>
      </w:r>
    </w:p>
    <w:p w:rsidR="004A238F" w:rsidRPr="00431720" w:rsidRDefault="004A238F" w:rsidP="004A238F">
      <w:pPr>
        <w:pStyle w:val="Paragrafi"/>
      </w:pPr>
      <w:r w:rsidRPr="00431720">
        <w:t>Detyrat dhe të drejtat e personelit të shkollave të larta, që burojnë nga legjislacioni në fuqi, përcaktohen në statutin e shkollës së lartë  dhe në rregulloren e brendshme të njësive përbërëse të shkollës, në përputhje me aktet ligjore e nënligjore në fuqi.</w:t>
      </w:r>
    </w:p>
    <w:p w:rsidR="004A238F" w:rsidRPr="00431720" w:rsidRDefault="004A238F" w:rsidP="004A238F">
      <w:pPr>
        <w:pStyle w:val="Paragrafi"/>
      </w:pPr>
    </w:p>
    <w:p w:rsidR="004A238F" w:rsidRPr="00431720" w:rsidRDefault="004A238F" w:rsidP="004A238F">
      <w:pPr>
        <w:pStyle w:val="NeniNr"/>
      </w:pPr>
      <w:r w:rsidRPr="00431720">
        <w:t>Neni 27</w:t>
      </w:r>
    </w:p>
    <w:p w:rsidR="004A238F" w:rsidRPr="00431720" w:rsidRDefault="004A238F" w:rsidP="004A238F">
      <w:pPr>
        <w:pStyle w:val="Paragrafi"/>
      </w:pPr>
    </w:p>
    <w:p w:rsidR="004A238F" w:rsidRPr="00431720" w:rsidRDefault="004A238F" w:rsidP="004A238F">
      <w:pPr>
        <w:pStyle w:val="Paragrafi"/>
      </w:pPr>
      <w:r w:rsidRPr="00431720">
        <w:t>Komisioni i Kualifikimit Shkencor, i ngritur nga Këshilli i Ministra</w:t>
      </w:r>
      <w:r w:rsidRPr="00431720">
        <w:softHyphen/>
        <w:t xml:space="preserve">ve, miraton klasifikimin për personelin akademik në shkollat e larta. </w:t>
      </w:r>
    </w:p>
    <w:p w:rsidR="004A238F" w:rsidRPr="00431720" w:rsidRDefault="004A238F" w:rsidP="004A238F">
      <w:pPr>
        <w:pStyle w:val="Paragrafi"/>
      </w:pPr>
      <w:r w:rsidRPr="00431720">
        <w:t>Ministria e Arsimit dhe Shkencës vendos për numrin e vendeve të punës për personelin akademik, si dhe për klasifikimin dhe numrin e vendeve të punës për personelin administrativ, bibliotekar dhe të shërbimit të shkollave të larta publike civile. Për shkollat e larta ushtarake ose të Policisë vendosin ministritë përkatëse.</w:t>
      </w:r>
    </w:p>
    <w:p w:rsidR="004A238F" w:rsidRPr="00431720" w:rsidRDefault="004A238F" w:rsidP="004A238F">
      <w:pPr>
        <w:pStyle w:val="Paragrafi"/>
      </w:pPr>
      <w:r w:rsidRPr="00431720">
        <w:t>Vendet e punës për punonjësit e brendshëm akademikë, personelin ndihmës mësimor-shkencor, personelin administrativ dhe atë bibliotekar fitohen me konkurs dhe mbi bazën e kontratës së punës, në përputhje me legjislacionin në fuqi, statutet e shkollave të larta dhe rregulloret e veçanta të tyre.</w:t>
      </w:r>
    </w:p>
    <w:p w:rsidR="004A238F" w:rsidRPr="00431720" w:rsidRDefault="004A238F" w:rsidP="004A238F">
      <w:pPr>
        <w:pStyle w:val="Paragrafi"/>
      </w:pPr>
    </w:p>
    <w:p w:rsidR="004A238F" w:rsidRPr="00431720" w:rsidRDefault="004A238F" w:rsidP="004A238F">
      <w:pPr>
        <w:pStyle w:val="NeniNr"/>
      </w:pPr>
      <w:r w:rsidRPr="00431720">
        <w:t>Neni 28</w:t>
      </w:r>
    </w:p>
    <w:p w:rsidR="004A238F" w:rsidRPr="00431720" w:rsidRDefault="004A238F" w:rsidP="004A238F">
      <w:pPr>
        <w:pStyle w:val="Paragrafi"/>
      </w:pPr>
    </w:p>
    <w:p w:rsidR="004A238F" w:rsidRPr="00431720" w:rsidRDefault="004A238F" w:rsidP="004A238F">
      <w:pPr>
        <w:pStyle w:val="Paragrafi"/>
      </w:pPr>
      <w:r w:rsidRPr="00431720">
        <w:t>Në shkollën e lartë publike personeli akademik i brendshëm është i detyruar të shërbejë, duke qenë i zënë me punë të paktën deri në kufirin minimal të normës mësimore-shkencore vjetore. Në rastet kur ndërmjet shkollave të larta shqiptare, ndërmjet tyre dhe shkollave të larta të huaja ose institucioneve kërkimore-shkencore, vendase apo të huaja, nënshkruhen marrëveshje për shkëmbim personeli akademik, norma minimale mund të realizohet në më shumë së një institucion.</w:t>
      </w:r>
    </w:p>
    <w:p w:rsidR="004A238F" w:rsidRPr="00431720" w:rsidRDefault="004A238F" w:rsidP="004A238F">
      <w:pPr>
        <w:pStyle w:val="Paragrafi"/>
      </w:pPr>
      <w:r w:rsidRPr="00431720">
        <w:t>Normat mësimore-shkencore caktohen nga Ministri i Arsimit dhe Shkencës.</w:t>
      </w:r>
    </w:p>
    <w:p w:rsidR="004A238F" w:rsidRPr="00431720" w:rsidRDefault="004A238F" w:rsidP="004A238F">
      <w:pPr>
        <w:pStyle w:val="Paragrafi"/>
      </w:pPr>
      <w:r w:rsidRPr="00431720">
        <w:t>Për të plotësuar nevojat e realizimit të procesit mësimor-shkencor, shkolla e lartë kërkon punonjës të jashtëm akademikë, me kontratë me afate të ndryshme. Mënyrat e trajtimit të punonjësve të jashtëm të shkollave të larta publike caktohen nga Ministri i Arsimit dhe Shkencës.</w:t>
      </w:r>
    </w:p>
    <w:p w:rsidR="004A238F" w:rsidRPr="00431720" w:rsidRDefault="004A238F" w:rsidP="004A238F">
      <w:pPr>
        <w:pStyle w:val="Paragrafi"/>
      </w:pPr>
      <w:r w:rsidRPr="00431720">
        <w:t>Këshilli i Ministrave përcakton numrin e orëve mësimore të papagua</w:t>
      </w:r>
      <w:r w:rsidRPr="00431720">
        <w:softHyphen/>
        <w:t>ra nga buxheti i shkollave të larta, që një punonjës i institucioneve shkencore, në varësinë e Akademisë së Shkencave, është i detyruar të kryejë në shkollat e larta. Kjo ngarkesë mësimore është pjesë përbërëse e detyrës funksionale për të cilën këta punonjës paguhen nga Akademia e Shkencave.</w:t>
      </w:r>
    </w:p>
    <w:p w:rsidR="004A238F" w:rsidRPr="00431720" w:rsidRDefault="004A238F" w:rsidP="004A238F">
      <w:pPr>
        <w:pStyle w:val="Paragrafi"/>
      </w:pPr>
      <w:r w:rsidRPr="00431720">
        <w:t>Kriteret e përzgjedhjes së këtyre specialistëve përcaktohen me një rregullore të përbashkët, të nxjerrë nga shkolla e lartë dhe Akademia e Shkencave.</w:t>
      </w:r>
    </w:p>
    <w:p w:rsidR="004A238F" w:rsidRPr="00431720" w:rsidRDefault="004A238F" w:rsidP="004A238F">
      <w:pPr>
        <w:pStyle w:val="Paragrafi"/>
      </w:pPr>
    </w:p>
    <w:p w:rsidR="004A238F" w:rsidRPr="00431720" w:rsidRDefault="004A238F" w:rsidP="004A238F">
      <w:pPr>
        <w:pStyle w:val="NeniNr"/>
      </w:pPr>
      <w:r w:rsidRPr="00431720">
        <w:t>Neni 29</w:t>
      </w:r>
    </w:p>
    <w:p w:rsidR="004A238F" w:rsidRPr="00431720" w:rsidRDefault="004A238F" w:rsidP="004A238F">
      <w:pPr>
        <w:pStyle w:val="Paragrafi"/>
      </w:pPr>
    </w:p>
    <w:p w:rsidR="004A238F" w:rsidRPr="00431720" w:rsidRDefault="004A238F" w:rsidP="004A238F">
      <w:pPr>
        <w:pStyle w:val="Paragrafi"/>
      </w:pPr>
      <w:r w:rsidRPr="00431720">
        <w:t>Shkolla e lartë funksionon në bazë të këtij ligji, të akteve nënligjore të nxjerra në zbatim të tij, të statutit dhe rregulloreve të brendshme.</w:t>
      </w:r>
    </w:p>
    <w:p w:rsidR="004A238F" w:rsidRPr="00431720" w:rsidRDefault="004A238F" w:rsidP="004A238F">
      <w:pPr>
        <w:pStyle w:val="Paragrafi"/>
      </w:pPr>
      <w:r w:rsidRPr="00431720">
        <w:t>Statuti i shkollës së lartë  hartohet, përkatësisht, nga senati i universitetit apo kë</w:t>
      </w:r>
      <w:r w:rsidRPr="00431720">
        <w:softHyphen/>
        <w:t>shi</w:t>
      </w:r>
      <w:r w:rsidRPr="00431720">
        <w:softHyphen/>
        <w:t xml:space="preserve">lli i shkollës së lartë  dhe miratohet nga Ministri i Arsimit dhe Shkencës. </w:t>
      </w:r>
    </w:p>
    <w:p w:rsidR="004A238F" w:rsidRPr="00431720" w:rsidRDefault="004A238F" w:rsidP="004A238F">
      <w:pPr>
        <w:pStyle w:val="Paragrafi"/>
      </w:pPr>
      <w:r w:rsidRPr="00431720">
        <w:t>Statuti i shkollave të larta ushtarake ose të policisë miratohet nga ministri përka</w:t>
      </w:r>
      <w:r w:rsidRPr="00431720">
        <w:softHyphen/>
        <w:t>tës. Rregullorja e zgjedhjeve të organeve dhe autoriteteve drejtuese hartohet nga senati ose këshilli i shkollës së lartë  dhe miratohet nga Ministri i Arsimit dhe Shkencës.</w:t>
      </w:r>
    </w:p>
    <w:p w:rsidR="004A238F" w:rsidRPr="00431720" w:rsidRDefault="004A238F" w:rsidP="004A238F">
      <w:pPr>
        <w:pStyle w:val="Paragrafi"/>
      </w:pPr>
      <w:r w:rsidRPr="00431720">
        <w:t>Rregullorja e brendshme e fakultetit miratohet nga rektori. Rregullorja e brendshme e departamentit miratohet nga dekani i fakultetit ose drejtori i shkollës së lartë  jouniversitare. Këto rregullore hartohen nga këshillat përkatës.</w:t>
      </w:r>
    </w:p>
    <w:p w:rsidR="004A238F" w:rsidRPr="00431720" w:rsidRDefault="004A238F" w:rsidP="004A238F">
      <w:pPr>
        <w:pStyle w:val="Paragrafi"/>
      </w:pPr>
      <w:r w:rsidRPr="00431720">
        <w:t>Në zbatim të këtij ligji, statutet e shkollave të larta paraqiten për miratim në Ministrinë e Arsimit dhe Shkencës jo me vonë së tre muaj nga data e hyrjes në fuqi  të këtij ligj. Në qoftë se brenda një muaji nga data e paraqitjes për miratim, Ministria e Arsimit dhe Shkencës nuk shprehet mbi këtë statut, ai konsiderohet i miratuar.</w:t>
      </w:r>
    </w:p>
    <w:p w:rsidR="004A238F" w:rsidRPr="00431720" w:rsidRDefault="004A238F" w:rsidP="004A238F">
      <w:pPr>
        <w:pStyle w:val="Paragrafi"/>
      </w:pPr>
    </w:p>
    <w:p w:rsidR="004A238F" w:rsidRPr="00431720" w:rsidRDefault="004A238F" w:rsidP="004A238F">
      <w:pPr>
        <w:pStyle w:val="NeniNr"/>
      </w:pPr>
      <w:r w:rsidRPr="00431720">
        <w:t>Neni 30</w:t>
      </w:r>
    </w:p>
    <w:p w:rsidR="004A238F" w:rsidRPr="00431720" w:rsidRDefault="004A238F" w:rsidP="004A238F">
      <w:pPr>
        <w:pStyle w:val="Paragrafi"/>
      </w:pPr>
    </w:p>
    <w:p w:rsidR="004A238F" w:rsidRPr="00431720" w:rsidRDefault="004A238F" w:rsidP="004A238F">
      <w:pPr>
        <w:pStyle w:val="Paragrafi"/>
      </w:pPr>
      <w:r w:rsidRPr="00431720">
        <w:t>Personeli akademik i shkollave të larta ka të drejtë që, çdo 7 vjet, të kualifikohet, specializohet ose të kryejë jashtë shtetit veprimtari akademike në fushën përkatëse, për një periudhë kohe deri në një vit.</w:t>
      </w:r>
    </w:p>
    <w:p w:rsidR="004A238F" w:rsidRPr="00431720" w:rsidRDefault="004A238F" w:rsidP="004A238F">
      <w:pPr>
        <w:pStyle w:val="Paragrafi"/>
      </w:pPr>
      <w:r w:rsidRPr="00431720">
        <w:t>Kjo kohë mund të realizohet si e tërë gjatë një  viti akademik ose në periudha të shkëputura.</w:t>
      </w:r>
    </w:p>
    <w:p w:rsidR="004A238F" w:rsidRPr="00431720" w:rsidRDefault="004A238F" w:rsidP="004A238F">
      <w:pPr>
        <w:pStyle w:val="Paragrafi"/>
      </w:pPr>
      <w:r w:rsidRPr="00431720">
        <w:t>Kriteret e mësipërme nuk zbatohen në rastet e studimeve të plota pasuniversitare jashtë shtetit, të cilat realizohen në përputhje me planet e kualifikimit të miratuara nga këshilli i fakultetit, në bazë të propozimit të departamenteve përkatëse.</w:t>
      </w:r>
    </w:p>
    <w:p w:rsidR="004A238F" w:rsidRPr="00431720" w:rsidRDefault="004A238F" w:rsidP="004A238F">
      <w:pPr>
        <w:pStyle w:val="Paragrafi"/>
      </w:pPr>
      <w:r w:rsidRPr="00431720">
        <w:t>Në të gjitha rastet nënshkruhet një kontratë e posaçme me shkollën e lartë, sipas mënyrave që përcaktohen në statutin e saj.</w:t>
      </w:r>
    </w:p>
    <w:p w:rsidR="004A238F" w:rsidRPr="00431720" w:rsidRDefault="004A238F" w:rsidP="004A238F">
      <w:pPr>
        <w:pStyle w:val="Paragrafi"/>
      </w:pPr>
    </w:p>
    <w:p w:rsidR="004A238F" w:rsidRPr="00431720" w:rsidRDefault="004A238F" w:rsidP="004A238F">
      <w:pPr>
        <w:pStyle w:val="KreuNr"/>
      </w:pPr>
      <w:r w:rsidRPr="00431720">
        <w:t>KREU  V</w:t>
      </w:r>
    </w:p>
    <w:p w:rsidR="004A238F" w:rsidRPr="00431720" w:rsidRDefault="004A238F" w:rsidP="004A238F">
      <w:pPr>
        <w:pStyle w:val="KreuTitull"/>
      </w:pPr>
      <w:r w:rsidRPr="00431720">
        <w:t>STUDENTËT</w:t>
      </w:r>
    </w:p>
    <w:p w:rsidR="004A238F" w:rsidRPr="00431720" w:rsidRDefault="004A238F" w:rsidP="004A238F">
      <w:pPr>
        <w:pStyle w:val="Paragrafi"/>
      </w:pPr>
    </w:p>
    <w:p w:rsidR="004A238F" w:rsidRPr="00431720" w:rsidRDefault="004A238F" w:rsidP="004A238F">
      <w:pPr>
        <w:pStyle w:val="NeniNr"/>
      </w:pPr>
      <w:r w:rsidRPr="00431720">
        <w:t>Neni 31</w:t>
      </w:r>
    </w:p>
    <w:p w:rsidR="004A238F" w:rsidRPr="00431720" w:rsidRDefault="004A238F" w:rsidP="004A238F">
      <w:pPr>
        <w:pStyle w:val="Paragrafi"/>
      </w:pPr>
    </w:p>
    <w:p w:rsidR="004A238F" w:rsidRPr="00431720" w:rsidRDefault="004A238F" w:rsidP="004A238F">
      <w:pPr>
        <w:pStyle w:val="Paragrafi"/>
      </w:pPr>
      <w:r w:rsidRPr="00431720">
        <w:t>Pranimet në shkollat e larta publike bëhen në kuota të parashikuara. Këto kuota ndahen në: Kuota kryesore dhe kuota dytësore. Kuotat kryesore të pranimit në shkollat e larta, për sistemin e studimeve me shkëputje nga puna, propozohen nga Ministria e Arsimit dhe Shkencës dhe miratohen nga Këshilli i Ministrave. Për sistemin e studimeve pa shkëputje nga puna, kuotat kryesore përcaktohen nga Ministria e Arsimit dhe Shkencës. Në përcaktimin e kuotave kryesore, Ministria e Arsimit dhe Shkencës merr mendimin e shkollave të larta. Kuotat dytësore  janë kuota për të cilat zbatohen tarifa të veçanta shkollimi.</w:t>
      </w:r>
    </w:p>
    <w:p w:rsidR="004A238F" w:rsidRPr="00431720" w:rsidRDefault="004A238F" w:rsidP="004A238F">
      <w:pPr>
        <w:pStyle w:val="Paragrafi"/>
      </w:pPr>
      <w:r w:rsidRPr="00431720">
        <w:t>Kuotat kryesore të pranimit në shkollat e larta ushtarake ose të policisë, propozohen nga ministritë përkatëse dhe miratohen nga Këshilli i Ministrave. Shkollat e larta ushtarake ose të policisë nuk pranojnë studentë me kuotë dytësore.</w:t>
      </w:r>
    </w:p>
    <w:p w:rsidR="004A238F" w:rsidRPr="00431720" w:rsidRDefault="004A238F" w:rsidP="004A238F">
      <w:pPr>
        <w:pStyle w:val="Paragrafi"/>
      </w:pPr>
      <w:r w:rsidRPr="00431720">
        <w:t>Kuotat dytësore mund të shkojnë deri në 10 për qind të kuotave kryesore. Përcaktimi i këtyre kuotave dhe i mënyrave të pranimit sipas tyre bëhen nga Këshilli i Ministrave me propozimin e Ministrisë së Arsimit dhe Shkencës, pasi të jetë marrë mendimi i shkollave të larta. Tarifat e shkollimit për kuotat dytësore caktohen bashkërisht nga Ministria e Arsimit dhe Shkencës dhe Ministria e Financave.</w:t>
      </w:r>
    </w:p>
    <w:p w:rsidR="004A238F" w:rsidRPr="00431720" w:rsidRDefault="004A238F" w:rsidP="004A238F">
      <w:pPr>
        <w:pStyle w:val="Paragrafi"/>
      </w:pPr>
      <w:r w:rsidRPr="00431720">
        <w:t>Pranimet në shkollën e lartë publike bëhen me konkurs. Mënyrat e organizimit të konkurseve të pranimit dhe vlerësimi i rezultateve përcaktohen nga Ministria e Arsimit dhe Shkencës, pas këshillimit me Konferencën e Rektorëve.</w:t>
      </w:r>
    </w:p>
    <w:p w:rsidR="004A238F" w:rsidRPr="00431720" w:rsidRDefault="004A238F" w:rsidP="004A238F">
      <w:pPr>
        <w:pStyle w:val="Paragrafi"/>
      </w:pPr>
      <w:r w:rsidRPr="00431720">
        <w:t>Organizimi i konkurseve bëhet nga shkolla e lartë në bashkëpunim me Ministri</w:t>
      </w:r>
      <w:r w:rsidRPr="00431720">
        <w:softHyphen/>
        <w:t>në e Arsimit dhe Shkencës. Shkolla e lartë, në përfundim të konkursit, pranon studentët fitues sipas kuotave të miratuara.</w:t>
      </w:r>
    </w:p>
    <w:p w:rsidR="004A238F" w:rsidRPr="00431720" w:rsidRDefault="004A238F" w:rsidP="004A238F">
      <w:pPr>
        <w:pStyle w:val="Paragrafi"/>
      </w:pPr>
      <w:r w:rsidRPr="00431720">
        <w:t>Pranimi i studentëve të huaj në shkollat e larta publike të Republikës së Shqipërisë bëhet në bazë të kuotave që miraton Këshilli i Ministrave, me propozimin e Ministrisë së Arsimit dhe të Shkencës. Kriteret e pranimit përcaktohen nga Ministria e Arsimit dhe Shkencës.</w:t>
      </w:r>
    </w:p>
    <w:p w:rsidR="004A238F" w:rsidRPr="00431720" w:rsidRDefault="004A238F" w:rsidP="004A238F">
      <w:pPr>
        <w:pStyle w:val="Paragrafi"/>
      </w:pPr>
    </w:p>
    <w:p w:rsidR="004A238F" w:rsidRPr="00431720" w:rsidRDefault="004A238F" w:rsidP="004A238F">
      <w:pPr>
        <w:pStyle w:val="NeniNr"/>
      </w:pPr>
      <w:r w:rsidRPr="00431720">
        <w:t>Neni 32</w:t>
      </w:r>
    </w:p>
    <w:p w:rsidR="004A238F" w:rsidRPr="00431720" w:rsidRDefault="004A238F" w:rsidP="004A238F">
      <w:pPr>
        <w:pStyle w:val="Paragrafi"/>
      </w:pPr>
    </w:p>
    <w:p w:rsidR="004A238F" w:rsidRPr="00431720" w:rsidRDefault="004A238F" w:rsidP="004A238F">
      <w:pPr>
        <w:pStyle w:val="Paragrafi"/>
      </w:pPr>
      <w:r w:rsidRPr="00431720">
        <w:t>Studenti njihet i tillë me regjistrimin në shkollën e lartë dhe e humbet emrin student me marrjen e diplomës ose të dëshmisë ose me përjashtimin nga shkolla e lartë. Të drejtat dhe detyrimet e studentit përcaktohen në statutin e shkollës së lartë, në të cilën bën pjesë.</w:t>
      </w:r>
    </w:p>
    <w:p w:rsidR="004A238F" w:rsidRPr="00431720" w:rsidRDefault="004A238F" w:rsidP="004A238F">
      <w:pPr>
        <w:pStyle w:val="Paragrafi"/>
      </w:pPr>
      <w:r w:rsidRPr="00431720">
        <w:t>Studentët kanë të drejtë:</w:t>
      </w:r>
    </w:p>
    <w:p w:rsidR="004A238F" w:rsidRPr="00431720" w:rsidRDefault="004A238F" w:rsidP="004A238F">
      <w:pPr>
        <w:pStyle w:val="Paragrafi"/>
      </w:pPr>
      <w:r w:rsidRPr="00431720">
        <w:t>a) të përdorin të gjitha instalimet dhe pajisjet e shkollës së lartë për plotësimin e punës së tyre mësimore-shkencore, në përputhje me programet dhe rregullat përkatëse.</w:t>
      </w:r>
    </w:p>
    <w:p w:rsidR="004A238F" w:rsidRPr="00431720" w:rsidRDefault="004A238F" w:rsidP="004A238F">
      <w:pPr>
        <w:pStyle w:val="Paragrafi"/>
      </w:pPr>
      <w:r w:rsidRPr="00431720">
        <w:t>b) të zgjedhin dhe të zgjidhen në të gjitha këshillat e shkollës, duke përfshirë edhe senatin, në përputhje me mundësitë e përfaqësimit, të përcaktuara në statutin e shkollës së lartë.</w:t>
      </w:r>
    </w:p>
    <w:p w:rsidR="004A238F" w:rsidRPr="00431720" w:rsidRDefault="004A238F" w:rsidP="004A238F">
      <w:pPr>
        <w:pStyle w:val="Paragrafi"/>
      </w:pPr>
      <w:r w:rsidRPr="00431720">
        <w:t>c) të përfitojnë bursë studimi, kur përmbushin kushtet e parashikuara me vendim të Këshillit të Ministrave. Studentët e shkëlqyer marrin bursë dhe shpërblime të veçanta, që administrohen nga shkolla e lartë. Bursat për studentët e shkëlqyer përballohen nga shteti, me fondet e veçanta që u jepen shkollave të larta, kurse shpërblimet përballohen nga vetë shkolla e lartë, nga të ardhurat që realizon ajo, në përputhje me nenin 24 të këtij ligji.</w:t>
      </w:r>
    </w:p>
    <w:p w:rsidR="004A238F" w:rsidRDefault="004A238F" w:rsidP="004A238F">
      <w:pPr>
        <w:pStyle w:val="NeniNr"/>
      </w:pPr>
    </w:p>
    <w:p w:rsidR="004A238F" w:rsidRPr="00431720" w:rsidRDefault="004A238F" w:rsidP="004A238F">
      <w:pPr>
        <w:pStyle w:val="NeniNr"/>
      </w:pPr>
      <w:r w:rsidRPr="00431720">
        <w:t>Neni 33</w:t>
      </w:r>
    </w:p>
    <w:p w:rsidR="004A238F" w:rsidRPr="00431720" w:rsidRDefault="004A238F" w:rsidP="004A238F">
      <w:pPr>
        <w:pStyle w:val="Paragrafi"/>
      </w:pPr>
    </w:p>
    <w:p w:rsidR="004A238F" w:rsidRPr="00431720" w:rsidRDefault="004A238F" w:rsidP="004A238F">
      <w:pPr>
        <w:pStyle w:val="Paragrafi"/>
      </w:pPr>
      <w:r w:rsidRPr="00431720">
        <w:t>Studentët e shkollave të larta kanë të drejtë të organizohen në shoqata studentore jopolitike.</w:t>
      </w:r>
    </w:p>
    <w:p w:rsidR="004A238F" w:rsidRPr="00431720" w:rsidRDefault="004A238F" w:rsidP="004A238F">
      <w:pPr>
        <w:pStyle w:val="Paragrafi"/>
      </w:pPr>
      <w:r w:rsidRPr="00431720">
        <w:t>Krijimi, organizimi, funksionimi dhe shpërndarja e shoqatave studentore në shkollat e larta bëhet në përputhje me dispozitat e Kodit Civil.</w:t>
      </w:r>
    </w:p>
    <w:p w:rsidR="004A238F" w:rsidRPr="00431720" w:rsidRDefault="004A238F" w:rsidP="004A238F">
      <w:pPr>
        <w:pStyle w:val="Paragrafi"/>
      </w:pPr>
    </w:p>
    <w:p w:rsidR="004A238F" w:rsidRPr="00431720" w:rsidRDefault="004A238F" w:rsidP="004A238F">
      <w:pPr>
        <w:pStyle w:val="NeniNr"/>
      </w:pPr>
      <w:r w:rsidRPr="00431720">
        <w:t>Neni 34</w:t>
      </w:r>
    </w:p>
    <w:p w:rsidR="004A238F" w:rsidRPr="00431720" w:rsidRDefault="004A238F" w:rsidP="004A238F">
      <w:pPr>
        <w:pStyle w:val="Paragrafi"/>
      </w:pPr>
    </w:p>
    <w:p w:rsidR="004A238F" w:rsidRPr="00431720" w:rsidRDefault="004A238F" w:rsidP="004A238F">
      <w:pPr>
        <w:pStyle w:val="Paragrafi"/>
      </w:pPr>
      <w:r w:rsidRPr="00431720">
        <w:t>Ministria e Arsimit dhe Shkencës, për kujdesin dhe ndihmën ndaj studentëve të shkollave të larta për ushtrimin e të drejtave dhe të detyrimeve të tyre, krijon një sektor të informacionit studentor.</w:t>
      </w:r>
    </w:p>
    <w:p w:rsidR="004A238F" w:rsidRPr="00431720" w:rsidRDefault="004A238F" w:rsidP="004A238F">
      <w:pPr>
        <w:pStyle w:val="Paragrafi"/>
      </w:pPr>
    </w:p>
    <w:p w:rsidR="004A238F" w:rsidRPr="00431720" w:rsidRDefault="004A238F" w:rsidP="004A238F">
      <w:pPr>
        <w:pStyle w:val="KreuNr"/>
      </w:pPr>
      <w:r w:rsidRPr="00431720">
        <w:t>KREU  VI</w:t>
      </w:r>
    </w:p>
    <w:p w:rsidR="004A238F" w:rsidRPr="00431720" w:rsidRDefault="004A238F" w:rsidP="004A238F">
      <w:pPr>
        <w:pStyle w:val="KreuTitull"/>
      </w:pPr>
      <w:r w:rsidRPr="00431720">
        <w:t>STUDIMET NË SHKOLLAT E LARTA</w:t>
      </w:r>
    </w:p>
    <w:p w:rsidR="004A238F" w:rsidRPr="00431720" w:rsidRDefault="004A238F" w:rsidP="004A238F">
      <w:pPr>
        <w:pStyle w:val="Paragrafi"/>
      </w:pPr>
    </w:p>
    <w:p w:rsidR="004A238F" w:rsidRPr="00431720" w:rsidRDefault="004A238F" w:rsidP="004A238F">
      <w:pPr>
        <w:pStyle w:val="NeniNr"/>
      </w:pPr>
      <w:r w:rsidRPr="00431720">
        <w:t>Neni 35</w:t>
      </w:r>
    </w:p>
    <w:p w:rsidR="004A238F" w:rsidRPr="00431720" w:rsidRDefault="004A238F" w:rsidP="004A238F">
      <w:pPr>
        <w:pStyle w:val="Paragrafi"/>
      </w:pPr>
    </w:p>
    <w:p w:rsidR="004A238F" w:rsidRPr="00431720" w:rsidRDefault="004A238F" w:rsidP="004A238F">
      <w:pPr>
        <w:pStyle w:val="Paragrafi"/>
      </w:pPr>
      <w:r w:rsidRPr="00431720">
        <w:t>Kohëzgjatja e plotë e studimeve në shkollat e larta universitare llogaritet në vite akademike dhe nuk është më e vogël se katër vjet.</w:t>
      </w:r>
    </w:p>
    <w:p w:rsidR="004A238F" w:rsidRPr="00431720" w:rsidRDefault="004A238F" w:rsidP="004A238F">
      <w:pPr>
        <w:pStyle w:val="Paragrafi"/>
      </w:pPr>
      <w:r w:rsidRPr="00431720">
        <w:t>Për shkollat e larta jouniversitare kjo kohëzgjatje nuk është më e vogël se dy vjet akademikë.</w:t>
      </w:r>
    </w:p>
    <w:p w:rsidR="004A238F" w:rsidRPr="00431720" w:rsidRDefault="004A238F" w:rsidP="004A238F">
      <w:pPr>
        <w:pStyle w:val="Paragrafi"/>
      </w:pPr>
      <w:r w:rsidRPr="00431720">
        <w:t>Kohëzgjatja e plotë e studim eve në shkollat e larta ushtarake ose të policisë është jo më pak se tre vjet akademikë. Për kandidatin që pranohet pas përfundimit të një shkollë të lartë civile, kjo kohëzgjatje është jo më pak se një vit akademik.</w:t>
      </w:r>
    </w:p>
    <w:p w:rsidR="004A238F" w:rsidRPr="00431720" w:rsidRDefault="004A238F" w:rsidP="004A238F">
      <w:pPr>
        <w:pStyle w:val="Paragrafi"/>
      </w:pPr>
    </w:p>
    <w:p w:rsidR="004A238F" w:rsidRPr="00431720" w:rsidRDefault="004A238F" w:rsidP="004A238F">
      <w:pPr>
        <w:pStyle w:val="NeniNr"/>
      </w:pPr>
      <w:r w:rsidRPr="00431720">
        <w:t>Neni 36</w:t>
      </w:r>
    </w:p>
    <w:p w:rsidR="004A238F" w:rsidRPr="00431720" w:rsidRDefault="004A238F" w:rsidP="004A238F">
      <w:pPr>
        <w:pStyle w:val="Paragrafi"/>
      </w:pPr>
    </w:p>
    <w:p w:rsidR="004A238F" w:rsidRPr="00431720" w:rsidRDefault="004A238F" w:rsidP="004A238F">
      <w:pPr>
        <w:pStyle w:val="Paragrafi"/>
      </w:pPr>
      <w:r w:rsidRPr="00431720">
        <w:t>Shkollat e larta funksionojnë në bazë të planeve mësimore, që hartohen prej tyre dhe miratohen nga senati ose këshilli i shkollës së lartë.</w:t>
      </w:r>
    </w:p>
    <w:p w:rsidR="004A238F" w:rsidRPr="00431720" w:rsidRDefault="004A238F" w:rsidP="004A238F">
      <w:pPr>
        <w:pStyle w:val="Paragrafi"/>
      </w:pPr>
      <w:r w:rsidRPr="00431720">
        <w:t>Programet mësimore hartohen nga çdo lektor ose grup lektorësh, shqyrtohen në mble</w:t>
      </w:r>
      <w:r w:rsidRPr="00431720">
        <w:softHyphen/>
        <w:t>dh</w:t>
      </w:r>
      <w:r w:rsidRPr="00431720">
        <w:softHyphen/>
        <w:t>jen e seksionit ose të departamentit dhe miratohen nga përgjegjësi i departamen</w:t>
      </w:r>
      <w:r w:rsidRPr="00431720">
        <w:softHyphen/>
        <w:t>tit.</w:t>
      </w:r>
    </w:p>
    <w:p w:rsidR="004A238F" w:rsidRPr="00431720" w:rsidRDefault="004A238F" w:rsidP="004A238F">
      <w:pPr>
        <w:pStyle w:val="Paragrafi"/>
      </w:pPr>
    </w:p>
    <w:p w:rsidR="004A238F" w:rsidRPr="00431720" w:rsidRDefault="004A238F" w:rsidP="004A238F">
      <w:pPr>
        <w:pStyle w:val="NeniNr"/>
      </w:pPr>
      <w:r w:rsidRPr="00431720">
        <w:t>Neni 37</w:t>
      </w:r>
    </w:p>
    <w:p w:rsidR="004A238F" w:rsidRPr="00431720" w:rsidRDefault="004A238F" w:rsidP="004A238F">
      <w:pPr>
        <w:pStyle w:val="Paragrafi"/>
      </w:pPr>
    </w:p>
    <w:p w:rsidR="004A238F" w:rsidRPr="00431720" w:rsidRDefault="004A238F" w:rsidP="004A238F">
      <w:pPr>
        <w:pStyle w:val="Paragrafi"/>
      </w:pPr>
      <w:r w:rsidRPr="00431720">
        <w:t>Arsimimi pasuniversitar është hallkë e sistemit të arsimit të lartë dhe organizohet pranë shkollave të larta. Ai përfshin kualifikimin shkencor pasuniversitar, kurset e specializimit dhe kurset e kualifikimit afatshkurtër e afatgjatë.</w:t>
      </w:r>
    </w:p>
    <w:p w:rsidR="004A238F" w:rsidRPr="00431720" w:rsidRDefault="004A238F" w:rsidP="004A238F">
      <w:pPr>
        <w:pStyle w:val="Paragrafi"/>
      </w:pPr>
    </w:p>
    <w:p w:rsidR="004A238F" w:rsidRPr="00431720" w:rsidRDefault="004A238F" w:rsidP="004A238F">
      <w:pPr>
        <w:pStyle w:val="NeniNr"/>
      </w:pPr>
      <w:r w:rsidRPr="00431720">
        <w:t>Neni 38</w:t>
      </w:r>
    </w:p>
    <w:p w:rsidR="004A238F" w:rsidRPr="00431720" w:rsidRDefault="004A238F" w:rsidP="004A238F">
      <w:pPr>
        <w:pStyle w:val="Paragrafi"/>
      </w:pPr>
    </w:p>
    <w:p w:rsidR="004A238F" w:rsidRPr="00431720" w:rsidRDefault="004A238F" w:rsidP="004A238F">
      <w:pPr>
        <w:pStyle w:val="Paragrafi"/>
      </w:pPr>
      <w:r w:rsidRPr="00431720">
        <w:t>Kualifikimi shkencor pasuniversitar realizon përgatitjen e specialistëve, të aftë për të kryer veprimtari kërkimore-shkencore. Kualifikimi shkencor pasuniversitar kry</w:t>
      </w:r>
      <w:r w:rsidRPr="00431720">
        <w:softHyphen/>
        <w:t>het pranë shkollave të larta universitare dhe përfundon me dhënien e gradës “Doktor i shkencave”. Diplomë ndërmjetëse është “Diploma e studimeve të thelluara pasuniversitare”.</w:t>
      </w:r>
    </w:p>
    <w:p w:rsidR="004A238F" w:rsidRPr="00431720" w:rsidRDefault="004A238F" w:rsidP="004A238F">
      <w:pPr>
        <w:pStyle w:val="Paragrafi"/>
      </w:pPr>
      <w:r w:rsidRPr="00431720">
        <w:t xml:space="preserve">“Diploma e studimeve të thelluara pasuniversitare” jepet pas mbarimit me sukses të shkollës pasuniversitare. Hapja dhe mbyllja e shkollës pasuniversitare bëhet me të njëjtat procedura si ato të përcaktuara në nenin 13 (paragrafi i shtatë dhe i tetë) të këtij ligji. </w:t>
      </w:r>
    </w:p>
    <w:p w:rsidR="004A238F" w:rsidRPr="00431720" w:rsidRDefault="004A238F" w:rsidP="004A238F">
      <w:pPr>
        <w:pStyle w:val="Paragrafi"/>
      </w:pPr>
      <w:r w:rsidRPr="00431720">
        <w:t>Fondet për organizimin dhe funksionimin e shkollave pasuniversitare publike përballohen nga buxheti i shtetit dhe nga burime të tjera financiare, sipas legjislacionit në fuqi.</w:t>
      </w:r>
    </w:p>
    <w:p w:rsidR="004A238F" w:rsidRPr="00431720" w:rsidRDefault="004A238F" w:rsidP="004A238F">
      <w:pPr>
        <w:pStyle w:val="Paragrafi"/>
      </w:pPr>
      <w:r w:rsidRPr="00431720">
        <w:t>Studimet për doktoraturë kryhen pranë shkollës së lartë  universitare, ku është hapur shkolla pasuniversitare. Të drejtën për ndjekjen e këtyre studimeve e kanë vetëm personat që kanë marrë “Diplomën e studimeve të thelluara pasuniversitare” apo diploma të tjera, të huaja, të barazvlefshme me të.</w:t>
      </w:r>
    </w:p>
    <w:p w:rsidR="004A238F" w:rsidRPr="00431720" w:rsidRDefault="004A238F" w:rsidP="004A238F">
      <w:pPr>
        <w:pStyle w:val="Paragrafi"/>
      </w:pPr>
      <w:r w:rsidRPr="00431720">
        <w:t>Personat që ndjekin shkollën pasuniversitare apo doktoraturën, gëzojnë të drejtat dhe u nënshtrohen detyrimeve të studentëve, të përcaktuara në kreun V të këtij ligji, si dhe në statutin dhe rregulloret e brendshme të shkollës së lartë  universitare përkatëse.</w:t>
      </w:r>
    </w:p>
    <w:p w:rsidR="004A238F" w:rsidRPr="00431720" w:rsidRDefault="004A238F" w:rsidP="004A238F">
      <w:pPr>
        <w:pStyle w:val="Paragrafi"/>
      </w:pPr>
    </w:p>
    <w:p w:rsidR="004A238F" w:rsidRPr="00431720" w:rsidRDefault="004A238F" w:rsidP="004A238F">
      <w:pPr>
        <w:pStyle w:val="NeniNr"/>
      </w:pPr>
      <w:r w:rsidRPr="00431720">
        <w:t>Neni 39</w:t>
      </w:r>
    </w:p>
    <w:p w:rsidR="004A238F" w:rsidRPr="00431720" w:rsidRDefault="004A238F" w:rsidP="004A238F">
      <w:pPr>
        <w:pStyle w:val="Paragrafi"/>
      </w:pPr>
    </w:p>
    <w:p w:rsidR="004A238F" w:rsidRPr="00431720" w:rsidRDefault="004A238F" w:rsidP="004A238F">
      <w:pPr>
        <w:pStyle w:val="Paragrafi"/>
      </w:pPr>
      <w:r w:rsidRPr="00431720">
        <w:t>Kurset e specializimit dhe të kualifikimit afatshkurtër e afatgjatë hapen pranë shkollave të larta, në përputhje me kriteret e parcaktuara nga Ministria e Arsimit dhe Shkencës.</w:t>
      </w:r>
    </w:p>
    <w:p w:rsidR="004A238F" w:rsidRPr="00431720" w:rsidRDefault="004A238F" w:rsidP="004A238F">
      <w:pPr>
        <w:pStyle w:val="Paragrafi"/>
      </w:pPr>
    </w:p>
    <w:p w:rsidR="004A238F" w:rsidRPr="00431720" w:rsidRDefault="004A238F" w:rsidP="004A238F">
      <w:pPr>
        <w:pStyle w:val="KreuNr"/>
      </w:pPr>
      <w:r w:rsidRPr="00431720">
        <w:t>KREU  VII</w:t>
      </w:r>
    </w:p>
    <w:p w:rsidR="004A238F" w:rsidRPr="00431720" w:rsidRDefault="004A238F" w:rsidP="004A238F">
      <w:pPr>
        <w:pStyle w:val="KreuTitull"/>
      </w:pPr>
      <w:r w:rsidRPr="00431720">
        <w:t>DISPOZITA TË FUNDIT</w:t>
      </w:r>
    </w:p>
    <w:p w:rsidR="004A238F" w:rsidRPr="00431720" w:rsidRDefault="004A238F" w:rsidP="004A238F">
      <w:pPr>
        <w:pStyle w:val="Paragrafi"/>
      </w:pPr>
    </w:p>
    <w:p w:rsidR="004A238F" w:rsidRPr="00431720" w:rsidRDefault="004A238F" w:rsidP="004A238F">
      <w:pPr>
        <w:pStyle w:val="NeniNr"/>
      </w:pPr>
      <w:r w:rsidRPr="00431720">
        <w:t>Neni 40</w:t>
      </w:r>
    </w:p>
    <w:p w:rsidR="004A238F" w:rsidRPr="00431720" w:rsidRDefault="004A238F" w:rsidP="004A238F">
      <w:pPr>
        <w:pStyle w:val="Paragrafi"/>
      </w:pPr>
    </w:p>
    <w:p w:rsidR="004A238F" w:rsidRPr="00431720" w:rsidRDefault="004A238F" w:rsidP="004A238F">
      <w:pPr>
        <w:pStyle w:val="Paragrafi"/>
      </w:pPr>
      <w:r w:rsidRPr="00431720">
        <w:t>Ministria e Arsimit dhe Shkencës kryen kontrollin e zbatimit të ligjshmërisë në shkollat e larta.</w:t>
      </w:r>
    </w:p>
    <w:p w:rsidR="004A238F" w:rsidRPr="00431720" w:rsidRDefault="004A238F" w:rsidP="004A238F">
      <w:pPr>
        <w:pStyle w:val="Paragrafi"/>
      </w:pPr>
      <w:r w:rsidRPr="00431720">
        <w:t>Ministria e Arsimit dhe Shkencës ka të drejtë të shfuqizojë çdo akt të nxjerrë nga senati i shkollës së lartë universitare, nga këshilli i shkollës së lartë  jouniversitare, rektori ose drejtori i tyre, në rastet kur këto akte janë në kundërshtim me ligjin.</w:t>
      </w:r>
    </w:p>
    <w:p w:rsidR="004A238F" w:rsidRPr="00431720" w:rsidRDefault="004A238F" w:rsidP="004A238F">
      <w:pPr>
        <w:pStyle w:val="Paragrafi"/>
      </w:pPr>
      <w:r w:rsidRPr="00431720">
        <w:t>Rektori shfuqizon vendimet e dekanit apo të këshillit të fakultetit, kur këto bien ndesh me legjislacionin në fuqi.</w:t>
      </w:r>
    </w:p>
    <w:p w:rsidR="004A238F" w:rsidRPr="00431720" w:rsidRDefault="004A238F" w:rsidP="004A238F">
      <w:pPr>
        <w:pStyle w:val="Paragrafi"/>
      </w:pPr>
      <w:r w:rsidRPr="00431720">
        <w:t>Në rastet e konflikteve ndërmjet tyre çështja ankimohet në gjykatën e apelit.</w:t>
      </w:r>
    </w:p>
    <w:p w:rsidR="004A238F" w:rsidRPr="00431720" w:rsidRDefault="004A238F" w:rsidP="004A238F">
      <w:pPr>
        <w:pStyle w:val="Paragrafi"/>
      </w:pPr>
      <w:r w:rsidRPr="00431720">
        <w:t>Në raste flagrante, kur me veprimet e tyre rektori apo drejtori shkelin, në mënyrë të përsëritur, aktet ligjore, nënligjore, statutin apo rregulloren e shkollës së lartë, Ministri i Arsimit dhe Shkencës thërret zgjedhjet e parakohshme për rektorin apo drejtorin e ri, pasi merr paraprakisht mendimin e senatit. Në raste të tilla të njëjta, rektori thërret zgjedhjet e parakohshme për dekanin apo drejtorin e ri, kurse dekani apo drejtori thërret zgjedhjet e parakohshme për përgjegjësin e ri të departamentit, pasi merr paraprakisht mendimin e këshillave përkatës.</w:t>
      </w:r>
    </w:p>
    <w:p w:rsidR="004A238F" w:rsidRDefault="004A238F" w:rsidP="004A238F">
      <w:pPr>
        <w:pStyle w:val="Paragrafi"/>
      </w:pPr>
    </w:p>
    <w:p w:rsidR="004A238F" w:rsidRPr="00431720" w:rsidRDefault="004A238F" w:rsidP="004A238F">
      <w:pPr>
        <w:pStyle w:val="NeniNr"/>
      </w:pPr>
      <w:r w:rsidRPr="00431720">
        <w:t>Neni 41</w:t>
      </w:r>
    </w:p>
    <w:p w:rsidR="004A238F" w:rsidRPr="00431720" w:rsidRDefault="004A238F" w:rsidP="004A238F">
      <w:pPr>
        <w:pStyle w:val="Paragrafi"/>
      </w:pPr>
    </w:p>
    <w:p w:rsidR="004A238F" w:rsidRPr="00431720" w:rsidRDefault="004A238F" w:rsidP="004A238F">
      <w:pPr>
        <w:pStyle w:val="Paragrafi"/>
      </w:pPr>
      <w:r w:rsidRPr="00431720">
        <w:t>Çdo shkollë e lartë harton projektstatutin e vet, në përputhje me këtë ligj dhe me udhëzimet e Ministrisë së Arsimit dhe të Shkencës, e cila kujdeset për harmonizimin e këtyre projektstatuteve mbi një trung të përbashkët, duke pasur parasysh edhe specifikat e çdo shkolle të lartë.</w:t>
      </w:r>
    </w:p>
    <w:p w:rsidR="004A238F" w:rsidRPr="00431720" w:rsidRDefault="004A238F" w:rsidP="004A238F">
      <w:pPr>
        <w:pStyle w:val="Paragrafi"/>
      </w:pPr>
    </w:p>
    <w:p w:rsidR="004A238F" w:rsidRPr="00431720" w:rsidRDefault="004A238F" w:rsidP="004A238F">
      <w:pPr>
        <w:pStyle w:val="NeniNr"/>
      </w:pPr>
      <w:r w:rsidRPr="00431720">
        <w:t>Neni 42</w:t>
      </w:r>
    </w:p>
    <w:p w:rsidR="004A238F" w:rsidRPr="00431720" w:rsidRDefault="004A238F" w:rsidP="004A238F">
      <w:pPr>
        <w:pStyle w:val="Paragrafi"/>
      </w:pPr>
    </w:p>
    <w:p w:rsidR="004A238F" w:rsidRPr="00431720" w:rsidRDefault="004A238F" w:rsidP="004A238F">
      <w:pPr>
        <w:pStyle w:val="Paragrafi"/>
      </w:pPr>
      <w:r w:rsidRPr="00431720">
        <w:t>Shtetasve të Republikës së Shqipërisë, kur plotësojnë kushtet për të ndjekur studimet e larta, u njihet e drejta të studiojnë e të diplomohen në më shumë se një fushë studimi pranë shkollave të larta. Këto të drejta realizohen në përputhje me kriteret e përcaktuara në statutet e shkollave të larta.</w:t>
      </w:r>
    </w:p>
    <w:p w:rsidR="004A238F" w:rsidRPr="00431720" w:rsidRDefault="004A238F" w:rsidP="004A238F">
      <w:pPr>
        <w:pStyle w:val="Paragrafi"/>
      </w:pPr>
    </w:p>
    <w:p w:rsidR="004A238F" w:rsidRPr="00431720" w:rsidRDefault="004A238F" w:rsidP="004A238F">
      <w:pPr>
        <w:pStyle w:val="NeniNr"/>
      </w:pPr>
      <w:r w:rsidRPr="00431720">
        <w:t>Neni 43</w:t>
      </w:r>
    </w:p>
    <w:p w:rsidR="004A238F" w:rsidRPr="00431720" w:rsidRDefault="004A238F" w:rsidP="004A238F">
      <w:pPr>
        <w:pStyle w:val="Paragrafi"/>
      </w:pPr>
    </w:p>
    <w:p w:rsidR="004A238F" w:rsidRPr="00431720" w:rsidRDefault="004A238F" w:rsidP="004A238F">
      <w:pPr>
        <w:pStyle w:val="Paragrafi"/>
      </w:pPr>
      <w:r w:rsidRPr="00431720">
        <w:t>Mënyrat e njohjes dhe të ekuivalentimit të certifikatave, diplomave dhe gradave të fituara në shkolla të larta të huaja bëhen me akte të Këshillit të Ministrave, duke respektuar marrëveshjet dhe konventat ndërkombëtare ku Shqipëria është palë.</w:t>
      </w:r>
    </w:p>
    <w:p w:rsidR="004A238F" w:rsidRPr="00431720" w:rsidRDefault="004A238F" w:rsidP="004A238F">
      <w:pPr>
        <w:pStyle w:val="Paragrafi"/>
      </w:pPr>
    </w:p>
    <w:p w:rsidR="004A238F" w:rsidRPr="00431720" w:rsidRDefault="004A238F" w:rsidP="004A238F">
      <w:pPr>
        <w:pStyle w:val="NeniNr"/>
      </w:pPr>
      <w:r w:rsidRPr="00431720">
        <w:t>Neni 44</w:t>
      </w:r>
    </w:p>
    <w:p w:rsidR="004A238F" w:rsidRPr="00431720" w:rsidRDefault="004A238F" w:rsidP="004A238F">
      <w:pPr>
        <w:pStyle w:val="Paragrafi"/>
      </w:pPr>
    </w:p>
    <w:p w:rsidR="004A238F" w:rsidRPr="00431720" w:rsidRDefault="004A238F" w:rsidP="004A238F">
      <w:pPr>
        <w:pStyle w:val="Paragrafi"/>
      </w:pPr>
      <w:r w:rsidRPr="00431720">
        <w:t>Çdo shkollë e lartë ka të drejtë të zgjedhë emrin zyrtar dhe stemën e vet.</w:t>
      </w:r>
    </w:p>
    <w:p w:rsidR="004A238F" w:rsidRPr="00431720" w:rsidRDefault="004A238F" w:rsidP="004A238F">
      <w:pPr>
        <w:pStyle w:val="Paragrafi"/>
      </w:pPr>
      <w:r w:rsidRPr="00431720">
        <w:t>Emri zyrtar dhe stema e shkollës së lartë, të zgjedhura nga shkolla e lartë, me propozimin e Ministrisë së Arsimit dhe të Shkencës ose Ministrisë së Mbrojtjes ose të Ministrisë së Rendit Publik, miratohen nga Këshilli i Ministrave.</w:t>
      </w:r>
    </w:p>
    <w:p w:rsidR="004A238F" w:rsidRPr="00431720" w:rsidRDefault="004A238F" w:rsidP="004A238F">
      <w:pPr>
        <w:pStyle w:val="Paragrafi"/>
      </w:pPr>
    </w:p>
    <w:p w:rsidR="004A238F" w:rsidRPr="00431720" w:rsidRDefault="004A238F" w:rsidP="004A238F">
      <w:pPr>
        <w:pStyle w:val="NeniNr"/>
      </w:pPr>
      <w:r w:rsidRPr="00431720">
        <w:t>Neni 45</w:t>
      </w:r>
    </w:p>
    <w:p w:rsidR="004A238F" w:rsidRPr="00431720" w:rsidRDefault="004A238F" w:rsidP="004A238F">
      <w:pPr>
        <w:pStyle w:val="Paragrafi"/>
      </w:pPr>
    </w:p>
    <w:p w:rsidR="004A238F" w:rsidRPr="00431720" w:rsidRDefault="004A238F" w:rsidP="004A238F">
      <w:pPr>
        <w:pStyle w:val="Paragrafi"/>
      </w:pPr>
      <w:r w:rsidRPr="00431720">
        <w:t>Ligji nr.7810, datë 6.4.1994 “Për arsimin e lartë në Republikën e Shqipërisë”, me ndryshimet e tij, si dhe dispozitat e tjera ligjore dhe aktet nënligjore, që lidhen me arsimin e lartë e që janë në kundërshtim me këtë ligj, shfuqizohen.</w:t>
      </w:r>
    </w:p>
    <w:p w:rsidR="004A238F" w:rsidRPr="00431720" w:rsidRDefault="004A238F" w:rsidP="004A238F">
      <w:pPr>
        <w:pStyle w:val="NeniNr"/>
      </w:pPr>
    </w:p>
    <w:p w:rsidR="004A238F" w:rsidRPr="00431720" w:rsidRDefault="004A238F" w:rsidP="004A238F">
      <w:pPr>
        <w:pStyle w:val="NeniNr"/>
      </w:pPr>
      <w:r w:rsidRPr="00431720">
        <w:t>Neni 46</w:t>
      </w:r>
    </w:p>
    <w:p w:rsidR="004A238F" w:rsidRPr="00431720" w:rsidRDefault="004A238F" w:rsidP="004A238F">
      <w:pPr>
        <w:pStyle w:val="Paragrafi"/>
      </w:pPr>
    </w:p>
    <w:p w:rsidR="004A238F" w:rsidRPr="00431720" w:rsidRDefault="004A238F" w:rsidP="004A238F">
      <w:pPr>
        <w:pStyle w:val="Paragrafi"/>
      </w:pPr>
      <w:r w:rsidRPr="00431720">
        <w:t>Ky ligj hyn në fuqi 15 ditë pas botimit në Fletoren Zyrtare.</w:t>
      </w:r>
    </w:p>
    <w:p w:rsidR="004A238F" w:rsidRPr="00431720" w:rsidRDefault="004A238F" w:rsidP="004A238F">
      <w:pPr>
        <w:pStyle w:val="Paragrafi"/>
      </w:pPr>
    </w:p>
    <w:p w:rsidR="004A238F" w:rsidRPr="00431720" w:rsidRDefault="004A238F" w:rsidP="004A238F">
      <w:pPr>
        <w:pStyle w:val="Shpallja"/>
      </w:pPr>
      <w:r w:rsidRPr="00431720">
        <w:t>Shpallur me dekretin nr.2331, datë 8.3.1999 të Presidentit të Republikës së Shqipërisë, Rexhep Meidani</w:t>
      </w:r>
    </w:p>
    <w:p w:rsidR="004A238F" w:rsidRPr="00431720" w:rsidRDefault="004A238F" w:rsidP="004A238F">
      <w:pPr>
        <w:pStyle w:val="Paragrafi"/>
      </w:pPr>
    </w:p>
    <w:p w:rsidR="004A238F" w:rsidRPr="00431720" w:rsidRDefault="004A238F" w:rsidP="004A238F">
      <w:pPr>
        <w:pStyle w:val="Paragrafi"/>
      </w:pPr>
    </w:p>
    <w:p w:rsidR="00A0784B" w:rsidRPr="003941D1" w:rsidRDefault="00A0784B" w:rsidP="004A238F">
      <w:pPr>
        <w:pStyle w:val="Paragrafi"/>
      </w:pPr>
    </w:p>
    <w:sectPr w:rsidR="00A0784B" w:rsidRPr="003941D1" w:rsidSect="004A238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17557"/>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4A238F"/>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7253C87-6BD2-4065-9ECD-3C76C309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38F"/>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4609</Words>
  <Characters>26276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