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92" w:rsidRPr="00910992" w:rsidRDefault="00910992" w:rsidP="00910992">
      <w:pPr>
        <w:pStyle w:val="Akti"/>
      </w:pPr>
      <w:bookmarkStart w:id="0" w:name="_GoBack"/>
      <w:bookmarkEnd w:id="0"/>
      <w:r w:rsidRPr="00910992">
        <w:t>L I G J</w:t>
      </w:r>
    </w:p>
    <w:p w:rsidR="00910992" w:rsidRPr="005D7D44" w:rsidRDefault="00910992" w:rsidP="00910992">
      <w:pPr>
        <w:pStyle w:val="NumriData"/>
      </w:pPr>
      <w:r w:rsidRPr="005D7D44">
        <w:t>Nr.8479, datë 29.4.1999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Titulli"/>
      </w:pPr>
      <w:r w:rsidRPr="005D7D44">
        <w:t>PËR DISA NDRYSHIME NË LIGJIN NR.8391, DATË 28.10.1998 “PËR SHËRBIMIN INFORMATIV KOMBËTAR"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BazLigjPropozues"/>
      </w:pPr>
      <w:r w:rsidRPr="005D7D44">
        <w:t>Në mbështetje të neneve 78 dhe 83 pika 1 të Kushtetutës, me propozimin e Këshillit të Ministrave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Institucioni"/>
      </w:pPr>
      <w:r w:rsidRPr="005D7D44">
        <w:t>K U V E N D I</w:t>
      </w:r>
    </w:p>
    <w:p w:rsidR="00910992" w:rsidRPr="005D7D44" w:rsidRDefault="00910992" w:rsidP="00842708">
      <w:pPr>
        <w:pStyle w:val="Institucioni"/>
      </w:pPr>
      <w:r w:rsidRPr="005D7D44">
        <w:t>I REPUBLIKËS SË SHQIPËRISË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VENDOSI"/>
      </w:pPr>
      <w:r w:rsidRPr="005D7D44">
        <w:t>V E N D O S I: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NeniNr"/>
      </w:pPr>
      <w:r w:rsidRPr="005D7D44">
        <w:t>Neni 1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Paragrafi"/>
      </w:pPr>
      <w:r w:rsidRPr="005D7D44">
        <w:t>Në ligjin nr.8391, datë 28.10.1998 bëhen këto ndryshime:</w:t>
      </w:r>
    </w:p>
    <w:p w:rsidR="00910992" w:rsidRPr="005D7D44" w:rsidRDefault="00910992" w:rsidP="00910992">
      <w:pPr>
        <w:pStyle w:val="Paragrafi"/>
      </w:pPr>
      <w:r w:rsidRPr="005D7D44">
        <w:t>“Në nenin 1, fjalët “dispozitat kryesore kushtetuese” zëvendësohen me fjalën “Kushtetutën””.</w:t>
      </w:r>
    </w:p>
    <w:p w:rsidR="00842708" w:rsidRDefault="00842708" w:rsidP="00842708">
      <w:pPr>
        <w:pStyle w:val="NeniNr"/>
      </w:pPr>
    </w:p>
    <w:p w:rsidR="00910992" w:rsidRPr="005D7D44" w:rsidRDefault="00910992" w:rsidP="00842708">
      <w:pPr>
        <w:pStyle w:val="NeniNr"/>
      </w:pPr>
      <w:r w:rsidRPr="005D7D44">
        <w:t>Neni 2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Paragrafi"/>
      </w:pPr>
      <w:r w:rsidRPr="005D7D44">
        <w:t>Në nenin 3 paragrafi i tretë, fjalët “respektimit të të drejtave dhe të lirive të individit” zëvendësohen me fjalët “respektimit të të drejtave dhe lirive themelore të njeriut”.</w:t>
      </w:r>
    </w:p>
    <w:p w:rsidR="00842708" w:rsidRDefault="00842708" w:rsidP="00842708">
      <w:pPr>
        <w:pStyle w:val="NeniNr"/>
      </w:pPr>
    </w:p>
    <w:p w:rsidR="00910992" w:rsidRPr="005D7D44" w:rsidRDefault="00910992" w:rsidP="00842708">
      <w:pPr>
        <w:pStyle w:val="NeniNr"/>
      </w:pPr>
      <w:r w:rsidRPr="005D7D44">
        <w:t>Neni 3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Paragrafi"/>
      </w:pPr>
      <w:r w:rsidRPr="005D7D44">
        <w:t>Në nenin 5 paragrafi 2 bëhen këto ndryshime:</w:t>
      </w:r>
    </w:p>
    <w:p w:rsidR="00910992" w:rsidRPr="005D7D44" w:rsidRDefault="00910992" w:rsidP="00910992">
      <w:pPr>
        <w:pStyle w:val="Paragrafi"/>
      </w:pPr>
      <w:r w:rsidRPr="005D7D44">
        <w:t>- Fjala “zëvendëskryetar” zëvendësohet me fjalën “zëvendësdrejtor”.</w:t>
      </w:r>
    </w:p>
    <w:p w:rsidR="00910992" w:rsidRPr="005D7D44" w:rsidRDefault="00910992" w:rsidP="00910992">
      <w:pPr>
        <w:pStyle w:val="Paragrafi"/>
      </w:pPr>
      <w:r w:rsidRPr="005D7D44">
        <w:t>- Në fund të këtij paragrafi shtohet fjalia:</w:t>
      </w:r>
    </w:p>
    <w:p w:rsidR="00910992" w:rsidRPr="005D7D44" w:rsidRDefault="00910992" w:rsidP="00910992">
      <w:pPr>
        <w:pStyle w:val="Paragrafi"/>
      </w:pPr>
      <w:r w:rsidRPr="005D7D44">
        <w:t>“Punonjësit e tjerë emërohen e shkarkohen nga Drejtori i SHIK-ut.”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NeniNr"/>
      </w:pPr>
      <w:r w:rsidRPr="005D7D44">
        <w:t>Neni 4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Paragrafi"/>
      </w:pPr>
      <w:r w:rsidRPr="005D7D44">
        <w:t>Në të gjitha dispozitat e këtij ligji, fjalët “Kryetari i Këshillit të Ministrave” zëvendësohen me fjalën “Kryeministri”.</w:t>
      </w:r>
    </w:p>
    <w:p w:rsidR="00910992" w:rsidRPr="005D7D44" w:rsidRDefault="00910992" w:rsidP="00910992">
      <w:pPr>
        <w:pStyle w:val="Paragrafi"/>
      </w:pPr>
      <w:r w:rsidRPr="005D7D44">
        <w:t>Në të gjitha dispozitat e këtij ligji, fjala “kryetar” zëvendësohet me fjalën “drejtor”.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842708">
      <w:pPr>
        <w:pStyle w:val="NeniNr"/>
      </w:pPr>
      <w:r w:rsidRPr="005D7D44">
        <w:t>Neni 5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Paragrafi"/>
      </w:pPr>
      <w:r w:rsidRPr="005D7D44">
        <w:t>Ky ligj hyn në fuqi 15 ditë pas botimit në Fletoren Zyrtare.</w:t>
      </w:r>
    </w:p>
    <w:p w:rsidR="00910992" w:rsidRPr="005D7D44" w:rsidRDefault="00910992" w:rsidP="00910992">
      <w:pPr>
        <w:pStyle w:val="Paragrafi"/>
      </w:pPr>
    </w:p>
    <w:p w:rsidR="00910992" w:rsidRPr="005D7D44" w:rsidRDefault="00910992" w:rsidP="00910992">
      <w:pPr>
        <w:pStyle w:val="Shpallja"/>
      </w:pPr>
      <w:r w:rsidRPr="005D7D44">
        <w:t>Shpallur me dekretin nr.2356, datë 3.5.1999 të Presidentit të Republikës së Shqipërisë, Rexhep Meidani</w:t>
      </w:r>
    </w:p>
    <w:sectPr w:rsidR="00910992" w:rsidRPr="005D7D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97118"/>
    <w:rsid w:val="007B0B5A"/>
    <w:rsid w:val="0080475E"/>
    <w:rsid w:val="008072B9"/>
    <w:rsid w:val="00841EC5"/>
    <w:rsid w:val="00842708"/>
    <w:rsid w:val="008521B4"/>
    <w:rsid w:val="008656D4"/>
    <w:rsid w:val="00872000"/>
    <w:rsid w:val="00881600"/>
    <w:rsid w:val="0091099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1EC571-84E8-4959-8EDB-918AC235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92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