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E1B" w:rsidRPr="00FC7144" w:rsidRDefault="00577E1B" w:rsidP="00577E1B">
      <w:pPr>
        <w:pStyle w:val="Akti"/>
      </w:pPr>
      <w:bookmarkStart w:id="0" w:name="_GoBack"/>
      <w:bookmarkEnd w:id="0"/>
      <w:r w:rsidRPr="00FC7144">
        <w:t>L I G J</w:t>
      </w:r>
    </w:p>
    <w:p w:rsidR="00577E1B" w:rsidRPr="00FC7144" w:rsidRDefault="00577E1B" w:rsidP="00577E1B">
      <w:pPr>
        <w:pStyle w:val="NumriData"/>
      </w:pPr>
      <w:r w:rsidRPr="00FC7144">
        <w:t>Nr.8490, datë 19.5.1999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77E1B">
      <w:pPr>
        <w:pStyle w:val="Titulli"/>
      </w:pPr>
      <w:r w:rsidRPr="00FC7144">
        <w:t>PËR SHTESË LIMITI NË FONDET E KUSHTËZUARA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73403">
      <w:pPr>
        <w:pStyle w:val="BazLigjPropozues"/>
      </w:pPr>
      <w:r w:rsidRPr="00FC7144">
        <w:t xml:space="preserve">Në mbështetje të neneve 78 dhe 83 pika 1 të Kushtetutës, me propozimin e Këshillit të Ministrave 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F3310">
      <w:pPr>
        <w:pStyle w:val="Institucioni"/>
      </w:pPr>
      <w:r w:rsidRPr="00FC7144">
        <w:t>K U V E N D I</w:t>
      </w:r>
    </w:p>
    <w:p w:rsidR="00577E1B" w:rsidRPr="00FC7144" w:rsidRDefault="00577E1B" w:rsidP="005F3310">
      <w:pPr>
        <w:pStyle w:val="Institucioni"/>
      </w:pPr>
      <w:r w:rsidRPr="00FC7144">
        <w:t>I REPUBLIKËS SË SHQIPËRISË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F3310">
      <w:pPr>
        <w:pStyle w:val="VENDOSI"/>
      </w:pPr>
      <w:r w:rsidRPr="00FC7144">
        <w:t>V E N D O S I :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F3310">
      <w:pPr>
        <w:pStyle w:val="NeniNr"/>
      </w:pPr>
      <w:r w:rsidRPr="00FC7144">
        <w:t>Neni 1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77E1B">
      <w:pPr>
        <w:pStyle w:val="Paragrafi"/>
      </w:pPr>
      <w:r w:rsidRPr="00FC7144">
        <w:t>Ministrisë së Mbrojtjes i rritet, për vitin 1999, kufiri i përdorimit të fondeve nga të ardhurat dhe arrin shumën 560 000 000 (pesëqind e gjashtëdhjetë milionë) lekë, sipas strukturës së shpenzimeve si vijon:</w:t>
      </w:r>
    </w:p>
    <w:p w:rsidR="00577E1B" w:rsidRPr="00FC7144" w:rsidRDefault="00577E1B" w:rsidP="00577E1B">
      <w:pPr>
        <w:pStyle w:val="Paragrafi"/>
      </w:pPr>
      <w:r w:rsidRPr="00FC7144">
        <w:t>- operative</w:t>
      </w:r>
    </w:p>
    <w:p w:rsidR="00577E1B" w:rsidRPr="00FC7144" w:rsidRDefault="00577E1B" w:rsidP="00577E1B">
      <w:pPr>
        <w:pStyle w:val="Paragrafi"/>
      </w:pPr>
      <w:r w:rsidRPr="00FC7144">
        <w:t>- investime</w:t>
      </w:r>
    </w:p>
    <w:p w:rsidR="00577E1B" w:rsidRPr="00FC7144" w:rsidRDefault="00577E1B" w:rsidP="00577E1B">
      <w:pPr>
        <w:pStyle w:val="Paragrafi"/>
      </w:pPr>
      <w:r w:rsidRPr="00FC7144">
        <w:t>- transferim pagese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F3310">
      <w:pPr>
        <w:pStyle w:val="NeniNr"/>
      </w:pPr>
      <w:r w:rsidRPr="00FC7144">
        <w:t>Neni 2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77E1B">
      <w:pPr>
        <w:pStyle w:val="Paragrafi"/>
      </w:pPr>
      <w:r w:rsidRPr="00FC7144">
        <w:t>Ngarkohen Ministria e Financave dhe Ministria e Mbrojtjes të bëjnë ndryshimet përkatëse në zbatim të këtij ligji.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F3310">
      <w:pPr>
        <w:pStyle w:val="NeniNr"/>
      </w:pPr>
      <w:r w:rsidRPr="00FC7144">
        <w:t>Neni 3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77E1B">
      <w:pPr>
        <w:pStyle w:val="Paragrafi"/>
      </w:pPr>
      <w:r w:rsidRPr="00FC7144">
        <w:t>Ky ligj hyn në fuqi 15 ditë pas botimit në Fletoren Zyrtare.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F3310">
      <w:pPr>
        <w:pStyle w:val="Shpallja"/>
      </w:pPr>
      <w:r w:rsidRPr="00FC7144">
        <w:t>Shpallur me dekretin nr.2380, datë 24.5.1999 të Presidentit të Republikës së Shqipërisë, Rexhep Meidani</w:t>
      </w:r>
    </w:p>
    <w:p w:rsidR="00577E1B" w:rsidRPr="00FC7144" w:rsidRDefault="00577E1B" w:rsidP="00577E1B">
      <w:pPr>
        <w:pStyle w:val="Paragrafi"/>
      </w:pPr>
    </w:p>
    <w:p w:rsidR="00577E1B" w:rsidRPr="00FC7144" w:rsidRDefault="00577E1B" w:rsidP="00577E1B">
      <w:pPr>
        <w:pStyle w:val="Paragrafi"/>
      </w:pPr>
    </w:p>
    <w:p w:rsidR="00577E1B" w:rsidRPr="00FC7144" w:rsidRDefault="00577E1B" w:rsidP="00577E1B">
      <w:pPr>
        <w:pStyle w:val="Paragrafi"/>
      </w:pPr>
    </w:p>
    <w:p w:rsidR="00A0784B" w:rsidRPr="003941D1" w:rsidRDefault="00A0784B" w:rsidP="00577E1B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73403"/>
    <w:rsid w:val="00577E1B"/>
    <w:rsid w:val="0058563C"/>
    <w:rsid w:val="005A53C5"/>
    <w:rsid w:val="005D4BA8"/>
    <w:rsid w:val="005F3310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E5042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376BC0-9D14-4E11-893F-BA7EDB13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E1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