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C91" w:rsidRPr="00AA5499" w:rsidRDefault="00137C91" w:rsidP="00137C91">
      <w:pPr>
        <w:pStyle w:val="Akti"/>
      </w:pPr>
      <w:bookmarkStart w:id="0" w:name="_GoBack"/>
      <w:bookmarkEnd w:id="0"/>
      <w:r w:rsidRPr="00AA5499">
        <w:t>L I G J</w:t>
      </w:r>
    </w:p>
    <w:p w:rsidR="00137C91" w:rsidRPr="00AA5499" w:rsidRDefault="00137C91" w:rsidP="00137C91">
      <w:pPr>
        <w:pStyle w:val="NumriData"/>
      </w:pPr>
      <w:r w:rsidRPr="00AA5499">
        <w:t>Nr.8502, datë 30.6.1999</w:t>
      </w:r>
    </w:p>
    <w:p w:rsidR="00137C91" w:rsidRPr="00AA5499" w:rsidRDefault="00137C91" w:rsidP="00137C91">
      <w:pPr>
        <w:pStyle w:val="Paragrafi"/>
      </w:pPr>
    </w:p>
    <w:p w:rsidR="00137C91" w:rsidRPr="00AA5499" w:rsidRDefault="00137C91" w:rsidP="00137C91">
      <w:pPr>
        <w:pStyle w:val="Titulli"/>
      </w:pPr>
      <w:r w:rsidRPr="00AA5499">
        <w:t xml:space="preserve">PËR KRIJIMIN E QENDRËS SË PUBLIKIMEVE ZYRTARE </w:t>
      </w:r>
    </w:p>
    <w:p w:rsidR="00137C91" w:rsidRPr="00AA5499" w:rsidRDefault="00137C91" w:rsidP="00137C91">
      <w:pPr>
        <w:pStyle w:val="Paragrafi"/>
      </w:pPr>
    </w:p>
    <w:p w:rsidR="00137C91" w:rsidRPr="00AA5499" w:rsidRDefault="00137C91" w:rsidP="00137C91">
      <w:pPr>
        <w:pStyle w:val="BazLigjPropozues"/>
      </w:pPr>
      <w:r w:rsidRPr="00AA5499">
        <w:t>Në mbështetje të neneve 78 dhe 83 pika 1 të Kushtetutës, me propozimin e Këshillit të Ministrave</w:t>
      </w:r>
    </w:p>
    <w:p w:rsidR="00137C91" w:rsidRPr="00AA5499" w:rsidRDefault="00137C91" w:rsidP="00137C91">
      <w:pPr>
        <w:pStyle w:val="Paragrafi"/>
      </w:pPr>
    </w:p>
    <w:p w:rsidR="00137C91" w:rsidRPr="00AA5499" w:rsidRDefault="00137C91" w:rsidP="00137C91">
      <w:pPr>
        <w:pStyle w:val="Institucioni"/>
      </w:pPr>
      <w:r w:rsidRPr="00AA5499">
        <w:t>K U V E N D I</w:t>
      </w:r>
    </w:p>
    <w:p w:rsidR="00137C91" w:rsidRPr="00AA5499" w:rsidRDefault="00137C91" w:rsidP="00137C91">
      <w:pPr>
        <w:pStyle w:val="Institucioni"/>
      </w:pPr>
      <w:r w:rsidRPr="00AA5499">
        <w:t>I REPUBLIKËS SË SHQIPËRISË</w:t>
      </w:r>
    </w:p>
    <w:p w:rsidR="00137C91" w:rsidRPr="00AA5499" w:rsidRDefault="00137C91" w:rsidP="00137C91">
      <w:pPr>
        <w:pStyle w:val="Paragrafi"/>
      </w:pPr>
    </w:p>
    <w:p w:rsidR="00137C91" w:rsidRPr="00AA5499" w:rsidRDefault="00137C91" w:rsidP="00137C91">
      <w:pPr>
        <w:pStyle w:val="VENDOSI"/>
      </w:pPr>
      <w:r w:rsidRPr="00AA5499">
        <w:t>V E N D O S I:</w:t>
      </w:r>
    </w:p>
    <w:p w:rsidR="00137C91" w:rsidRPr="00AA5499" w:rsidRDefault="00137C91" w:rsidP="00137C91">
      <w:pPr>
        <w:pStyle w:val="Paragrafi"/>
      </w:pPr>
    </w:p>
    <w:p w:rsidR="00137C91" w:rsidRPr="00AA5499" w:rsidRDefault="00137C91" w:rsidP="00137C91">
      <w:pPr>
        <w:pStyle w:val="NeniNr"/>
      </w:pPr>
      <w:r w:rsidRPr="00AA5499">
        <w:t>Neni 1</w:t>
      </w:r>
    </w:p>
    <w:p w:rsidR="00137C91" w:rsidRPr="00AA5499" w:rsidRDefault="00137C91" w:rsidP="00137C91">
      <w:pPr>
        <w:pStyle w:val="NeniTitull"/>
      </w:pPr>
      <w:r w:rsidRPr="00AA5499">
        <w:t>Objekti dhe qëllimi i Qendrës</w:t>
      </w:r>
    </w:p>
    <w:p w:rsidR="00137C91" w:rsidRPr="00AA5499" w:rsidRDefault="00137C91" w:rsidP="00137C91">
      <w:pPr>
        <w:pStyle w:val="Paragrafi"/>
      </w:pPr>
    </w:p>
    <w:p w:rsidR="00137C91" w:rsidRPr="00AA5499" w:rsidRDefault="00137C91" w:rsidP="00137C91">
      <w:pPr>
        <w:pStyle w:val="Paragrafi"/>
      </w:pPr>
      <w:r w:rsidRPr="00AA5499">
        <w:t>Krijohet Qendra e Publikimeve Zyrtare në Republikën e Shqipërisë, e cila më poshtë do të cilësohet “Qendra”. Qendra është institucion shtetëror në rang drejtorie në varësi të Ministrisë së Drejtësisë.</w:t>
      </w:r>
    </w:p>
    <w:p w:rsidR="00137C91" w:rsidRPr="00AA5499" w:rsidRDefault="00137C91" w:rsidP="00137C91">
      <w:pPr>
        <w:pStyle w:val="Paragrafi"/>
      </w:pPr>
      <w:r w:rsidRPr="00AA5499">
        <w:t>Përveç rasteve të parashikuara shprehimisht në Kushtetutë, Qendra, nëpërmjet botimit të Fletores Zyrtare, bën të mundur që të marrin fuqi juridike ligjet, aktet normative të Këshillit të Ministrave, të ministrave dhe të institucioneve të tjera qendrore.</w:t>
      </w:r>
    </w:p>
    <w:p w:rsidR="00137C91" w:rsidRPr="00AA5499" w:rsidRDefault="00137C91" w:rsidP="00137C91">
      <w:pPr>
        <w:pStyle w:val="Paragrafi"/>
      </w:pPr>
      <w:r w:rsidRPr="00AA5499">
        <w:t>Qendra me anë të botimeve dhe publikimeve synon njohjen nga organet dhe institucionet shtetërore, personat juridikë dhe fizikë, vendas dhe të huaj, si dhe nga individët, të ligjeve, të akteve normative dhe dokumenteve të rëndësishme të organeve shtetërore, nga të cilat rrjedhin të drejta dhe detyrime, si dhe të teksteve dhe literaturës juridike, në shërbim të mbrojtjes të të drejtave dhe interesave të tyre, të forcimit të rendit juridik dhe kushtetues.</w:t>
      </w:r>
    </w:p>
    <w:p w:rsidR="00137C91" w:rsidRPr="00AA5499" w:rsidRDefault="00137C91" w:rsidP="00137C91">
      <w:pPr>
        <w:pStyle w:val="Paragrafi"/>
      </w:pPr>
    </w:p>
    <w:p w:rsidR="00137C91" w:rsidRPr="00AA5499" w:rsidRDefault="00137C91" w:rsidP="00137C91">
      <w:pPr>
        <w:pStyle w:val="NeniTitull"/>
      </w:pPr>
      <w:r w:rsidRPr="00AA5499">
        <w:t>Botimet e Qendrës</w:t>
      </w:r>
    </w:p>
    <w:p w:rsidR="00137C91" w:rsidRPr="00AA5499" w:rsidRDefault="00137C91" w:rsidP="00137C91">
      <w:pPr>
        <w:pStyle w:val="NeniNr"/>
      </w:pPr>
      <w:r w:rsidRPr="00AA5499">
        <w:t>Neni 2</w:t>
      </w:r>
    </w:p>
    <w:p w:rsidR="00137C91" w:rsidRPr="00AA5499" w:rsidRDefault="00137C91" w:rsidP="00137C91">
      <w:pPr>
        <w:pStyle w:val="Paragrafi"/>
      </w:pPr>
    </w:p>
    <w:p w:rsidR="00137C91" w:rsidRPr="00AA5499" w:rsidRDefault="00137C91" w:rsidP="00137C91">
      <w:pPr>
        <w:pStyle w:val="Paragrafi"/>
      </w:pPr>
      <w:r w:rsidRPr="00AA5499">
        <w:t>Qendra boton:</w:t>
      </w:r>
    </w:p>
    <w:p w:rsidR="00137C91" w:rsidRPr="00AA5499" w:rsidRDefault="00137C91" w:rsidP="00137C91">
      <w:pPr>
        <w:pStyle w:val="Paragrafi"/>
      </w:pPr>
      <w:r w:rsidRPr="00AA5499">
        <w:t>a) Ligjet, dekretet e Presidentit të Republikës, aktet normative të Këshillit të Ministrave, të ministrave, të institucioneve të tjera qendrore, vendimet e Gjykatës Kushtetuese së bashku me mendimin e pakicës, vendimet njehsuese ose ndryshuese të praktikës gjyqësore të Gjykatës së Lartë, si dhe çdo akt të organeve të tjera shtetërore, botimi i të cilave është i detyruar me ligj.</w:t>
      </w:r>
    </w:p>
    <w:p w:rsidR="00137C91" w:rsidRPr="00AA5499" w:rsidRDefault="00137C91" w:rsidP="00137C91">
      <w:pPr>
        <w:pStyle w:val="Paragrafi"/>
      </w:pPr>
      <w:r w:rsidRPr="00AA5499">
        <w:t>b) Tekste juridike universitare, periodikë të organeve dhe të institucioneve qendrore në fushën e së drejtës dhe të literaturës juridike.</w:t>
      </w:r>
    </w:p>
    <w:p w:rsidR="00137C91" w:rsidRPr="00AA5499" w:rsidRDefault="00137C91" w:rsidP="00137C91">
      <w:pPr>
        <w:pStyle w:val="Paragrafi"/>
      </w:pPr>
      <w:r w:rsidRPr="00AA5499">
        <w:t>c) Sipas kritereve të përcaktuar në rregulloren e brendshme, me kërkesë të organeve dhe të institucioneve shtetërore, Qendra boton edhe raporte zyrtare ose dokumente të tyre, kur paraqesin interes shtetëror dhe publik.</w:t>
      </w:r>
    </w:p>
    <w:p w:rsidR="00137C91" w:rsidRDefault="00137C91" w:rsidP="00137C91">
      <w:pPr>
        <w:pStyle w:val="NeniNr"/>
      </w:pPr>
    </w:p>
    <w:p w:rsidR="00137C91" w:rsidRPr="00AA5499" w:rsidRDefault="00137C91" w:rsidP="00137C91">
      <w:pPr>
        <w:pStyle w:val="NeniNr"/>
      </w:pPr>
      <w:r w:rsidRPr="00AA5499">
        <w:t>Neni 3</w:t>
      </w:r>
    </w:p>
    <w:p w:rsidR="00137C91" w:rsidRPr="00AA5499" w:rsidRDefault="00137C91" w:rsidP="00137C91">
      <w:pPr>
        <w:pStyle w:val="Paragrafi"/>
      </w:pPr>
    </w:p>
    <w:p w:rsidR="00137C91" w:rsidRPr="00AA5499" w:rsidRDefault="00137C91" w:rsidP="00137C91">
      <w:pPr>
        <w:pStyle w:val="Paragrafi"/>
      </w:pPr>
      <w:r w:rsidRPr="00AA5499">
        <w:t>Me kërkesë të subjekteve të interesuara dhe kundrejt tarifave përkatëse, Qendra u lëshon këtyre subjekteve kopje të akteve të ndryshme ligjore e nënligjore, përfshirë edhe ndryshimet që kanë pësuar periodikisht këto akte.</w:t>
      </w:r>
    </w:p>
    <w:p w:rsidR="00137C91" w:rsidRPr="00AA5499" w:rsidRDefault="00137C91" w:rsidP="00137C91">
      <w:pPr>
        <w:pStyle w:val="Paragrafi"/>
      </w:pPr>
      <w:r w:rsidRPr="00AA5499">
        <w:t>Pranë Qendrës mund të njihet, drejtpërdrejt dhe pa shpërblim, përmbajtja e akteve dhe e dokumenteve që publikohen prej saj.</w:t>
      </w:r>
    </w:p>
    <w:p w:rsidR="00137C91" w:rsidRPr="00AA5499" w:rsidRDefault="00137C91" w:rsidP="00137C91">
      <w:pPr>
        <w:pStyle w:val="Paragrafi"/>
      </w:pPr>
    </w:p>
    <w:p w:rsidR="00137C91" w:rsidRPr="00AA5499" w:rsidRDefault="00137C91" w:rsidP="002043B0">
      <w:pPr>
        <w:pStyle w:val="NeniNr"/>
      </w:pPr>
      <w:r w:rsidRPr="00AA5499">
        <w:lastRenderedPageBreak/>
        <w:t>Neni 4</w:t>
      </w:r>
    </w:p>
    <w:p w:rsidR="00137C91" w:rsidRPr="00AA5499" w:rsidRDefault="00137C91" w:rsidP="00137C91">
      <w:pPr>
        <w:pStyle w:val="Paragrafi"/>
      </w:pPr>
    </w:p>
    <w:p w:rsidR="00137C91" w:rsidRPr="00AA5499" w:rsidRDefault="00137C91" w:rsidP="00137C91">
      <w:pPr>
        <w:pStyle w:val="Paragrafi"/>
      </w:pPr>
      <w:r w:rsidRPr="00AA5499">
        <w:t>Qendra vetëm ose në bashkëpunim me organe dhe institucione shtetërore, organizata joqeveritare dhe individë, brenda dhe jashtë vendit, bën studime, konferenca shkencore dhe veprimtari të tjera në funksion të veprimtarisë së saj.</w:t>
      </w:r>
    </w:p>
    <w:p w:rsidR="00137C91" w:rsidRPr="00AA5499" w:rsidRDefault="00137C91" w:rsidP="00137C91">
      <w:pPr>
        <w:pStyle w:val="Paragrafi"/>
      </w:pPr>
    </w:p>
    <w:p w:rsidR="00137C91" w:rsidRPr="00AA5499" w:rsidRDefault="00137C91" w:rsidP="002043B0">
      <w:pPr>
        <w:pStyle w:val="NeniNr"/>
      </w:pPr>
      <w:r w:rsidRPr="00AA5499">
        <w:t>Neni 5</w:t>
      </w:r>
    </w:p>
    <w:p w:rsidR="00137C91" w:rsidRPr="00AA5499" w:rsidRDefault="00137C91" w:rsidP="002043B0">
      <w:pPr>
        <w:pStyle w:val="NeniTitull"/>
      </w:pPr>
      <w:r w:rsidRPr="00AA5499">
        <w:t>Mënyra e publikimit të akteve që përmbajnë të dhëna me karakter sekret</w:t>
      </w:r>
    </w:p>
    <w:p w:rsidR="00137C91" w:rsidRPr="00AA5499" w:rsidRDefault="00137C91" w:rsidP="00137C91">
      <w:pPr>
        <w:pStyle w:val="Paragrafi"/>
      </w:pPr>
    </w:p>
    <w:p w:rsidR="00137C91" w:rsidRPr="00AA5499" w:rsidRDefault="00137C91" w:rsidP="00137C91">
      <w:pPr>
        <w:pStyle w:val="Paragrafi"/>
      </w:pPr>
      <w:r w:rsidRPr="00AA5499">
        <w:t>Qendra nuk publikon aktet normative nënligjore, të cilat janë cilësuar nga vetë akti me karakter sekret, sipas përcaktimeve të ligjit.</w:t>
      </w:r>
    </w:p>
    <w:p w:rsidR="00137C91" w:rsidRPr="00AA5499" w:rsidRDefault="00137C91" w:rsidP="00137C91">
      <w:pPr>
        <w:pStyle w:val="Paragrafi"/>
      </w:pPr>
      <w:r w:rsidRPr="00AA5499">
        <w:t>Me përjashtim të akteve, që ligjërisht janë të detyrueshme për publikim, Qendra mban përgjegjësi për të gjitha botimet lidhur me respektimin e rregullave për sekretin shtetëror.</w:t>
      </w:r>
    </w:p>
    <w:p w:rsidR="00137C91" w:rsidRPr="00AA5499" w:rsidRDefault="00137C91" w:rsidP="00137C91">
      <w:pPr>
        <w:pStyle w:val="Paragrafi"/>
      </w:pPr>
      <w:r w:rsidRPr="00AA5499">
        <w:t>Kur konstatohet mosrespektim i rregullave për sekretin shtetëror, fillimisht i bëhet i njohur organit dërgues dhe, në rast mospranimi, publikimi mund të bëhet vetëm me miratimin e Komisionit.</w:t>
      </w:r>
    </w:p>
    <w:p w:rsidR="00137C91" w:rsidRPr="00AA5499" w:rsidRDefault="00137C91" w:rsidP="00137C91">
      <w:pPr>
        <w:pStyle w:val="Paragrafi"/>
      </w:pPr>
      <w:r w:rsidRPr="00AA5499">
        <w:t>Për publikimin e dokumenteve të tjera, organet dhe institucionet përkatëse respektojnë vetë rregullat e ruajtjes së sekretit.</w:t>
      </w:r>
    </w:p>
    <w:p w:rsidR="00137C91" w:rsidRPr="00AA5499" w:rsidRDefault="00137C91" w:rsidP="00137C91">
      <w:pPr>
        <w:pStyle w:val="Paragrafi"/>
      </w:pPr>
    </w:p>
    <w:p w:rsidR="00137C91" w:rsidRPr="00AA5499" w:rsidRDefault="00137C91" w:rsidP="002043B0">
      <w:pPr>
        <w:pStyle w:val="NeniNr"/>
      </w:pPr>
      <w:r w:rsidRPr="00AA5499">
        <w:t>Neni 6</w:t>
      </w:r>
    </w:p>
    <w:p w:rsidR="00137C91" w:rsidRPr="00AA5499" w:rsidRDefault="00137C91" w:rsidP="002043B0">
      <w:pPr>
        <w:pStyle w:val="NeniTitull"/>
      </w:pPr>
      <w:r w:rsidRPr="00AA5499">
        <w:t>Procedurat e botimit</w:t>
      </w:r>
    </w:p>
    <w:p w:rsidR="00137C91" w:rsidRPr="00AA5499" w:rsidRDefault="00137C91" w:rsidP="00137C91">
      <w:pPr>
        <w:pStyle w:val="Paragrafi"/>
      </w:pPr>
    </w:p>
    <w:p w:rsidR="00137C91" w:rsidRPr="00AA5499" w:rsidRDefault="00137C91" w:rsidP="00137C91">
      <w:pPr>
        <w:pStyle w:val="Paragrafi"/>
      </w:pPr>
      <w:r w:rsidRPr="00AA5499">
        <w:t>Botimi i akteve realizohet nga Qendra me anë të Fletores Zyrtare, të përmbledhësve ose forma të tjera sipas fushave të legjislacionit.</w:t>
      </w:r>
    </w:p>
    <w:p w:rsidR="00137C91" w:rsidRPr="00AA5499" w:rsidRDefault="00137C91" w:rsidP="00137C91">
      <w:pPr>
        <w:pStyle w:val="Paragrafi"/>
      </w:pPr>
      <w:r w:rsidRPr="00AA5499">
        <w:t>Aktet normative botohen me shënimet përkatëse për ndryshimet e pësuara pas miratimit të tyre.</w:t>
      </w:r>
    </w:p>
    <w:p w:rsidR="00137C91" w:rsidRPr="00AA5499" w:rsidRDefault="00137C91" w:rsidP="00137C91">
      <w:pPr>
        <w:pStyle w:val="Paragrafi"/>
      </w:pPr>
      <w:r w:rsidRPr="00AA5499">
        <w:t>Organet përkatëse janë të detyruara të paraqesin për botim në Qendër aktet normative brenda 3 ditëve nga miratimi i tyre dhe në raste të veçanta jo më vonë se 15 ditë.</w:t>
      </w:r>
    </w:p>
    <w:p w:rsidR="00137C91" w:rsidRPr="00AA5499" w:rsidRDefault="00137C91" w:rsidP="00137C91">
      <w:pPr>
        <w:pStyle w:val="Paragrafi"/>
      </w:pPr>
      <w:r w:rsidRPr="00AA5499">
        <w:t>Qendra brenda 45 ditëve nga marrja e akteve ligjore dhe nënligjore, si dhe akteve të tjera zyrtare me interes shtetëror e publik duhet të bëjë botimin dhe shpërndarjen e tyre.</w:t>
      </w:r>
    </w:p>
    <w:p w:rsidR="00137C91" w:rsidRPr="00AA5499" w:rsidRDefault="00137C91" w:rsidP="00137C91">
      <w:pPr>
        <w:pStyle w:val="Paragrafi"/>
      </w:pPr>
      <w:r w:rsidRPr="00AA5499">
        <w:t>Në ndihmë të subjekteve të interesuara dhe të publikut të gjerë, Qendra boton indekse të përgjithshme, si dhe indekse për fusha të veçanta.</w:t>
      </w:r>
    </w:p>
    <w:p w:rsidR="00137C91" w:rsidRPr="00AA5499" w:rsidRDefault="00137C91" w:rsidP="00137C91">
      <w:pPr>
        <w:pStyle w:val="Paragrafi"/>
      </w:pPr>
    </w:p>
    <w:p w:rsidR="00137C91" w:rsidRPr="00AA5499" w:rsidRDefault="00137C91" w:rsidP="002043B0">
      <w:pPr>
        <w:pStyle w:val="NeniNr"/>
      </w:pPr>
      <w:r w:rsidRPr="00AA5499">
        <w:t>Neni 7</w:t>
      </w:r>
    </w:p>
    <w:p w:rsidR="00137C91" w:rsidRPr="00AA5499" w:rsidRDefault="00137C91" w:rsidP="00137C91">
      <w:pPr>
        <w:pStyle w:val="Paragrafi"/>
      </w:pPr>
    </w:p>
    <w:p w:rsidR="00137C91" w:rsidRPr="00AA5499" w:rsidRDefault="00137C91" w:rsidP="00137C91">
      <w:pPr>
        <w:pStyle w:val="Paragrafi"/>
      </w:pPr>
      <w:r w:rsidRPr="00AA5499">
        <w:t>Fletorja Zyrtare botohet rregullisht një herë në dy javë, por në çdo rast, jo më vonë se 15 ditë nga ardhja për botim e një akti ligjor.</w:t>
      </w:r>
    </w:p>
    <w:p w:rsidR="00137C91" w:rsidRPr="00AA5499" w:rsidRDefault="00137C91" w:rsidP="00137C91">
      <w:pPr>
        <w:pStyle w:val="Paragrafi"/>
      </w:pPr>
      <w:r w:rsidRPr="00AA5499">
        <w:t>Me kërkesë të organit përkatës ose me vendim të Komisionit, Fletorja Zyrtare mund të botohet edhe para afatit të caktuar. Përparësi ka botimi i ligjeve, dekreteve dhe akteve normative me fuqinë e ligjit.</w:t>
      </w:r>
    </w:p>
    <w:p w:rsidR="00137C91" w:rsidRPr="00AA5499" w:rsidRDefault="00137C91" w:rsidP="00137C91">
      <w:pPr>
        <w:pStyle w:val="Paragrafi"/>
      </w:pPr>
      <w:r w:rsidRPr="00AA5499">
        <w:t>Në Fletoren Zyrtare është e detyrueshme të pasqyrohet data e daljes së saj, në të kundërt publikimi nuk sjell pasojë juridike.</w:t>
      </w:r>
    </w:p>
    <w:p w:rsidR="00137C91" w:rsidRPr="00AA5499" w:rsidRDefault="00137C91" w:rsidP="00137C91">
      <w:pPr>
        <w:pStyle w:val="Paragrafi"/>
      </w:pPr>
      <w:r w:rsidRPr="00AA5499">
        <w:t>Përmbajtja e çdo numri të Fletores Zyrtare përcaktohet dhe kalon për botim vetëm me miratimin e drejtorit të Qendrës e, në mungesë të tij, nga i autorizuari posaçërisht prej tij. Për botimet e tjera veprohet sipas përcaktimit në rregulloren e brendshme.</w:t>
      </w:r>
    </w:p>
    <w:p w:rsidR="00137C91" w:rsidRPr="00AA5499" w:rsidRDefault="00137C91" w:rsidP="00137C91">
      <w:pPr>
        <w:pStyle w:val="Paragrafi"/>
      </w:pPr>
      <w:r w:rsidRPr="00AA5499">
        <w:t>Fletorja Zyrtare është e lirë për riprodhim për nevoja vetjake, por jo për ta rivënë në qarkullim, përveç rastit kur jepet miratimi i Komisionit.</w:t>
      </w:r>
    </w:p>
    <w:p w:rsidR="00137C91" w:rsidRPr="00AA5499" w:rsidRDefault="00137C91" w:rsidP="002043B0">
      <w:pPr>
        <w:pStyle w:val="NeniNr"/>
      </w:pPr>
      <w:r w:rsidRPr="00AA5499">
        <w:t>Neni 8</w:t>
      </w:r>
    </w:p>
    <w:p w:rsidR="00137C91" w:rsidRPr="00AA5499" w:rsidRDefault="00137C91" w:rsidP="00137C91">
      <w:pPr>
        <w:pStyle w:val="Paragrafi"/>
      </w:pPr>
    </w:p>
    <w:p w:rsidR="00137C91" w:rsidRPr="00AA5499" w:rsidRDefault="00137C91" w:rsidP="00137C91">
      <w:pPr>
        <w:pStyle w:val="Paragrafi"/>
      </w:pPr>
      <w:r w:rsidRPr="00AA5499">
        <w:t>Një kopje e Fletores Zyrtare është e detyruar të tërhiqet nga institucionet shtetërore, qendrore e vendore, dhe sipas kërkesës dhe mundësisë së botimit edhe më shumë kopje.</w:t>
      </w:r>
    </w:p>
    <w:p w:rsidR="00137C91" w:rsidRPr="00AA5499" w:rsidRDefault="00137C91" w:rsidP="00137C91">
      <w:pPr>
        <w:pStyle w:val="Paragrafi"/>
      </w:pPr>
      <w:r w:rsidRPr="00AA5499">
        <w:lastRenderedPageBreak/>
        <w:t>Në muajin dhjetor të çdo viti institucionet shtetërore, organet qendrore e vendore, njoftojnë Qendrën për numrin e përgjithshëm të kopjeve të detyrueshme dhe numrin shtesë të tyre, si dhe destinacionin përkatës. Për organet vendore të dhënat jepen nga organi qendror i administratës shtetërore, i cili mbulon çështjen e pushtetit vendor.</w:t>
      </w:r>
    </w:p>
    <w:p w:rsidR="00137C91" w:rsidRPr="00AA5499" w:rsidRDefault="00137C91" w:rsidP="00137C91">
      <w:pPr>
        <w:pStyle w:val="Paragrafi"/>
      </w:pPr>
      <w:r w:rsidRPr="00AA5499">
        <w:t>Qendra, brenda 24 orëve nga botimi, dorëzon Fletoren Zyrtare të detyrueshme në organet qendrore shtetërore dhe në postë për prefekturat dhe organet e tjera vendore, ndërsa për numrat shtesë siguron shpërndarjen me grafik të veçantë brenda 3 ditëve drejtpërdrejt ose me kontratime.</w:t>
      </w:r>
    </w:p>
    <w:p w:rsidR="00137C91" w:rsidRPr="00AA5499" w:rsidRDefault="00137C91" w:rsidP="00137C91">
      <w:pPr>
        <w:pStyle w:val="Paragrafi"/>
      </w:pPr>
      <w:r w:rsidRPr="00AA5499">
        <w:t>Prefekturat realizojnë shpërndarjen e numrit të detyrueshëm të Fletores Zyrtre brenda 24 orëve nga ardhja.</w:t>
      </w:r>
    </w:p>
    <w:p w:rsidR="00137C91" w:rsidRPr="00AA5499" w:rsidRDefault="00137C91" w:rsidP="00137C91">
      <w:pPr>
        <w:pStyle w:val="Paragrafi"/>
      </w:pPr>
      <w:r w:rsidRPr="00AA5499">
        <w:t>Prefekturat venë në dispozicion të bibliotekave të qyteteve një kopje të Fletores Zyrtare, sipas kritereve të shpërndarjes së detyrueshme.</w:t>
      </w:r>
    </w:p>
    <w:p w:rsidR="00137C91" w:rsidRPr="00AA5499" w:rsidRDefault="00137C91" w:rsidP="00137C91">
      <w:pPr>
        <w:pStyle w:val="Paragrafi"/>
      </w:pPr>
    </w:p>
    <w:p w:rsidR="00137C91" w:rsidRPr="00AA5499" w:rsidRDefault="00137C91" w:rsidP="002043B0">
      <w:pPr>
        <w:pStyle w:val="NeniNr"/>
      </w:pPr>
      <w:r w:rsidRPr="00AA5499">
        <w:t>Neni 9</w:t>
      </w:r>
    </w:p>
    <w:p w:rsidR="00137C91" w:rsidRPr="00AA5499" w:rsidRDefault="00137C91" w:rsidP="00137C91">
      <w:pPr>
        <w:pStyle w:val="Paragrafi"/>
      </w:pPr>
    </w:p>
    <w:p w:rsidR="00137C91" w:rsidRPr="00AA5499" w:rsidRDefault="00137C91" w:rsidP="00137C91">
      <w:pPr>
        <w:pStyle w:val="Paragrafi"/>
      </w:pPr>
      <w:r w:rsidRPr="00AA5499">
        <w:t>Përmbledhësi i Përgjithshëm i Legjislacionit është korpusi i të gjitha dispozitave ligjore në fuqi dhe i akteve të tjera që përmbahen në Fletoren Zyrtare, plotësuar periodikisht me botime vjetore të akteve të reja.</w:t>
      </w:r>
    </w:p>
    <w:p w:rsidR="00137C91" w:rsidRPr="00AA5499" w:rsidRDefault="00137C91" w:rsidP="00137C91">
      <w:pPr>
        <w:pStyle w:val="Paragrafi"/>
      </w:pPr>
      <w:r w:rsidRPr="00AA5499">
        <w:t>Përmbledhësit, sipas fushave të veçanta, botohen kryesisht nga Qendra ose me kërkesë të organeve shtetërore të interesuara. Në këto përmbledhëse mund të përfshihen edhe akte për të cilat nuk parashikohet ligjërisht botimi në Fletoren Zyrtare.</w:t>
      </w:r>
    </w:p>
    <w:p w:rsidR="00137C91" w:rsidRPr="00AA5499" w:rsidRDefault="00137C91" w:rsidP="00137C91">
      <w:pPr>
        <w:pStyle w:val="Paragrafi"/>
      </w:pPr>
    </w:p>
    <w:p w:rsidR="00137C91" w:rsidRPr="00AA5499" w:rsidRDefault="00137C91" w:rsidP="002043B0">
      <w:pPr>
        <w:pStyle w:val="NeniNr"/>
      </w:pPr>
      <w:r w:rsidRPr="00AA5499">
        <w:t>Neni 10</w:t>
      </w:r>
    </w:p>
    <w:p w:rsidR="00137C91" w:rsidRPr="00AA5499" w:rsidRDefault="00137C91" w:rsidP="00137C91">
      <w:pPr>
        <w:pStyle w:val="Paragrafi"/>
      </w:pPr>
    </w:p>
    <w:p w:rsidR="00137C91" w:rsidRPr="00AA5499" w:rsidRDefault="00137C91" w:rsidP="00137C91">
      <w:pPr>
        <w:pStyle w:val="Paragrafi"/>
      </w:pPr>
      <w:r w:rsidRPr="00AA5499">
        <w:t>Botimet e parashikuara në pikën “c” të nenit 2, realizohen sipas planit vjetor bazuar në propozimet e organeve, të institucioneve përkatëse ose të autorëve.</w:t>
      </w:r>
    </w:p>
    <w:p w:rsidR="00137C91" w:rsidRPr="00AA5499" w:rsidRDefault="00137C91" w:rsidP="00137C91">
      <w:pPr>
        <w:pStyle w:val="Paragrafi"/>
      </w:pPr>
      <w:r w:rsidRPr="00AA5499">
        <w:t>Kur nuk pengohen botimet, sipas paragrafit të parë të këtij neni, me urdhër të Ministrit të Drejtësisë, mund të botohen edhe tituj të tjerë.</w:t>
      </w:r>
    </w:p>
    <w:p w:rsidR="00137C91" w:rsidRPr="00AA5499" w:rsidRDefault="00137C91" w:rsidP="00137C91">
      <w:pPr>
        <w:pStyle w:val="Paragrafi"/>
      </w:pPr>
      <w:r w:rsidRPr="00AA5499">
        <w:t xml:space="preserve">Kërkesat për botime jashtë planit vjetor për Kuvendin, për Presidentin e Republikës, për Avokatin e Popullit dhe Këshillin e Lartë të Drejtësisë, kur sigurohen prej tyre fondet e nevojshme, janë të detyrueshme për Qendrën, edhe sikur të cenohet planifikimi, me përjashtim të Fletores Zyrtare. </w:t>
      </w:r>
    </w:p>
    <w:p w:rsidR="00137C91" w:rsidRPr="00AA5499" w:rsidRDefault="00137C91" w:rsidP="00137C91">
      <w:pPr>
        <w:pStyle w:val="Paragrafi"/>
      </w:pPr>
      <w:r w:rsidRPr="00AA5499">
        <w:t>Për oponencën e botimeve me karakter shkencor, Qendra mund të marrë edhe specialistë të fushave përkatëse, duke i shpërblyer sipas rregullave në fuqi.</w:t>
      </w:r>
    </w:p>
    <w:p w:rsidR="00137C91" w:rsidRPr="00AA5499" w:rsidRDefault="00137C91" w:rsidP="00137C91">
      <w:pPr>
        <w:pStyle w:val="Paragrafi"/>
      </w:pPr>
    </w:p>
    <w:p w:rsidR="00137C91" w:rsidRPr="00AA5499" w:rsidRDefault="00137C91" w:rsidP="002043B0">
      <w:pPr>
        <w:pStyle w:val="NeniNr"/>
      </w:pPr>
      <w:r w:rsidRPr="00AA5499">
        <w:t>Neni 11</w:t>
      </w:r>
    </w:p>
    <w:p w:rsidR="00137C91" w:rsidRPr="00AA5499" w:rsidRDefault="00137C91" w:rsidP="002043B0">
      <w:pPr>
        <w:pStyle w:val="NeniTitull"/>
      </w:pPr>
      <w:r w:rsidRPr="00AA5499">
        <w:t>Burimet e publikimeve</w:t>
      </w:r>
    </w:p>
    <w:p w:rsidR="00137C91" w:rsidRPr="00AA5499" w:rsidRDefault="00137C91" w:rsidP="00137C91">
      <w:pPr>
        <w:pStyle w:val="Paragrafi"/>
      </w:pPr>
    </w:p>
    <w:p w:rsidR="00137C91" w:rsidRPr="00AA5499" w:rsidRDefault="00137C91" w:rsidP="00137C91">
      <w:pPr>
        <w:pStyle w:val="Paragrafi"/>
      </w:pPr>
      <w:r w:rsidRPr="00AA5499">
        <w:t>Të gjitha organet shtetërore dhe subjektet, aktet e të cilave publikohen nga Qendra, venë në dispozicion të saj kopje të vërtetuara të akteve të miratuara, menjëherë sapo bëhen të publikueshme sipas ligjit, por jo më vonë se 15 ditë.</w:t>
      </w:r>
    </w:p>
    <w:p w:rsidR="00137C91" w:rsidRPr="00AA5499" w:rsidRDefault="00137C91" w:rsidP="00137C91">
      <w:pPr>
        <w:pStyle w:val="Paragrafi"/>
      </w:pPr>
      <w:r w:rsidRPr="00AA5499">
        <w:t>Publikimet bazohen vetëm në kopjen e vërtetuar të aktit, dërguar nga organi që e ka nxjerrë.</w:t>
      </w:r>
    </w:p>
    <w:p w:rsidR="00137C91" w:rsidRPr="00AA5499" w:rsidRDefault="00137C91" w:rsidP="00137C91">
      <w:pPr>
        <w:pStyle w:val="Paragrafi"/>
      </w:pPr>
      <w:r w:rsidRPr="00AA5499">
        <w:t>Publikimi i akteve të shteteve të tjera ose të organizmave ndërkombëtarë bëhet mbi tekste të paraqitura nëpërmjet Ministrisë së Punëve të Jashtme.</w:t>
      </w:r>
    </w:p>
    <w:p w:rsidR="00137C91" w:rsidRPr="00AA5499" w:rsidRDefault="00137C91" w:rsidP="002043B0">
      <w:pPr>
        <w:pStyle w:val="NeniNr"/>
      </w:pPr>
      <w:r w:rsidRPr="00AA5499">
        <w:t>Neni 12</w:t>
      </w:r>
    </w:p>
    <w:p w:rsidR="00137C91" w:rsidRPr="00AA5499" w:rsidRDefault="00137C91" w:rsidP="002043B0">
      <w:pPr>
        <w:pStyle w:val="NeniTitull"/>
      </w:pPr>
      <w:r w:rsidRPr="00AA5499">
        <w:t>Regjistri shtetëror qendror i akteve</w:t>
      </w:r>
    </w:p>
    <w:p w:rsidR="00137C91" w:rsidRPr="00AA5499" w:rsidRDefault="00137C91" w:rsidP="00137C91">
      <w:pPr>
        <w:pStyle w:val="Paragrafi"/>
      </w:pPr>
    </w:p>
    <w:p w:rsidR="00137C91" w:rsidRPr="00AA5499" w:rsidRDefault="00137C91" w:rsidP="00137C91">
      <w:pPr>
        <w:pStyle w:val="Paragrafi"/>
      </w:pPr>
      <w:r w:rsidRPr="00AA5499">
        <w:t>Në Qendër krijohet regjistri shtetëror qendror i akteve, ku pasqyrohen të gjitha aktet e detyrueshme për botim ose që botohen nga Qendra me rubrika të veçanta për shfuqizimet, ndryshimet ose shtesat pas miratimit.</w:t>
      </w:r>
    </w:p>
    <w:p w:rsidR="00137C91" w:rsidRPr="00AA5499" w:rsidRDefault="00137C91" w:rsidP="00137C91">
      <w:pPr>
        <w:pStyle w:val="Paragrafi"/>
      </w:pPr>
      <w:r w:rsidRPr="00AA5499">
        <w:t>Përmbajtja e regjistrit shfrytëzohet drejtpërdrejt dhe nëpërmjet sistemit informatik.</w:t>
      </w:r>
    </w:p>
    <w:p w:rsidR="00137C91" w:rsidRPr="00AA5499" w:rsidRDefault="00137C91" w:rsidP="00137C91">
      <w:pPr>
        <w:pStyle w:val="Paragrafi"/>
      </w:pPr>
      <w:r w:rsidRPr="00AA5499">
        <w:lastRenderedPageBreak/>
        <w:t>Përmbajtja e regjistrit shtetëror qendror të akteve ka vlerë zyrtare, përveç rasteve kur informohet kryesisht ndryshe, nga organi që e ka kërkuar botimin ose me kërkesë të të interesuarve.</w:t>
      </w:r>
    </w:p>
    <w:p w:rsidR="00137C91" w:rsidRPr="00AA5499" w:rsidRDefault="00137C91" w:rsidP="00137C91">
      <w:pPr>
        <w:pStyle w:val="Paragrafi"/>
      </w:pPr>
      <w:r w:rsidRPr="00AA5499">
        <w:t>Regjistri dhe aktet e regjistruara, si pjesë e pandarë e tij, ruhen përgjithmonë.</w:t>
      </w:r>
    </w:p>
    <w:p w:rsidR="00137C91" w:rsidRPr="00AA5499" w:rsidRDefault="00137C91" w:rsidP="00137C91">
      <w:pPr>
        <w:pStyle w:val="Paragrafi"/>
      </w:pPr>
      <w:r w:rsidRPr="00AA5499">
        <w:t>Ndalohet botimi i akteve nga Qendra pa u pasqyruar në regjistrin shtetëror qendror.</w:t>
      </w:r>
    </w:p>
    <w:p w:rsidR="00137C91" w:rsidRPr="00AA5499" w:rsidRDefault="00137C91" w:rsidP="00137C91">
      <w:pPr>
        <w:pStyle w:val="Paragrafi"/>
      </w:pPr>
    </w:p>
    <w:p w:rsidR="00137C91" w:rsidRPr="00AA5499" w:rsidRDefault="00137C91" w:rsidP="002043B0">
      <w:pPr>
        <w:pStyle w:val="NeniNr"/>
      </w:pPr>
      <w:r w:rsidRPr="00AA5499">
        <w:t>Neni 13</w:t>
      </w:r>
    </w:p>
    <w:p w:rsidR="00137C91" w:rsidRPr="00AA5499" w:rsidRDefault="00137C91" w:rsidP="002043B0">
      <w:pPr>
        <w:pStyle w:val="NeniTitull"/>
      </w:pPr>
      <w:r w:rsidRPr="00AA5499">
        <w:t>Regjistrat e organeve dhe të institucioneve</w:t>
      </w:r>
    </w:p>
    <w:p w:rsidR="00137C91" w:rsidRPr="00AA5499" w:rsidRDefault="00137C91" w:rsidP="00137C91">
      <w:pPr>
        <w:pStyle w:val="Paragrafi"/>
      </w:pPr>
    </w:p>
    <w:p w:rsidR="00137C91" w:rsidRPr="00AA5499" w:rsidRDefault="00137C91" w:rsidP="00137C91">
      <w:pPr>
        <w:pStyle w:val="Paragrafi"/>
      </w:pPr>
      <w:r w:rsidRPr="00AA5499">
        <w:t>Për aktet normative në kompetencë të tyre, organet dhe institucionet shtetërore mbajnë regjistër të veçantë dhe u japin informacion personave të interesuar, përveç rasteve kur ligjërisht nuk lejohet publikimi.</w:t>
      </w:r>
    </w:p>
    <w:p w:rsidR="00137C91" w:rsidRPr="00AA5499" w:rsidRDefault="00137C91" w:rsidP="00137C91">
      <w:pPr>
        <w:pStyle w:val="Paragrafi"/>
      </w:pPr>
    </w:p>
    <w:p w:rsidR="00137C91" w:rsidRPr="00AA5499" w:rsidRDefault="00137C91" w:rsidP="002043B0">
      <w:pPr>
        <w:pStyle w:val="NeniNr"/>
      </w:pPr>
      <w:r w:rsidRPr="00AA5499">
        <w:t>Neni 14</w:t>
      </w:r>
    </w:p>
    <w:p w:rsidR="00137C91" w:rsidRPr="00AA5499" w:rsidRDefault="00137C91" w:rsidP="002043B0">
      <w:pPr>
        <w:pStyle w:val="NeniTitull"/>
      </w:pPr>
      <w:r w:rsidRPr="00AA5499">
        <w:t>Përgjegjësia për dëmet nga publikimet e parregullta</w:t>
      </w:r>
    </w:p>
    <w:p w:rsidR="00137C91" w:rsidRPr="00AA5499" w:rsidRDefault="00137C91" w:rsidP="00137C91">
      <w:pPr>
        <w:pStyle w:val="Paragrafi"/>
      </w:pPr>
    </w:p>
    <w:p w:rsidR="00137C91" w:rsidRPr="00AA5499" w:rsidRDefault="00137C91" w:rsidP="00137C91">
      <w:pPr>
        <w:pStyle w:val="Paragrafi"/>
      </w:pPr>
      <w:r w:rsidRPr="00AA5499">
        <w:t>Organi, që ka dërguar aktin ose dokumentin, mban vetë përgjegjësi për pasaktësi, parregullsi, gabime në përmbajtjen e aktit apo të dokumentit ose pengesë ligjore për publikim.</w:t>
      </w:r>
    </w:p>
    <w:p w:rsidR="00137C91" w:rsidRPr="00AA5499" w:rsidRDefault="00137C91" w:rsidP="00137C91">
      <w:pPr>
        <w:pStyle w:val="Paragrafi"/>
      </w:pPr>
      <w:r w:rsidRPr="00AA5499">
        <w:t>Qendra nuk mund të publikojë akte dhe dokumente për të cilat ka njoftime ose vërejtje të tilla, pa marrë përgjigje nga organi kompetent.</w:t>
      </w:r>
    </w:p>
    <w:p w:rsidR="00137C91" w:rsidRPr="00AA5499" w:rsidRDefault="00137C91" w:rsidP="00137C91">
      <w:pPr>
        <w:pStyle w:val="Paragrafi"/>
      </w:pPr>
      <w:r w:rsidRPr="00AA5499">
        <w:t>Qendra mban përgjegjësi kur publikimi nuk i përgjigjet tekstit të aktit ose dokumentit të dërguar nga organi përkatës, kur ka pranuar akte dhe dokumente në kundërshtim me këtë ligj, si dhe kur bën publikimin në kundërshtim me paragrafin e dytë të këtij neni.</w:t>
      </w:r>
    </w:p>
    <w:p w:rsidR="00137C91" w:rsidRPr="00AA5499" w:rsidRDefault="00137C91" w:rsidP="00137C91">
      <w:pPr>
        <w:pStyle w:val="Paragrafi"/>
      </w:pPr>
      <w:r w:rsidRPr="00AA5499">
        <w:t>Në çdo kohë, kryesisht ose me konstatim të të interesuarve, organi përkatës mund të kërkojë ndreqjen e gabimeve materiale dhe parregullsive, duke dërguar një kopje të re të aktit apo të dokumentit.</w:t>
      </w:r>
    </w:p>
    <w:p w:rsidR="00137C91" w:rsidRPr="00AA5499" w:rsidRDefault="00137C91" w:rsidP="00137C91">
      <w:pPr>
        <w:pStyle w:val="Paragrafi"/>
      </w:pPr>
      <w:r w:rsidRPr="00AA5499">
        <w:t>Kur ndreqja e gabimeve kërkohet pas publikimit, në të gjitha rastet bëhet njoftim në Fletoren Zyrtare.</w:t>
      </w:r>
    </w:p>
    <w:p w:rsidR="00137C91" w:rsidRPr="00AA5499" w:rsidRDefault="00137C91" w:rsidP="00137C91">
      <w:pPr>
        <w:pStyle w:val="Paragrafi"/>
      </w:pPr>
      <w:r w:rsidRPr="00AA5499">
        <w:t>Kur janë shkaktuar dëme nga publikimet e pasakta ose të parregullta, të interesuarit kanë të drejtë të kërkojnë përgjegjësinë ligjore dhe zhdëmtimin e drejtpërdrejtë te përgjegjësit, sipas këtij ligji.</w:t>
      </w:r>
    </w:p>
    <w:p w:rsidR="00137C91" w:rsidRPr="00AA5499" w:rsidRDefault="00137C91" w:rsidP="00137C91">
      <w:pPr>
        <w:pStyle w:val="Paragrafi"/>
      </w:pPr>
    </w:p>
    <w:p w:rsidR="00137C91" w:rsidRPr="00AA5499" w:rsidRDefault="00137C91" w:rsidP="002043B0">
      <w:pPr>
        <w:pStyle w:val="NeniNr"/>
      </w:pPr>
      <w:r w:rsidRPr="00AA5499">
        <w:t>Neni 15</w:t>
      </w:r>
    </w:p>
    <w:p w:rsidR="00137C91" w:rsidRPr="00AA5499" w:rsidRDefault="00137C91" w:rsidP="002043B0">
      <w:pPr>
        <w:pStyle w:val="NeniTitull"/>
      </w:pPr>
      <w:r w:rsidRPr="00AA5499">
        <w:t>Vlera zyrtare e botimeve të akteve</w:t>
      </w:r>
    </w:p>
    <w:p w:rsidR="00137C91" w:rsidRPr="00AA5499" w:rsidRDefault="00137C91" w:rsidP="00137C91">
      <w:pPr>
        <w:pStyle w:val="Paragrafi"/>
      </w:pPr>
    </w:p>
    <w:p w:rsidR="00137C91" w:rsidRPr="00AA5499" w:rsidRDefault="00137C91" w:rsidP="00137C91">
      <w:pPr>
        <w:pStyle w:val="Paragrafi"/>
      </w:pPr>
      <w:r w:rsidRPr="00AA5499">
        <w:t>Botimet, kopjet e akteve ose konfirmimet e Qendrës kanë vlerë zyrtare.</w:t>
      </w:r>
    </w:p>
    <w:p w:rsidR="00137C91" w:rsidRPr="00AA5499" w:rsidRDefault="00137C91" w:rsidP="00137C91">
      <w:pPr>
        <w:pStyle w:val="Paragrafi"/>
      </w:pPr>
      <w:r w:rsidRPr="00AA5499">
        <w:t>Përmbajtja e tyre merret e mirëqenë, përveç rasteve kur, me kërkesë të të interesuarve ose kryesisht organi a subjekti që ka nxjerrë aktin vërteton përmbajtje tjetër.</w:t>
      </w:r>
    </w:p>
    <w:p w:rsidR="00137C91" w:rsidRPr="00AA5499" w:rsidRDefault="00137C91" w:rsidP="00137C91">
      <w:pPr>
        <w:pStyle w:val="Paragrafi"/>
      </w:pPr>
    </w:p>
    <w:p w:rsidR="002043B0" w:rsidRDefault="002043B0" w:rsidP="002043B0">
      <w:pPr>
        <w:pStyle w:val="NeniTitull"/>
        <w:keepNext w:val="0"/>
      </w:pPr>
    </w:p>
    <w:p w:rsidR="002043B0" w:rsidRDefault="002043B0" w:rsidP="002043B0">
      <w:pPr>
        <w:pStyle w:val="NeniTitull"/>
        <w:keepNext w:val="0"/>
      </w:pPr>
    </w:p>
    <w:p w:rsidR="00137C91" w:rsidRPr="00AA5499" w:rsidRDefault="00137C91" w:rsidP="002043B0">
      <w:pPr>
        <w:pStyle w:val="NeniTitull"/>
      </w:pPr>
      <w:r w:rsidRPr="00AA5499">
        <w:t>Personaliteti juridik</w:t>
      </w:r>
    </w:p>
    <w:p w:rsidR="00137C91" w:rsidRPr="00AA5499" w:rsidRDefault="00137C91" w:rsidP="002043B0">
      <w:pPr>
        <w:pStyle w:val="NeniNr"/>
      </w:pPr>
      <w:r w:rsidRPr="00AA5499">
        <w:t>Neni 16</w:t>
      </w:r>
    </w:p>
    <w:p w:rsidR="00137C91" w:rsidRPr="00AA5499" w:rsidRDefault="00137C91" w:rsidP="00137C91">
      <w:pPr>
        <w:pStyle w:val="Paragrafi"/>
      </w:pPr>
    </w:p>
    <w:p w:rsidR="00137C91" w:rsidRPr="00AA5499" w:rsidRDefault="00137C91" w:rsidP="00137C91">
      <w:pPr>
        <w:pStyle w:val="Paragrafi"/>
      </w:pPr>
      <w:r w:rsidRPr="00AA5499">
        <w:t>Qendra është person juridik buxhetor, financimi i të cilit përfshihet në buxhetin e Ministrisë së Drejtësisë.</w:t>
      </w:r>
    </w:p>
    <w:p w:rsidR="00137C91" w:rsidRPr="00AA5499" w:rsidRDefault="00137C91" w:rsidP="00137C91">
      <w:pPr>
        <w:pStyle w:val="Paragrafi"/>
      </w:pPr>
      <w:r w:rsidRPr="00AA5499">
        <w:t>Mënyra e organizimit të veprimtarisë financiare përcaktohet me vendim të Këshillit të Ministrave, me propozimin e Ministrisë së Drejtësisë.</w:t>
      </w:r>
    </w:p>
    <w:p w:rsidR="00137C91" w:rsidRPr="00AA5499" w:rsidRDefault="00137C91" w:rsidP="00137C91">
      <w:pPr>
        <w:pStyle w:val="Paragrafi"/>
      </w:pPr>
      <w:r w:rsidRPr="00AA5499">
        <w:t>Botimet, konfirmimet dhe kopjet e akteve shpërndahen kundrejt shpërblimit, sipas kritereve të përcaktuara me urdhër të përbashkët të Ministrit të Drejtësisë dhe të Ministrit të Financave.</w:t>
      </w:r>
    </w:p>
    <w:p w:rsidR="00137C91" w:rsidRPr="00AA5499" w:rsidRDefault="00137C91" w:rsidP="00137C91">
      <w:pPr>
        <w:pStyle w:val="Paragrafi"/>
      </w:pPr>
      <w:r w:rsidRPr="00AA5499">
        <w:lastRenderedPageBreak/>
        <w:t>Shpërndarja bëhet me anë të pajtimeve, në njësi të Qendrës ose me kontratim me të tretët.</w:t>
      </w:r>
    </w:p>
    <w:p w:rsidR="00137C91" w:rsidRPr="00AA5499" w:rsidRDefault="00137C91" w:rsidP="00137C91">
      <w:pPr>
        <w:pStyle w:val="Paragrafi"/>
      </w:pPr>
      <w:r w:rsidRPr="00AA5499">
        <w:t>Në urdhrin e përbashkët, të parashikuar në paragrafin e tretë të këtij neni, përcaktohen edhe organet, institucionet shtetërore dhe subjekte të tjera, të cilëve Qendra u dërgon botimet me mjetet e vet.</w:t>
      </w:r>
    </w:p>
    <w:p w:rsidR="00137C91" w:rsidRPr="00AA5499" w:rsidRDefault="00137C91" w:rsidP="00137C91">
      <w:pPr>
        <w:pStyle w:val="Paragrafi"/>
      </w:pPr>
    </w:p>
    <w:p w:rsidR="00137C91" w:rsidRPr="00AA5499" w:rsidRDefault="00137C91" w:rsidP="002043B0">
      <w:pPr>
        <w:pStyle w:val="NeniNr"/>
      </w:pPr>
      <w:r w:rsidRPr="00AA5499">
        <w:t>Neni 17</w:t>
      </w:r>
    </w:p>
    <w:p w:rsidR="00137C91" w:rsidRPr="00AA5499" w:rsidRDefault="00137C91" w:rsidP="00137C91">
      <w:pPr>
        <w:pStyle w:val="Paragrafi"/>
      </w:pPr>
    </w:p>
    <w:p w:rsidR="00137C91" w:rsidRPr="00AA5499" w:rsidRDefault="00137C91" w:rsidP="00137C91">
      <w:pPr>
        <w:pStyle w:val="Paragrafi"/>
      </w:pPr>
      <w:r w:rsidRPr="00AA5499">
        <w:t>Të ardhurat nga shitjet ose shërbimet derdhen në buxhetin e shtetit, duke u mbajtur 10  për qind të fitimit për përmirësimin e kushteve të punës dhe shpërblime.</w:t>
      </w:r>
    </w:p>
    <w:p w:rsidR="00137C91" w:rsidRPr="00AA5499" w:rsidRDefault="00137C91" w:rsidP="00137C91">
      <w:pPr>
        <w:pStyle w:val="Paragrafi"/>
      </w:pPr>
      <w:r w:rsidRPr="00AA5499">
        <w:t>Qendra pranon grante, sponsorizime dhe kontribute te tjera të ligjshme të subjekteve vendas ose të huaj, të cilat perdoren sipas qëllimit për te cilin janë dhënë, me përjashtim të rasteve kur ato dalin jashtë funksionit të saj.</w:t>
      </w:r>
    </w:p>
    <w:p w:rsidR="00137C91" w:rsidRPr="00AA5499" w:rsidRDefault="00137C91" w:rsidP="00137C91">
      <w:pPr>
        <w:pStyle w:val="Paragrafi"/>
      </w:pPr>
    </w:p>
    <w:p w:rsidR="00137C91" w:rsidRPr="00AA5499" w:rsidRDefault="00137C91" w:rsidP="002043B0">
      <w:pPr>
        <w:pStyle w:val="NeniNr"/>
      </w:pPr>
      <w:r w:rsidRPr="00AA5499">
        <w:t>Neni 18</w:t>
      </w:r>
    </w:p>
    <w:p w:rsidR="00137C91" w:rsidRPr="00AA5499" w:rsidRDefault="00137C91" w:rsidP="002043B0">
      <w:pPr>
        <w:pStyle w:val="NeniTitull"/>
      </w:pPr>
      <w:r w:rsidRPr="00AA5499">
        <w:t>Të drejtat e autorit</w:t>
      </w:r>
    </w:p>
    <w:p w:rsidR="00137C91" w:rsidRPr="00AA5499" w:rsidRDefault="00137C91" w:rsidP="00137C91">
      <w:pPr>
        <w:pStyle w:val="Paragrafi"/>
      </w:pPr>
    </w:p>
    <w:p w:rsidR="00137C91" w:rsidRPr="00AA5499" w:rsidRDefault="00137C91" w:rsidP="00137C91">
      <w:pPr>
        <w:pStyle w:val="Paragrafi"/>
      </w:pPr>
      <w:r w:rsidRPr="00AA5499">
        <w:t>Aktet dhe vendimet e botuar nga Qendra mund të riprodhohen lirisht përveç rasteve kur ka ndalim me akt ligjor të veçantë.</w:t>
      </w:r>
    </w:p>
    <w:p w:rsidR="00137C91" w:rsidRPr="00AA5499" w:rsidRDefault="00137C91" w:rsidP="00137C91">
      <w:pPr>
        <w:pStyle w:val="Paragrafi"/>
      </w:pPr>
      <w:r w:rsidRPr="00AA5499">
        <w:t>Dokumentet mund të riprodhohen lirisht kur Qendra, në publikimin e tyre nuk është shprehur ndryshe, megjithatë ato mund të riprodhohen me leje të drejtëpërdrejtë  të subjektit që ka autorizuar publikimin.</w:t>
      </w:r>
    </w:p>
    <w:p w:rsidR="00137C91" w:rsidRPr="00AA5499" w:rsidRDefault="00137C91" w:rsidP="00137C91">
      <w:pPr>
        <w:pStyle w:val="Paragrafi"/>
      </w:pPr>
      <w:r w:rsidRPr="00AA5499">
        <w:t>Qendra ushtron të drejtën e autorit për përmbledhëset e legjislacionit, indekset dhe çdo botim me karakter shkencor. Kur ndaj botimit kanë të drejta pronësie persona të tjerë fizikë dhe juridikë, të drejtat e autorit ushtrohen prej tyre.</w:t>
      </w:r>
    </w:p>
    <w:p w:rsidR="00137C91" w:rsidRPr="00AA5499" w:rsidRDefault="00137C91" w:rsidP="00137C91">
      <w:pPr>
        <w:pStyle w:val="Paragrafi"/>
      </w:pPr>
      <w:r w:rsidRPr="00AA5499">
        <w:t>Autorët e punimeve shkencore shpërblehen sipas rregullave në fuqi.</w:t>
      </w:r>
    </w:p>
    <w:p w:rsidR="00137C91" w:rsidRPr="00AA5499" w:rsidRDefault="00137C91" w:rsidP="00137C91">
      <w:pPr>
        <w:pStyle w:val="Paragrafi"/>
      </w:pPr>
    </w:p>
    <w:p w:rsidR="00137C91" w:rsidRPr="00AA5499" w:rsidRDefault="00137C91" w:rsidP="002043B0">
      <w:pPr>
        <w:pStyle w:val="NeniTitull"/>
      </w:pPr>
      <w:r w:rsidRPr="00AA5499">
        <w:t>Komisioni i Qendrës</w:t>
      </w:r>
    </w:p>
    <w:p w:rsidR="00137C91" w:rsidRPr="00AA5499" w:rsidRDefault="00137C91" w:rsidP="002043B0">
      <w:pPr>
        <w:pStyle w:val="NeniNr"/>
      </w:pPr>
      <w:r w:rsidRPr="00AA5499">
        <w:t>Neni 19</w:t>
      </w:r>
    </w:p>
    <w:p w:rsidR="00137C91" w:rsidRPr="00AA5499" w:rsidRDefault="00137C91" w:rsidP="00137C91">
      <w:pPr>
        <w:pStyle w:val="Paragrafi"/>
      </w:pPr>
    </w:p>
    <w:p w:rsidR="00137C91" w:rsidRPr="00AA5499" w:rsidRDefault="00137C91" w:rsidP="00137C91">
      <w:pPr>
        <w:pStyle w:val="Paragrafi"/>
      </w:pPr>
      <w:r w:rsidRPr="00AA5499">
        <w:t>Komisioni është organi vendimor më i lartë i Qendrës, me cilësinë e personit juridik.</w:t>
      </w:r>
    </w:p>
    <w:p w:rsidR="00137C91" w:rsidRPr="00AA5499" w:rsidRDefault="00137C91" w:rsidP="00137C91">
      <w:pPr>
        <w:pStyle w:val="Paragrafi"/>
      </w:pPr>
      <w:r w:rsidRPr="00AA5499">
        <w:t>Komisioni i Qendrës përbëhet nga juristë, nga një përfaqësues me votë te barabartë të Presidentit të Republikës, të Kuvendit, të Këshillit të Ministrave, të Gjykatës Kushtetuese, të Këshillit të Lartë të Drejtësisë, të Gjykatës së Lartë, të Dhomës Kombëtare të Avokatisë dhe të Fakultetit të Drejtësisë të Universitetit të Tiranës.</w:t>
      </w:r>
    </w:p>
    <w:p w:rsidR="00137C91" w:rsidRPr="00AA5499" w:rsidRDefault="00137C91" w:rsidP="00137C91">
      <w:pPr>
        <w:pStyle w:val="Paragrafi"/>
      </w:pPr>
    </w:p>
    <w:p w:rsidR="00137C91" w:rsidRPr="00AA5499" w:rsidRDefault="00137C91" w:rsidP="002043B0">
      <w:pPr>
        <w:pStyle w:val="NeniNr"/>
      </w:pPr>
      <w:r w:rsidRPr="00AA5499">
        <w:t>Neni 20</w:t>
      </w:r>
    </w:p>
    <w:p w:rsidR="00137C91" w:rsidRPr="00AA5499" w:rsidRDefault="00137C91" w:rsidP="00137C91">
      <w:pPr>
        <w:pStyle w:val="Paragrafi"/>
      </w:pPr>
    </w:p>
    <w:p w:rsidR="00137C91" w:rsidRPr="00AA5499" w:rsidRDefault="00137C91" w:rsidP="00137C91">
      <w:pPr>
        <w:pStyle w:val="Paragrafi"/>
      </w:pPr>
      <w:r w:rsidRPr="00AA5499">
        <w:t>Anëtarët e Komisionit mund të ndryshohen në çdo kohë nga organi që përfaqësojnë.</w:t>
      </w:r>
    </w:p>
    <w:p w:rsidR="00137C91" w:rsidRPr="00AA5499" w:rsidRDefault="00137C91" w:rsidP="00137C91">
      <w:pPr>
        <w:pStyle w:val="Paragrafi"/>
      </w:pPr>
      <w:r w:rsidRPr="00AA5499">
        <w:t>Përfaqësuesi humbet menjëherë anëtarësinë kur nuk ka më cilësinë e përmendur në paragrafin e dytë te nenit 19 ose shkëput marrëdhëniet me organin përkatës.</w:t>
      </w:r>
    </w:p>
    <w:p w:rsidR="00137C91" w:rsidRPr="00AA5499" w:rsidRDefault="00137C91" w:rsidP="00137C91">
      <w:pPr>
        <w:pStyle w:val="Paragrafi"/>
      </w:pPr>
    </w:p>
    <w:p w:rsidR="00137C91" w:rsidRPr="00AA5499" w:rsidRDefault="00137C91" w:rsidP="002043B0">
      <w:pPr>
        <w:pStyle w:val="NeniNr"/>
      </w:pPr>
      <w:r w:rsidRPr="00AA5499">
        <w:t>Neni 21</w:t>
      </w:r>
    </w:p>
    <w:p w:rsidR="00137C91" w:rsidRPr="00AA5499" w:rsidRDefault="00137C91" w:rsidP="00137C91">
      <w:pPr>
        <w:pStyle w:val="Paragrafi"/>
      </w:pPr>
    </w:p>
    <w:p w:rsidR="00137C91" w:rsidRPr="00AA5499" w:rsidRDefault="00137C91" w:rsidP="00137C91">
      <w:pPr>
        <w:pStyle w:val="Paragrafi"/>
      </w:pPr>
      <w:r w:rsidRPr="00AA5499">
        <w:t>Janë ne kompetencë te Komisionit:</w:t>
      </w:r>
    </w:p>
    <w:p w:rsidR="00137C91" w:rsidRPr="00AA5499" w:rsidRDefault="00137C91" w:rsidP="00137C91">
      <w:pPr>
        <w:pStyle w:val="Paragrafi"/>
      </w:pPr>
      <w:r w:rsidRPr="00AA5499">
        <w:t>a) miratimi dhe kontrolli i drejtimeve të përgjithshme të veprimtarisë dhe planit vjetor;</w:t>
      </w:r>
    </w:p>
    <w:p w:rsidR="00137C91" w:rsidRPr="00AA5499" w:rsidRDefault="00137C91" w:rsidP="00137C91">
      <w:pPr>
        <w:pStyle w:val="Paragrafi"/>
      </w:pPr>
      <w:r w:rsidRPr="00AA5499">
        <w:t>b) autorizimi i botimeve të parashikuara në shkronjën b të nenit 2 dhe të paragrafit të tretë të nenit 5 dhe të paragrafit të dytë të nenit 7 të këtij ligji, si dhe të akteve normative të pushtetit vendor;</w:t>
      </w:r>
    </w:p>
    <w:p w:rsidR="00137C91" w:rsidRPr="00AA5499" w:rsidRDefault="00137C91" w:rsidP="00137C91">
      <w:pPr>
        <w:pStyle w:val="Paragrafi"/>
      </w:pPr>
      <w:r w:rsidRPr="00AA5499">
        <w:t>c) miratimi i botimit të përmbledhëseve të legjislacionit në fusha të veçanta;</w:t>
      </w:r>
    </w:p>
    <w:p w:rsidR="00137C91" w:rsidRPr="00AA5499" w:rsidRDefault="00137C91" w:rsidP="00137C91">
      <w:pPr>
        <w:pStyle w:val="Paragrafi"/>
      </w:pPr>
      <w:r w:rsidRPr="00AA5499">
        <w:t>ç) miratimi i veprimtarive të veçanta në shkallë kombëtare;</w:t>
      </w:r>
    </w:p>
    <w:p w:rsidR="00137C91" w:rsidRPr="00AA5499" w:rsidRDefault="00137C91" w:rsidP="00137C91">
      <w:pPr>
        <w:pStyle w:val="Paragrafi"/>
      </w:pPr>
      <w:r w:rsidRPr="00AA5499">
        <w:t>d) propozimi i masave disiplinore ndaj drejtuesve të Qendrës.</w:t>
      </w:r>
    </w:p>
    <w:p w:rsidR="00137C91" w:rsidRPr="00AA5499" w:rsidRDefault="00137C91" w:rsidP="00137C91">
      <w:pPr>
        <w:pStyle w:val="Paragrafi"/>
      </w:pPr>
    </w:p>
    <w:p w:rsidR="00137C91" w:rsidRPr="00AA5499" w:rsidRDefault="00137C91" w:rsidP="002043B0">
      <w:pPr>
        <w:pStyle w:val="NeniNr"/>
      </w:pPr>
      <w:r w:rsidRPr="00AA5499">
        <w:t>Neni 22</w:t>
      </w:r>
    </w:p>
    <w:p w:rsidR="00137C91" w:rsidRPr="00AA5499" w:rsidRDefault="00137C91" w:rsidP="00137C91">
      <w:pPr>
        <w:pStyle w:val="Paragrafi"/>
      </w:pPr>
    </w:p>
    <w:p w:rsidR="00137C91" w:rsidRPr="00AA5499" w:rsidRDefault="00137C91" w:rsidP="00137C91">
      <w:pPr>
        <w:pStyle w:val="Paragrafi"/>
      </w:pPr>
      <w:r w:rsidRPr="00AA5499">
        <w:t>Komisioni mblidhet dhe kryesohet nga Ministri i Drejtësisë ose nga një person i autorizuar prej tij.</w:t>
      </w:r>
    </w:p>
    <w:p w:rsidR="00137C91" w:rsidRPr="00AA5499" w:rsidRDefault="00137C91" w:rsidP="00137C91">
      <w:pPr>
        <w:pStyle w:val="Paragrafi"/>
      </w:pPr>
      <w:r w:rsidRPr="00AA5499">
        <w:t>Mbledhja e Komisionit është e detyrueshme me kërkesën e çdo anëtari.</w:t>
      </w:r>
    </w:p>
    <w:p w:rsidR="00137C91" w:rsidRPr="00AA5499" w:rsidRDefault="00137C91" w:rsidP="00137C91">
      <w:pPr>
        <w:pStyle w:val="Paragrafi"/>
      </w:pPr>
      <w:r w:rsidRPr="00AA5499">
        <w:t>Për përgatitjen e materialeve dhe realizimin e veprimtarisë së tij, Komisioni cakton një sekretar, jurist me përvojë, i cili përfshihet në strukturën dhe organikën e Qendrës.</w:t>
      </w:r>
    </w:p>
    <w:p w:rsidR="00137C91" w:rsidRPr="00AA5499" w:rsidRDefault="00137C91" w:rsidP="00137C91">
      <w:pPr>
        <w:pStyle w:val="Paragrafi"/>
      </w:pPr>
      <w:r w:rsidRPr="00AA5499">
        <w:t>Komisioni vepron mbi bazën e rregullores së miratuar prej tij.</w:t>
      </w:r>
    </w:p>
    <w:p w:rsidR="00137C91" w:rsidRPr="00AA5499" w:rsidRDefault="00137C91" w:rsidP="00137C91">
      <w:pPr>
        <w:pStyle w:val="Paragrafi"/>
      </w:pPr>
      <w:r w:rsidRPr="00AA5499">
        <w:t>Vendimet dhe orientimet e Komisionit janë të detyrueshme për Qendrën, përveç kur vijnë në kundërshtim me këtë ligj ose nuk mbështeten në buxhetin e miratuar të saj.</w:t>
      </w:r>
    </w:p>
    <w:p w:rsidR="00137C91" w:rsidRPr="00AA5499" w:rsidRDefault="00137C91" w:rsidP="00137C91">
      <w:pPr>
        <w:pStyle w:val="Paragrafi"/>
      </w:pPr>
      <w:r w:rsidRPr="00AA5499">
        <w:t>Shpërblimi i anëtarëve të Komisionit caktohet me vendim të Këshillit të Ministrave.</w:t>
      </w:r>
    </w:p>
    <w:p w:rsidR="00137C91" w:rsidRPr="00AA5499" w:rsidRDefault="00137C91" w:rsidP="00137C91">
      <w:pPr>
        <w:pStyle w:val="Paragrafi"/>
      </w:pPr>
    </w:p>
    <w:p w:rsidR="00137C91" w:rsidRPr="00AA5499" w:rsidRDefault="00137C91" w:rsidP="002043B0">
      <w:pPr>
        <w:pStyle w:val="NeniTitull"/>
      </w:pPr>
      <w:r w:rsidRPr="00AA5499">
        <w:t>Drejtimi administrativ</w:t>
      </w:r>
    </w:p>
    <w:p w:rsidR="00137C91" w:rsidRPr="00AA5499" w:rsidRDefault="00137C91" w:rsidP="002043B0">
      <w:pPr>
        <w:pStyle w:val="NeniNr"/>
      </w:pPr>
      <w:r w:rsidRPr="00AA5499">
        <w:t>Neni 23</w:t>
      </w:r>
    </w:p>
    <w:p w:rsidR="00137C91" w:rsidRPr="00AA5499" w:rsidRDefault="00137C91" w:rsidP="00137C91">
      <w:pPr>
        <w:pStyle w:val="Paragrafi"/>
      </w:pPr>
    </w:p>
    <w:p w:rsidR="00137C91" w:rsidRPr="00AA5499" w:rsidRDefault="00137C91" w:rsidP="00137C91">
      <w:pPr>
        <w:pStyle w:val="Paragrafi"/>
      </w:pPr>
      <w:r w:rsidRPr="00AA5499">
        <w:t>Drejtori është përfaqësues, bashkërendues me organet dhe institucionet shtetërore, organizues dhe përgjegjës për të gjithë veprimtarinë e Qendrës.</w:t>
      </w:r>
    </w:p>
    <w:p w:rsidR="00137C91" w:rsidRPr="00AA5499" w:rsidRDefault="00137C91" w:rsidP="00137C91">
      <w:pPr>
        <w:pStyle w:val="Paragrafi"/>
      </w:pPr>
      <w:r w:rsidRPr="00AA5499">
        <w:t>Në varësi të tij mund të caktohen zëvendësdrejtorët për anën juridike dhe atë tekniko-ekonomike.</w:t>
      </w:r>
    </w:p>
    <w:p w:rsidR="00137C91" w:rsidRPr="00AA5499" w:rsidRDefault="00137C91" w:rsidP="00137C91">
      <w:pPr>
        <w:pStyle w:val="Paragrafi"/>
      </w:pPr>
      <w:r w:rsidRPr="00AA5499">
        <w:t>Drejtori merr pjesë në mbledhjet e Komisionit, pa të drejtë vote.</w:t>
      </w:r>
    </w:p>
    <w:p w:rsidR="00137C91" w:rsidRPr="00AA5499" w:rsidRDefault="00137C91" w:rsidP="00137C91">
      <w:pPr>
        <w:pStyle w:val="Paragrafi"/>
      </w:pPr>
      <w:r w:rsidRPr="00AA5499">
        <w:t>Drejtori paraqet raport për veprimtarinë e Qendrës përpara Komisionit në tremujorin e parë të vitit pasardhës dhe, me kërkesë të Komisionit, në çdo kohë për çështje ose drejtime të veçanta.</w:t>
      </w:r>
    </w:p>
    <w:p w:rsidR="00137C91" w:rsidRPr="00AA5499" w:rsidRDefault="00137C91" w:rsidP="00137C91">
      <w:pPr>
        <w:pStyle w:val="Paragrafi"/>
      </w:pPr>
    </w:p>
    <w:p w:rsidR="00137C91" w:rsidRPr="00AA5499" w:rsidRDefault="00137C91" w:rsidP="002043B0">
      <w:pPr>
        <w:pStyle w:val="NeniNr"/>
      </w:pPr>
      <w:r w:rsidRPr="00AA5499">
        <w:t>Neni 24</w:t>
      </w:r>
    </w:p>
    <w:p w:rsidR="00137C91" w:rsidRPr="00AA5499" w:rsidRDefault="00137C91" w:rsidP="00137C91">
      <w:pPr>
        <w:pStyle w:val="Paragrafi"/>
      </w:pPr>
    </w:p>
    <w:p w:rsidR="00137C91" w:rsidRPr="00AA5499" w:rsidRDefault="00137C91" w:rsidP="00137C91">
      <w:pPr>
        <w:pStyle w:val="Paragrafi"/>
      </w:pPr>
      <w:r w:rsidRPr="00AA5499">
        <w:t>Struktura, organika dhe pagat e punonjësve të Qendrës dhe të sekretarit të Komisionit përcaktohen me vendim të Këshillit të Ministrave.</w:t>
      </w:r>
    </w:p>
    <w:p w:rsidR="00137C91" w:rsidRPr="00AA5499" w:rsidRDefault="00137C91" w:rsidP="00137C91">
      <w:pPr>
        <w:pStyle w:val="Paragrafi"/>
      </w:pPr>
      <w:r w:rsidRPr="00AA5499">
        <w:t>Drejtori i Qendrës emërohet nga Kryeministri, me propozimin e Ministrit të Drejtësisë, ndërsa personeli tjetër nga Ministri i Drejtësisë.</w:t>
      </w:r>
    </w:p>
    <w:p w:rsidR="00137C91" w:rsidRPr="00AA5499" w:rsidRDefault="00137C91" w:rsidP="00137C91">
      <w:pPr>
        <w:pStyle w:val="Paragrafi"/>
      </w:pPr>
      <w:r w:rsidRPr="00AA5499">
        <w:t>Rregullat e brendshme të Qendrës miratohen nga Ministri i Drejtësisë me propozimin e drejtorit.</w:t>
      </w:r>
    </w:p>
    <w:p w:rsidR="00137C91" w:rsidRPr="00AA5499" w:rsidRDefault="00137C91" w:rsidP="00137C91">
      <w:pPr>
        <w:pStyle w:val="Paragrafi"/>
      </w:pPr>
      <w:r w:rsidRPr="00AA5499">
        <w:t>Bilanci dhe kontrolli i brendshëm financiar miratohen dhe realizohen nga Ministria e Drejtësisë, sipas dispozitave në fuqi</w:t>
      </w:r>
    </w:p>
    <w:p w:rsidR="00137C91" w:rsidRPr="00AA5499" w:rsidRDefault="00137C91" w:rsidP="00137C91">
      <w:pPr>
        <w:pStyle w:val="Paragrafi"/>
      </w:pPr>
    </w:p>
    <w:p w:rsidR="00137C91" w:rsidRPr="00AA5499" w:rsidRDefault="00137C91" w:rsidP="002043B0">
      <w:pPr>
        <w:pStyle w:val="NeniNr"/>
      </w:pPr>
      <w:r w:rsidRPr="00AA5499">
        <w:t>Neni 25</w:t>
      </w:r>
    </w:p>
    <w:p w:rsidR="00137C91" w:rsidRPr="00AA5499" w:rsidRDefault="00137C91" w:rsidP="002043B0">
      <w:pPr>
        <w:pStyle w:val="NeniTitull"/>
      </w:pPr>
      <w:r w:rsidRPr="00AA5499">
        <w:t>Përgjegjësia për shkeljen e ligjit</w:t>
      </w:r>
    </w:p>
    <w:p w:rsidR="00137C91" w:rsidRPr="00AA5499" w:rsidRDefault="00137C91" w:rsidP="00137C91">
      <w:pPr>
        <w:pStyle w:val="Paragrafi"/>
      </w:pPr>
    </w:p>
    <w:p w:rsidR="00137C91" w:rsidRPr="00AA5499" w:rsidRDefault="00137C91" w:rsidP="00137C91">
      <w:pPr>
        <w:pStyle w:val="Paragrafi"/>
      </w:pPr>
      <w:r w:rsidRPr="00AA5499">
        <w:t>Kur nuk ka vend për përgjegjësi penale dhe kur nuk parashikohet shprehimisht në aktet ligjore të fushës përkatëse si kundërvajtje administrative, për veprimet ose mosveprimet në kundërshtim me këtë ligj, punonjësit administrativë e teknikë mbajnë përgjegjësi disiplinore dhe detyrohen të zhdëmtojnë, sipas dispozitave në fuqi.</w:t>
      </w:r>
    </w:p>
    <w:p w:rsidR="00137C91" w:rsidRPr="00AA5499" w:rsidRDefault="00137C91" w:rsidP="00137C91">
      <w:pPr>
        <w:pStyle w:val="Paragrafi"/>
      </w:pPr>
    </w:p>
    <w:p w:rsidR="00137C91" w:rsidRPr="00AA5499" w:rsidRDefault="00137C91" w:rsidP="002043B0">
      <w:pPr>
        <w:pStyle w:val="NeniTitull"/>
      </w:pPr>
      <w:r w:rsidRPr="00AA5499">
        <w:t>Dispozita kalimtare dhe të fundit</w:t>
      </w:r>
    </w:p>
    <w:p w:rsidR="00137C91" w:rsidRPr="00AA5499" w:rsidRDefault="00137C91" w:rsidP="002043B0">
      <w:pPr>
        <w:pStyle w:val="NeniNr"/>
      </w:pPr>
      <w:r w:rsidRPr="00AA5499">
        <w:t>Neni 26</w:t>
      </w:r>
    </w:p>
    <w:p w:rsidR="00137C91" w:rsidRPr="00AA5499" w:rsidRDefault="00137C91" w:rsidP="00137C91">
      <w:pPr>
        <w:pStyle w:val="Paragrafi"/>
      </w:pPr>
    </w:p>
    <w:p w:rsidR="00137C91" w:rsidRPr="00AA5499" w:rsidRDefault="00137C91" w:rsidP="00137C91">
      <w:pPr>
        <w:pStyle w:val="Paragrafi"/>
      </w:pPr>
      <w:r w:rsidRPr="00AA5499">
        <w:t>Pranë Qendrës krijohet një komision i përkohshëm, për të evidentuar aktet dhe dokumentet e miratuara pas 1 janarit 1990, ligjërisht të detyrueshme për publikim, të cilat janë aktualisht në fuqi, por të papublikuara.</w:t>
      </w:r>
    </w:p>
    <w:p w:rsidR="00137C91" w:rsidRPr="00AA5499" w:rsidRDefault="00137C91" w:rsidP="00137C91">
      <w:pPr>
        <w:pStyle w:val="Paragrafi"/>
      </w:pPr>
      <w:r w:rsidRPr="00AA5499">
        <w:t>Qendra vë në dispozicion të Komisionit mjediset e mjetet e punës dhe përballon shpenzimet e nevojshme.</w:t>
      </w:r>
    </w:p>
    <w:p w:rsidR="00137C91" w:rsidRPr="00AA5499" w:rsidRDefault="00137C91" w:rsidP="00137C91">
      <w:pPr>
        <w:pStyle w:val="Paragrafi"/>
      </w:pPr>
      <w:r w:rsidRPr="00AA5499">
        <w:t>Komisioni është në varësi të Ministrit të Drejtësisë dhe përbëhet nga përfaqësuesi i tij, nga përfaqësuesi i Presidentit të Republikës,  i Kuvendit, i Këshillit të Ministrave, i Gjykatës Kushtetuese dhe i Gjykatës së Lartë.</w:t>
      </w:r>
    </w:p>
    <w:p w:rsidR="00137C91" w:rsidRPr="00AA5499" w:rsidRDefault="00137C91" w:rsidP="00137C91">
      <w:pPr>
        <w:pStyle w:val="Paragrafi"/>
      </w:pPr>
      <w:r w:rsidRPr="00AA5499">
        <w:t>Me kërkesë të Komisionit organet dhe institucionet përkatëse venë në dispozicion të tij kopje të vërtetuara të akteve dhe të dokumenteve të papublikuara, kur arrihet në përfundim se duhen publikuar.</w:t>
      </w:r>
    </w:p>
    <w:p w:rsidR="00137C91" w:rsidRPr="00AA5499" w:rsidRDefault="00137C91" w:rsidP="00137C91">
      <w:pPr>
        <w:pStyle w:val="Paragrafi"/>
      </w:pPr>
      <w:r w:rsidRPr="00AA5499">
        <w:t>Me vendim të Komisionit bëhet botimi i këtyre akteve në përmbledhëse të veçantë.</w:t>
      </w:r>
    </w:p>
    <w:p w:rsidR="00137C91" w:rsidRPr="00AA5499" w:rsidRDefault="00137C91" w:rsidP="00137C91">
      <w:pPr>
        <w:pStyle w:val="Paragrafi"/>
      </w:pPr>
      <w:r w:rsidRPr="00AA5499">
        <w:t>Për pjesëmarrjen në Komision organi përkatës shpërblen përfaqësuesit nga fondet e veta, në përputhje me rregullat në fuqi.</w:t>
      </w:r>
    </w:p>
    <w:p w:rsidR="00137C91" w:rsidRPr="00AA5499" w:rsidRDefault="00137C91" w:rsidP="00137C91">
      <w:pPr>
        <w:pStyle w:val="Paragrafi"/>
      </w:pPr>
    </w:p>
    <w:p w:rsidR="00137C91" w:rsidRPr="00AA5499" w:rsidRDefault="00137C91" w:rsidP="002043B0">
      <w:pPr>
        <w:pStyle w:val="NeniNr"/>
      </w:pPr>
      <w:r w:rsidRPr="00AA5499">
        <w:t>Neni 27</w:t>
      </w:r>
    </w:p>
    <w:p w:rsidR="00137C91" w:rsidRPr="00AA5499" w:rsidRDefault="00137C91" w:rsidP="00137C91">
      <w:pPr>
        <w:pStyle w:val="Paragrafi"/>
      </w:pPr>
    </w:p>
    <w:p w:rsidR="00137C91" w:rsidRPr="00AA5499" w:rsidRDefault="00137C91" w:rsidP="00137C91">
      <w:pPr>
        <w:pStyle w:val="Paragrafi"/>
      </w:pPr>
      <w:r w:rsidRPr="00AA5499">
        <w:t>Zyra, e cila boton Fletoren Zyrtare, e mbyll veprimtarinë për botimin e saj me hyrjen në fuqi të këtij ligji dhe fondet financiare të pashpenzuara për këtë qëllim i kalojnë Qendrës.</w:t>
      </w:r>
    </w:p>
    <w:p w:rsidR="00137C91" w:rsidRPr="00AA5499" w:rsidRDefault="00137C91" w:rsidP="00137C91">
      <w:pPr>
        <w:pStyle w:val="Paragrafi"/>
      </w:pPr>
      <w:r w:rsidRPr="00AA5499">
        <w:t>Fondet dokumentare që janë në administrim të saj vihen në dispozicion të Qendrës.</w:t>
      </w:r>
    </w:p>
    <w:p w:rsidR="00137C91" w:rsidRPr="00AA5499" w:rsidRDefault="00137C91" w:rsidP="00137C91">
      <w:pPr>
        <w:pStyle w:val="Paragrafi"/>
      </w:pPr>
      <w:r w:rsidRPr="00AA5499">
        <w:t>Punonjësit efektivë të asaj zyre vazhdojnë ose i ndërpresin marrëdhëniet me institucionin përkatës sipas rregullave në fuqi.</w:t>
      </w:r>
    </w:p>
    <w:p w:rsidR="00137C91" w:rsidRPr="00AA5499" w:rsidRDefault="00137C91" w:rsidP="00137C91">
      <w:pPr>
        <w:pStyle w:val="Paragrafi"/>
      </w:pPr>
      <w:r w:rsidRPr="00AA5499">
        <w:t>Mjediset dhe pajisjet mbeten në dispozicion të organit nga varet kjo zyrë.</w:t>
      </w:r>
    </w:p>
    <w:p w:rsidR="00137C91" w:rsidRPr="002043B0" w:rsidRDefault="00137C91" w:rsidP="00137C91">
      <w:pPr>
        <w:pStyle w:val="Paragrafi"/>
        <w:rPr>
          <w:sz w:val="16"/>
        </w:rPr>
      </w:pPr>
    </w:p>
    <w:p w:rsidR="00137C91" w:rsidRPr="00AA5499" w:rsidRDefault="00137C91" w:rsidP="002043B0">
      <w:pPr>
        <w:pStyle w:val="NeniNr"/>
      </w:pPr>
      <w:r w:rsidRPr="00AA5499">
        <w:t>Neni 28</w:t>
      </w:r>
    </w:p>
    <w:p w:rsidR="00137C91" w:rsidRPr="002043B0" w:rsidRDefault="00137C91" w:rsidP="00137C91">
      <w:pPr>
        <w:pStyle w:val="Paragrafi"/>
        <w:rPr>
          <w:sz w:val="18"/>
        </w:rPr>
      </w:pPr>
    </w:p>
    <w:p w:rsidR="00137C91" w:rsidRPr="00AA5499" w:rsidRDefault="00137C91" w:rsidP="00137C91">
      <w:pPr>
        <w:pStyle w:val="Paragrafi"/>
      </w:pPr>
      <w:r w:rsidRPr="00AA5499">
        <w:t>Deri në krijimin e mjediseve të veçanta, Qendra do të funksionojë në mjediset e vëna në dispozicion për këtë qëllim nga Ministria e Drejtësisë.</w:t>
      </w:r>
    </w:p>
    <w:p w:rsidR="00137C91" w:rsidRPr="002043B0" w:rsidRDefault="00137C91" w:rsidP="00137C91">
      <w:pPr>
        <w:pStyle w:val="Paragrafi"/>
        <w:rPr>
          <w:sz w:val="16"/>
        </w:rPr>
      </w:pPr>
    </w:p>
    <w:p w:rsidR="00137C91" w:rsidRPr="00AA5499" w:rsidRDefault="00137C91" w:rsidP="002043B0">
      <w:pPr>
        <w:pStyle w:val="NeniNr"/>
      </w:pPr>
      <w:r w:rsidRPr="00AA5499">
        <w:t>Neni 29</w:t>
      </w:r>
    </w:p>
    <w:p w:rsidR="00137C91" w:rsidRPr="002043B0" w:rsidRDefault="00137C91" w:rsidP="00137C91">
      <w:pPr>
        <w:pStyle w:val="Paragrafi"/>
        <w:rPr>
          <w:sz w:val="16"/>
        </w:rPr>
      </w:pPr>
    </w:p>
    <w:p w:rsidR="00137C91" w:rsidRPr="00AA5499" w:rsidRDefault="00137C91" w:rsidP="00137C91">
      <w:pPr>
        <w:pStyle w:val="Paragrafi"/>
      </w:pPr>
      <w:r w:rsidRPr="00AA5499">
        <w:t>Dispozitat ligjore që vijnë në kundërshtim me këtë ligj, shfuqizohen.</w:t>
      </w:r>
    </w:p>
    <w:p w:rsidR="00137C91" w:rsidRPr="002043B0" w:rsidRDefault="00137C91" w:rsidP="00137C91">
      <w:pPr>
        <w:pStyle w:val="Paragrafi"/>
        <w:rPr>
          <w:sz w:val="16"/>
        </w:rPr>
      </w:pPr>
    </w:p>
    <w:p w:rsidR="00137C91" w:rsidRPr="00AA5499" w:rsidRDefault="00137C91" w:rsidP="002043B0">
      <w:pPr>
        <w:pStyle w:val="NeniNr"/>
      </w:pPr>
      <w:r w:rsidRPr="00AA5499">
        <w:t>Neni 30</w:t>
      </w:r>
    </w:p>
    <w:p w:rsidR="00137C91" w:rsidRPr="002043B0" w:rsidRDefault="00137C91" w:rsidP="00137C91">
      <w:pPr>
        <w:pStyle w:val="Paragrafi"/>
        <w:rPr>
          <w:sz w:val="18"/>
        </w:rPr>
      </w:pPr>
    </w:p>
    <w:p w:rsidR="00137C91" w:rsidRPr="00AA5499" w:rsidRDefault="00137C91" w:rsidP="00137C91">
      <w:pPr>
        <w:pStyle w:val="Paragrafi"/>
      </w:pPr>
      <w:r w:rsidRPr="00AA5499">
        <w:t>Ky ligj hyn në fuqi më 1 dhjetor 1999.</w:t>
      </w:r>
    </w:p>
    <w:p w:rsidR="00137C91" w:rsidRPr="00AA5499" w:rsidRDefault="00137C91" w:rsidP="00137C91">
      <w:pPr>
        <w:pStyle w:val="Paragrafi"/>
      </w:pPr>
    </w:p>
    <w:p w:rsidR="00137C91" w:rsidRPr="00AA5499" w:rsidRDefault="00137C91" w:rsidP="002043B0">
      <w:pPr>
        <w:pStyle w:val="Shpallja"/>
      </w:pPr>
      <w:r w:rsidRPr="00AA5499">
        <w:t>Shpallur me dekretin nr.2408, datë 14.7.1999 të Presidentit të Republikës së Shqipërisë, Rexhep Meidani</w:t>
      </w:r>
    </w:p>
    <w:p w:rsidR="00137C91" w:rsidRPr="00AA5499" w:rsidRDefault="00137C91" w:rsidP="00137C91">
      <w:pPr>
        <w:pStyle w:val="Paragrafi"/>
      </w:pPr>
    </w:p>
    <w:p w:rsidR="00137C91" w:rsidRPr="00AA5499" w:rsidRDefault="00137C91" w:rsidP="00137C91">
      <w:pPr>
        <w:pStyle w:val="Paragrafi"/>
      </w:pPr>
    </w:p>
    <w:p w:rsidR="00137C91" w:rsidRPr="00AA5499" w:rsidRDefault="00137C91" w:rsidP="00137C91">
      <w:pPr>
        <w:pStyle w:val="Paragrafi"/>
      </w:pPr>
    </w:p>
    <w:p w:rsidR="00137C91" w:rsidRPr="00AA5499" w:rsidRDefault="00137C91" w:rsidP="00137C91">
      <w:pPr>
        <w:pStyle w:val="Paragrafi"/>
      </w:pPr>
    </w:p>
    <w:p w:rsidR="00137C91" w:rsidRPr="00AA5499" w:rsidRDefault="00137C91" w:rsidP="00137C91">
      <w:pPr>
        <w:pStyle w:val="Paragrafi"/>
      </w:pPr>
    </w:p>
    <w:p w:rsidR="00137C91" w:rsidRPr="00AA5499" w:rsidRDefault="00137C91" w:rsidP="00137C91">
      <w:pPr>
        <w:pStyle w:val="Paragrafi"/>
      </w:pPr>
    </w:p>
    <w:p w:rsidR="00137C91" w:rsidRPr="00AA5499" w:rsidRDefault="00137C91" w:rsidP="00137C91">
      <w:pPr>
        <w:pStyle w:val="Paragrafi"/>
      </w:pPr>
    </w:p>
    <w:p w:rsidR="00137C91" w:rsidRPr="00AA5499" w:rsidRDefault="00137C91" w:rsidP="00137C91">
      <w:pPr>
        <w:pStyle w:val="Paragrafi"/>
      </w:pPr>
    </w:p>
    <w:p w:rsidR="00A0784B" w:rsidRPr="003941D1" w:rsidRDefault="00A0784B" w:rsidP="00137C91">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37C91"/>
    <w:rsid w:val="00187855"/>
    <w:rsid w:val="001A58B2"/>
    <w:rsid w:val="001C7978"/>
    <w:rsid w:val="001D7C94"/>
    <w:rsid w:val="001E3F0B"/>
    <w:rsid w:val="002043B0"/>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838CD"/>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76386CF-1AFE-4FAD-B5D9-1AD1C2C8B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C91"/>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2544</Words>
  <Characters>14502</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2019-03-27T09:52:00Z</dcterms:created>
  <dcterms:modified xsi:type="dcterms:W3CDTF">2019-03-27T09:52:00Z</dcterms:modified>
</cp:coreProperties>
</file>