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739F" w:rsidRPr="00AF4646" w:rsidRDefault="00D1739F" w:rsidP="00D1739F">
      <w:pPr>
        <w:pStyle w:val="Akti"/>
      </w:pPr>
      <w:bookmarkStart w:id="0" w:name="_GoBack"/>
      <w:bookmarkEnd w:id="0"/>
      <w:r w:rsidRPr="00AF4646">
        <w:t>L I G J</w:t>
      </w:r>
    </w:p>
    <w:p w:rsidR="00D1739F" w:rsidRPr="00AF4646" w:rsidRDefault="00D1739F" w:rsidP="00D1739F">
      <w:pPr>
        <w:pStyle w:val="NumriData"/>
      </w:pPr>
      <w:r w:rsidRPr="00AF4646">
        <w:t>Nr.8505, datë 7.7.1999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Titulli"/>
      </w:pPr>
      <w:r w:rsidRPr="00AF4646">
        <w:t>PËR NJË NDRYSHIM NË LIGJIN NR.8445, DATË 21.1.1999 “PËR NJË NDRYSHIM NË LIGJIN NR.7928, DATË 27.4.1995 “PËR TATIMIN MBI VLERËN E SHTUAR””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BazLigjPropozues"/>
      </w:pPr>
      <w:r w:rsidRPr="00AF4646">
        <w:t>Në mbështetje të neneve  78 dhe 83 pika 1 të Kushtetutës, me propozimin e Këshillit të Ministrave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Institucioni"/>
      </w:pPr>
      <w:r w:rsidRPr="00AF4646">
        <w:t>K U V E N D I</w:t>
      </w:r>
    </w:p>
    <w:p w:rsidR="00D1739F" w:rsidRPr="00AF4646" w:rsidRDefault="00D1739F" w:rsidP="00D1739F">
      <w:pPr>
        <w:pStyle w:val="Institucioni"/>
      </w:pPr>
      <w:r w:rsidRPr="00AF4646">
        <w:t>I REPUBLIKËS SË SHQIPËRISË</w:t>
      </w:r>
    </w:p>
    <w:p w:rsidR="00D1739F" w:rsidRPr="00AF4646" w:rsidRDefault="00D1739F" w:rsidP="00D1739F">
      <w:pPr>
        <w:pStyle w:val="Institucioni"/>
      </w:pPr>
    </w:p>
    <w:p w:rsidR="00D1739F" w:rsidRPr="00AF4646" w:rsidRDefault="00D1739F" w:rsidP="00D1739F">
      <w:pPr>
        <w:pStyle w:val="VENDOSI"/>
      </w:pPr>
      <w:r w:rsidRPr="00AF4646">
        <w:t>V E N D O S I: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NeniNr"/>
      </w:pPr>
      <w:r w:rsidRPr="00AF4646">
        <w:t>Neni 1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Paragrafi"/>
      </w:pPr>
      <w:r w:rsidRPr="00AF4646">
        <w:t>Neni 2 i ligjit nr.8445, datë 21.1.1999 “Për një ndryshim në ligjin nr.7928, datë 27.4.1995 “Për tatimin mbi vlerën e shtuar”” ndryshohet si vijon:</w:t>
      </w:r>
    </w:p>
    <w:p w:rsidR="00D1739F" w:rsidRPr="00AF4646" w:rsidRDefault="00D1739F" w:rsidP="00D1739F">
      <w:pPr>
        <w:pStyle w:val="Paragrafi"/>
      </w:pPr>
      <w:r w:rsidRPr="00AF4646">
        <w:t>“Ngarkohet Ministria e Financave për prodhimin e “Faturës tatimore”, sipas këtij ligji.”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NeniNr"/>
      </w:pPr>
      <w:r w:rsidRPr="00AF4646">
        <w:t>Neni 2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Paragrafi"/>
      </w:pPr>
      <w:r w:rsidRPr="00AF4646">
        <w:t>Përdorimi i faturave tatimore fillon më 1 tetor 1999.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NeniNr"/>
      </w:pPr>
      <w:r w:rsidRPr="00AF4646">
        <w:t>Neni 3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Paragrafi"/>
      </w:pPr>
      <w:r w:rsidRPr="00AF4646">
        <w:t>Ky ligj hyn në fuqi 15 ditë pas botimit në Fletoren Zyrtare.</w:t>
      </w:r>
    </w:p>
    <w:p w:rsidR="00D1739F" w:rsidRPr="00AF4646" w:rsidRDefault="00D1739F" w:rsidP="00D1739F">
      <w:pPr>
        <w:pStyle w:val="Paragrafi"/>
      </w:pPr>
    </w:p>
    <w:p w:rsidR="00D1739F" w:rsidRPr="00AF4646" w:rsidRDefault="00D1739F" w:rsidP="00D1739F">
      <w:pPr>
        <w:pStyle w:val="Shpallja"/>
      </w:pPr>
      <w:r w:rsidRPr="00AF4646">
        <w:t>Shpallur me dekretin nr.2415, datë 19.7.1999 të Presidentit të Republikës së Shqipërisë, Rexhep Meidani</w:t>
      </w:r>
    </w:p>
    <w:p w:rsidR="00D1739F" w:rsidRPr="00AF4646" w:rsidRDefault="00D1739F" w:rsidP="00D1739F">
      <w:pPr>
        <w:pStyle w:val="Paragrafi"/>
      </w:pPr>
    </w:p>
    <w:p w:rsidR="00A0784B" w:rsidRPr="003941D1" w:rsidRDefault="00A0784B" w:rsidP="00D1739F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1739F"/>
    <w:rsid w:val="00D92AC6"/>
    <w:rsid w:val="00DC32B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E473CC-E450-4556-924A-5A1D1F57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39F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2019-03-27T09:52:00Z</dcterms:created>
  <dcterms:modified xsi:type="dcterms:W3CDTF">2019-03-27T09:52:00Z</dcterms:modified>
</cp:coreProperties>
</file>