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497" w:rsidRPr="005E1F6F" w:rsidRDefault="00014497" w:rsidP="00014497">
      <w:pPr>
        <w:pStyle w:val="Akti"/>
      </w:pPr>
      <w:bookmarkStart w:id="0" w:name="_GoBack"/>
      <w:bookmarkEnd w:id="0"/>
      <w:r w:rsidRPr="005E1F6F">
        <w:t>L I G J</w:t>
      </w:r>
    </w:p>
    <w:p w:rsidR="00014497" w:rsidRPr="005E1F6F" w:rsidRDefault="00014497" w:rsidP="00014497">
      <w:pPr>
        <w:pStyle w:val="NumriData"/>
      </w:pPr>
      <w:r w:rsidRPr="005E1F6F">
        <w:t>Nr.8527, datë 23.9.1999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Titulli"/>
      </w:pPr>
      <w:r w:rsidRPr="005E1F6F">
        <w:t>për privatizimin e hidrocentraleve vendore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BazLigjPropozues"/>
      </w:pPr>
      <w:r w:rsidRPr="005E1F6F">
        <w:t>Në mbështetje të neneve 78 dhe 83 pika 1 të Kushtetutës, me propozimin e Këshillit të Ministrave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Institucioni"/>
      </w:pPr>
      <w:r w:rsidRPr="005E1F6F">
        <w:t xml:space="preserve">K u v e n d i </w:t>
      </w:r>
    </w:p>
    <w:p w:rsidR="00014497" w:rsidRPr="005E1F6F" w:rsidRDefault="00014497" w:rsidP="00014497">
      <w:pPr>
        <w:pStyle w:val="Institucioni"/>
      </w:pPr>
      <w:r w:rsidRPr="005E1F6F">
        <w:t>i Republikës së Shqipërisë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VENDOSI"/>
      </w:pPr>
      <w:r w:rsidRPr="005E1F6F">
        <w:t>V E N D O S I: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NeniNr"/>
      </w:pPr>
      <w:r w:rsidRPr="005E1F6F">
        <w:t>Neni 1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Me hidrocentrale vendore kuptohen ato hidrocentraleve që kanë fuqi të instaluar nën 2 MW.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NeniNr"/>
      </w:pPr>
      <w:r w:rsidRPr="005E1F6F">
        <w:t>Neni 2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Hidrocentralet me fuqi nën 2 MW të privatizohen si objekte të veçanta. Forma e privatizimit të tyre është ankandi për transferimin e të drejtës së pronësisë, si dhe transferimi i të drejtës së zhvillimit nëpërmjet kontratave koncensionare. Procedurat e ankandit dhe të kontratave koncensionare të realizohen në përputhje me aktet normative në fuqi.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NeniNr"/>
      </w:pPr>
      <w:r w:rsidRPr="005E1F6F">
        <w:t>Neni 3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Çmimi i shitjes së energjisë elektrike të prodhuar nga këto hidrocentrale të bëhet sipas tarifave të përcaktuara nga Enti Rregullator i Sektorit të Energjisë Elektrike.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NeniNr"/>
      </w:pPr>
      <w:r w:rsidRPr="005E1F6F">
        <w:t>Neni 4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Të ardhurat ng shitja e këtyre objekteve të ndahen si vijon:</w:t>
      </w:r>
    </w:p>
    <w:p w:rsidR="00014497" w:rsidRPr="005E1F6F" w:rsidRDefault="00014497" w:rsidP="00014497">
      <w:pPr>
        <w:pStyle w:val="Paragrafi"/>
      </w:pPr>
      <w:r w:rsidRPr="005E1F6F">
        <w:t>- 95 për qind për KESH-in, sha;</w:t>
      </w:r>
    </w:p>
    <w:p w:rsidR="00014497" w:rsidRPr="005E1F6F" w:rsidRDefault="00014497" w:rsidP="00014497">
      <w:pPr>
        <w:pStyle w:val="Paragrafi"/>
      </w:pPr>
      <w:r w:rsidRPr="005E1F6F">
        <w:t>-  5 për qind për Agjencinë Kombëtare të Privatizimit.</w:t>
      </w:r>
    </w:p>
    <w:p w:rsidR="00014497" w:rsidRPr="005E1F6F" w:rsidRDefault="00014497" w:rsidP="00014497">
      <w:pPr>
        <w:pStyle w:val="NeniNr"/>
      </w:pPr>
    </w:p>
    <w:p w:rsidR="00014497" w:rsidRPr="005E1F6F" w:rsidRDefault="00014497" w:rsidP="00014497">
      <w:pPr>
        <w:pStyle w:val="NeniNr"/>
      </w:pPr>
      <w:r w:rsidRPr="005E1F6F">
        <w:t>Neni 5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Ngarkohet Ministria e Ekonomisë Publike dhe Privatizimit për zbatimin e këtij ligji.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NeniNr"/>
      </w:pPr>
      <w:r w:rsidRPr="005E1F6F">
        <w:t>Neni 6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Paragrafi"/>
      </w:pPr>
      <w:r w:rsidRPr="005E1F6F">
        <w:t>Ky ligj hyn në fuqi 15 ditë pas botimit në Fletoren Zyrtre.</w:t>
      </w:r>
    </w:p>
    <w:p w:rsidR="00014497" w:rsidRPr="005E1F6F" w:rsidRDefault="00014497" w:rsidP="00014497">
      <w:pPr>
        <w:pStyle w:val="Paragrafi"/>
      </w:pPr>
    </w:p>
    <w:p w:rsidR="00014497" w:rsidRPr="005E1F6F" w:rsidRDefault="00014497" w:rsidP="00014497">
      <w:pPr>
        <w:pStyle w:val="Shpallja"/>
      </w:pPr>
      <w:r w:rsidRPr="005E1F6F">
        <w:t>Shpallur me dekretin nr.2451, datë 5.10.1999 të Presidentit të Republikës së Shqipërisë, Rexhep Meidani</w:t>
      </w:r>
    </w:p>
    <w:p w:rsidR="00014497" w:rsidRPr="005E1F6F" w:rsidRDefault="00014497" w:rsidP="00014497">
      <w:pPr>
        <w:pStyle w:val="Paragrafi"/>
      </w:pPr>
    </w:p>
    <w:p w:rsidR="00A0784B" w:rsidRPr="003941D1" w:rsidRDefault="00A0784B" w:rsidP="00014497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4497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10068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F665B9-E241-4321-A99D-EAC968D85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4497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2019-03-27T09:55:00Z</dcterms:created>
  <dcterms:modified xsi:type="dcterms:W3CDTF">2019-03-27T09:55:00Z</dcterms:modified>
</cp:coreProperties>
</file>