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004" w:rsidRPr="00D527C9" w:rsidRDefault="00F31004" w:rsidP="002628DB">
      <w:pPr>
        <w:pStyle w:val="Akti"/>
      </w:pPr>
      <w:bookmarkStart w:id="0" w:name="_GoBack"/>
      <w:bookmarkEnd w:id="0"/>
      <w:r w:rsidRPr="00D527C9">
        <w:t>L I G J</w:t>
      </w:r>
    </w:p>
    <w:p w:rsidR="00F31004" w:rsidRPr="00D527C9" w:rsidRDefault="00F31004" w:rsidP="00F31004">
      <w:pPr>
        <w:pStyle w:val="NumriData"/>
      </w:pPr>
      <w:r w:rsidRPr="00D527C9">
        <w:t>Nr.8529, datë 23.9.1999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Titulli"/>
      </w:pPr>
      <w:r w:rsidRPr="00D527C9">
        <w:t>PËR DISA SHTESA DHE NDRYSHIME NË LIGJIN NR.7662,</w:t>
      </w:r>
      <w:r>
        <w:t xml:space="preserve">  DATË 19.1.1993 “</w:t>
      </w:r>
      <w:r w:rsidRPr="00D527C9">
        <w:t>PËR SHËRBIMIN E MBROJTJES SË BIMËVE”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BazLigjPropozues"/>
      </w:pPr>
      <w:r w:rsidRPr="00D527C9">
        <w:t xml:space="preserve">Në mbështetje të neneve 78 e 83 pika 1 të Kushtetutës, me propozimin e Këshillit të Ministrave </w:t>
      </w:r>
    </w:p>
    <w:p w:rsidR="00F31004" w:rsidRPr="00D527C9" w:rsidRDefault="00F31004" w:rsidP="002628DB">
      <w:pPr>
        <w:pStyle w:val="Institucioni"/>
      </w:pPr>
    </w:p>
    <w:p w:rsidR="00F31004" w:rsidRPr="00D527C9" w:rsidRDefault="00F31004" w:rsidP="002628DB">
      <w:pPr>
        <w:pStyle w:val="Institucioni"/>
      </w:pPr>
      <w:r w:rsidRPr="00D527C9">
        <w:t xml:space="preserve">K U V E N D I </w:t>
      </w:r>
    </w:p>
    <w:p w:rsidR="00F31004" w:rsidRPr="00D527C9" w:rsidRDefault="00F31004" w:rsidP="002628DB">
      <w:pPr>
        <w:pStyle w:val="Institucioni"/>
      </w:pPr>
      <w:r w:rsidRPr="00D527C9">
        <w:t>I REPUBLIKËS SË SHQIPËRISË</w:t>
      </w:r>
    </w:p>
    <w:p w:rsidR="002628DB" w:rsidRDefault="002628DB" w:rsidP="00F31004">
      <w:pPr>
        <w:pStyle w:val="Paragrafi"/>
      </w:pPr>
    </w:p>
    <w:p w:rsidR="00F31004" w:rsidRPr="00D527C9" w:rsidRDefault="00F31004" w:rsidP="002628DB">
      <w:pPr>
        <w:pStyle w:val="VENDOSI"/>
      </w:pPr>
      <w:r w:rsidRPr="00D527C9">
        <w:t>V E N D O S I: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ligjin nr.7662, datë 19.1.1993 bëhen këto shtesa dhe ndryshime: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1 paragrafi 5 ndryshohet si vijon:</w:t>
      </w:r>
    </w:p>
    <w:p w:rsidR="00F31004" w:rsidRPr="00D527C9" w:rsidRDefault="00F31004" w:rsidP="00F31004">
      <w:pPr>
        <w:pStyle w:val="Paragrafi"/>
      </w:pPr>
      <w:r w:rsidRPr="00D527C9">
        <w:t>"Me "Produkt për Mbrojtjen e Bimëve (PMB)” emërohet çdo produktet që përmban një ose më shumë lëndë aktive të cilat përdoren:</w:t>
      </w:r>
    </w:p>
    <w:p w:rsidR="00F31004" w:rsidRPr="00D527C9" w:rsidRDefault="00F31004" w:rsidP="00F31004">
      <w:pPr>
        <w:pStyle w:val="Paragrafi"/>
      </w:pPr>
      <w:r w:rsidRPr="00D527C9">
        <w:t>a) për mbrojtjen e bimëve dhe të produkteve bimore nga parazitët ose për parandalimin e veprimit të tyre;</w:t>
      </w:r>
    </w:p>
    <w:p w:rsidR="00F31004" w:rsidRPr="00D527C9" w:rsidRDefault="00F31004" w:rsidP="00F31004">
      <w:pPr>
        <w:pStyle w:val="Paragrafi"/>
      </w:pPr>
      <w:r w:rsidRPr="00D527C9">
        <w:t>b) për të ndikuar në proceset jetësore të bimëve, por me veprim të ndryshëm nga plehërat kimike (për shembull: rregullatorët e rritjes);</w:t>
      </w:r>
    </w:p>
    <w:p w:rsidR="00F31004" w:rsidRPr="00D527C9" w:rsidRDefault="00F31004" w:rsidP="00F31004">
      <w:pPr>
        <w:pStyle w:val="Paragrafi"/>
      </w:pPr>
      <w:r w:rsidRPr="00D527C9">
        <w:t>c) për të shkatërruar bimët e padëshirueshme ose pjesët bimore, si dhe për të mbajtur nën kontroll ose për të parandaluar rritjen e pjesëve bimore të padëshirueshme.”</w:t>
      </w:r>
    </w:p>
    <w:p w:rsidR="00F31004" w:rsidRPr="00D527C9" w:rsidRDefault="00F31004" w:rsidP="00F31004">
      <w:pPr>
        <w:pStyle w:val="Paragrafi"/>
      </w:pPr>
      <w:r w:rsidRPr="00D527C9">
        <w:t>Pas paragrafit 7 shtohen këta paragrafë:</w:t>
      </w:r>
    </w:p>
    <w:p w:rsidR="00F31004" w:rsidRPr="00D527C9" w:rsidRDefault="00F31004" w:rsidP="00F31004">
      <w:pPr>
        <w:pStyle w:val="Paragrafi"/>
      </w:pPr>
      <w:r w:rsidRPr="00D527C9">
        <w:t>“Me “Mbetje të PMB-së” nënkuptohet një ose më shumë lëndë aktive të pranishme në bimë ose në produkte me origjinë bimore, në produkte të ngrënshme me origjinë shtazore ose në mjedis si pasojë e përdorimit të PMB-së, duke përfshirë këtu metabolitet dhe produktet që dalin nga shpërbërjet e tyre."</w:t>
      </w:r>
    </w:p>
    <w:p w:rsidR="00F31004" w:rsidRPr="00D527C9" w:rsidRDefault="00F31004" w:rsidP="00F31004">
      <w:pPr>
        <w:pStyle w:val="Paragrafi"/>
      </w:pPr>
      <w:r w:rsidRPr="00D527C9">
        <w:t>Me “Mbrojtje të integruar” nënkuptohet përdorimi i kombinuar dhe i arsyeshëm i masave biologjike, bioteknologjike, kimike dhe teknikave të kultivimit, të cilat kufizojnë përdorimin e PMB-së në minimumin e nevojshëm për të mbajtur popullatat e parazitëve në atë nivel, në të cilin dëmi  ekonomik është i pranueshëm.</w:t>
      </w:r>
    </w:p>
    <w:p w:rsidR="00F31004" w:rsidRPr="00D527C9" w:rsidRDefault="00F31004" w:rsidP="00F31004">
      <w:pPr>
        <w:pStyle w:val="Paragrafi"/>
      </w:pPr>
      <w:r w:rsidRPr="00D527C9">
        <w:t>Me “Çertifikatë fitosanitare" nënkuptohet një dokument zyrtar, që vërteton gjendjen fitosanitare të një ngarkese, e cila është subjekt i inspektimit fitosanitar.”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2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Pas nenit 2 shtohet neni 2/1 me këtë përmbajtje:</w:t>
      </w:r>
    </w:p>
    <w:p w:rsidR="00F31004" w:rsidRPr="00D527C9" w:rsidRDefault="00F31004" w:rsidP="00F31004">
      <w:pPr>
        <w:pStyle w:val="Paragrafi"/>
      </w:pPr>
      <w:r w:rsidRPr="00D527C9">
        <w:t>“Mbrojtja e bimëve dhe e produkteve bimore kryhet në bazë të Praktikave të Mira të Mbrojtjes së Bimëve dhe kritereve të mbrojtjes së integruar.”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3</w:t>
      </w:r>
    </w:p>
    <w:p w:rsidR="00F31004" w:rsidRPr="00D527C9" w:rsidRDefault="00F31004" w:rsidP="002628DB">
      <w:pPr>
        <w:pStyle w:val="NeniNr"/>
      </w:pPr>
    </w:p>
    <w:p w:rsidR="00F31004" w:rsidRPr="00D527C9" w:rsidRDefault="00F31004" w:rsidP="00F31004">
      <w:pPr>
        <w:pStyle w:val="Paragrafi"/>
      </w:pPr>
      <w:r w:rsidRPr="00D527C9">
        <w:t>Neni 3 ndryshohet si vijon:</w:t>
      </w:r>
    </w:p>
    <w:p w:rsidR="00F31004" w:rsidRPr="00D527C9" w:rsidRDefault="00F31004" w:rsidP="00F31004">
      <w:pPr>
        <w:pStyle w:val="Paragrafi"/>
      </w:pPr>
      <w:r w:rsidRPr="00D527C9">
        <w:t>“Ministri, me urdhër, shpall listën e parazitëve karantinorë dhe bën ndryshime sa herë që kjo vlerësohet e domosdoshme.”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lastRenderedPageBreak/>
        <w:t>Neni 4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5 hiqen fjalët “ose agronomi i mbrojtjes së bimëve në komunë”.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5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Neni 7 ndryshohet si vijon:</w:t>
      </w:r>
    </w:p>
    <w:p w:rsidR="00F31004" w:rsidRPr="00D527C9" w:rsidRDefault="00F31004" w:rsidP="00F31004">
      <w:pPr>
        <w:pStyle w:val="Paragrafi"/>
      </w:pPr>
      <w:r w:rsidRPr="00D527C9">
        <w:t>“Në rastet e përhapjes masive të parazitëve, Ministri ka të drejtë të mobilizojë kundrejt pagesës, mjetet e nevojshme për mbrojtjen e bimëve nga çdo person që i zotëron ato.”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6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8 fjalët “pesticidet dhe shpenzimet e nevojshme për trajtim” zëvendësohen me  fjalët “shpenzimet e nevojshme”.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7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9 paragrafi i parë ndryshohet si vijon:</w:t>
      </w:r>
    </w:p>
    <w:p w:rsidR="00F31004" w:rsidRPr="00D527C9" w:rsidRDefault="00F31004" w:rsidP="00F31004">
      <w:pPr>
        <w:pStyle w:val="Paragrafi"/>
      </w:pPr>
      <w:r w:rsidRPr="00D527C9">
        <w:t>“Të gjitha materialet bimore për shumëzim, të çertifikuara ose standarde lejohet të përdoren vetëm pasi t’i jenë nënshtruar inspektimit fitosanitar dhe të jenë pajisur me çertifikatë fitosanitare.”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8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10, paragrafi i dytë ndryshohet si vijon:</w:t>
      </w:r>
    </w:p>
    <w:p w:rsidR="00F31004" w:rsidRPr="00D527C9" w:rsidRDefault="00F31004" w:rsidP="00F31004">
      <w:pPr>
        <w:pStyle w:val="Paragrafi"/>
      </w:pPr>
      <w:r w:rsidRPr="00D527C9">
        <w:t>“Kalimi i tyre bëhet vetëm në ato pika doganore të caktuara me vendim të Këshillit të Ministrave, në të cilat funksionon inspektimi karantinor fitosanitar.”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9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Pas nenit 10 shtohet neni 10/1 me këtë përmbajtje:</w:t>
      </w:r>
    </w:p>
    <w:p w:rsidR="00F31004" w:rsidRPr="00D527C9" w:rsidRDefault="00F31004" w:rsidP="00F31004">
      <w:pPr>
        <w:pStyle w:val="Paragrafi"/>
      </w:pPr>
      <w:r w:rsidRPr="00D527C9">
        <w:t>“Për zbatimin e këtij ligji, inspektori në pikat doganore bashkëpunon me policinë kufitare, me punonjësit e doganës, me agjencitë rrugore, detare e hekurudhore, me kapitenerinë e porteve detare, me inspektoratin sanitar shtetëror dhe inspektoratin veterinar për problemet që lidhen me to. Ai është pjesëtar i grupit të praktikës që bën kontaktin e parë.”</w:t>
      </w:r>
    </w:p>
    <w:p w:rsidR="00F31004" w:rsidRPr="00D527C9" w:rsidRDefault="00F31004" w:rsidP="002628DB">
      <w:pPr>
        <w:pStyle w:val="NeniNr"/>
      </w:pPr>
    </w:p>
    <w:p w:rsidR="00F31004" w:rsidRPr="00D527C9" w:rsidRDefault="00F31004" w:rsidP="002628DB">
      <w:pPr>
        <w:pStyle w:val="NeniNr"/>
      </w:pPr>
      <w:r w:rsidRPr="00D527C9">
        <w:t>Neni 10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11 bëhen këto ndryshime:</w:t>
      </w:r>
    </w:p>
    <w:p w:rsidR="00F31004" w:rsidRPr="00D527C9" w:rsidRDefault="00F31004" w:rsidP="00F31004">
      <w:pPr>
        <w:pStyle w:val="Paragrafi"/>
      </w:pPr>
      <w:r w:rsidRPr="00D527C9">
        <w:t>- Në paragrafin e parë fjalët ”pa u kontrolluar e pajisur me çertifikatë fitosanitare”  zëvendësohen me fjalët “pa u inspektuar e të papajisura me çertifikatë fitosanitare”.</w:t>
      </w:r>
    </w:p>
    <w:p w:rsidR="00F31004" w:rsidRPr="00D527C9" w:rsidRDefault="00F31004" w:rsidP="00F31004">
      <w:pPr>
        <w:pStyle w:val="Paragrafi"/>
      </w:pPr>
      <w:r w:rsidRPr="00D527C9">
        <w:t>- Në paragrafin e dytë fjalët “që kontrollohen” zëvendësohen me fjalët “që inspektohen”.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11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12 bëhen këto ndryshime:</w:t>
      </w:r>
    </w:p>
    <w:p w:rsidR="00F31004" w:rsidRPr="00D527C9" w:rsidRDefault="00F31004" w:rsidP="00F31004">
      <w:pPr>
        <w:pStyle w:val="Paragrafi"/>
      </w:pPr>
      <w:r w:rsidRPr="00D527C9">
        <w:t>Fjalët “kur rezultojnë” zëvendësohen me fjalët “nëse pas inspektimit rezultojnë” dhe fjalët “në pikën kufitare të kontrollit” zëvendësohen me fjalët “në pikën doganore të inspektimit fitosanitar”.</w:t>
      </w:r>
    </w:p>
    <w:p w:rsidR="00F31004" w:rsidRPr="00D527C9" w:rsidRDefault="00F31004" w:rsidP="00F31004">
      <w:pPr>
        <w:pStyle w:val="Paragrafi"/>
      </w:pPr>
      <w:r w:rsidRPr="00D527C9">
        <w:t>Neni 12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lastRenderedPageBreak/>
        <w:t>Në nenin 23, në paragrafin e parë hiqen fjalët “dhe organet e tjera të  mbrojtjes së bimëve”.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13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24, pas fjalëve “Mbajtja dhe shumëzimi i parazitëve” shtohet fjala “karantinor”.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14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Pas nenit 24 shtohet neni 24/1 me këtë përmbajtje:</w:t>
      </w:r>
    </w:p>
    <w:p w:rsidR="00F31004" w:rsidRPr="00D527C9" w:rsidRDefault="00F31004" w:rsidP="00F31004">
      <w:pPr>
        <w:pStyle w:val="Paragrafi"/>
      </w:pPr>
      <w:r w:rsidRPr="00D527C9">
        <w:t>“Janë objekt i inspektimit fitosanitar toka, kompostot dhe mjediset e ndryshme organike ose inorganike që përdoren për kultivimin e bimëve.”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15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nenet 25 e 26 emërtimi “Komisioni Shtetëror i Pesticideve” zëvendësohet me emërtimin “Komisioni Shtetëror i Regjistrimit të Produkteve për Mbrojtjen e Bimëve”(KSHRPMB)”.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16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27, fjala “Komitetit të Pesticideve” zëvendësohet me fjalët “Komisionit Shtetëror të Regjistrimit të Produkteve për Mbrojtjen e Bimëve”.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17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30 hiqen fjalët “për afate të caktuara”.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18</w:t>
      </w:r>
    </w:p>
    <w:p w:rsidR="00F31004" w:rsidRPr="00D527C9" w:rsidRDefault="00F31004" w:rsidP="002628DB">
      <w:pPr>
        <w:pStyle w:val="NeniNr"/>
      </w:pPr>
    </w:p>
    <w:p w:rsidR="00F31004" w:rsidRPr="00D527C9" w:rsidRDefault="00F31004" w:rsidP="00F31004">
      <w:pPr>
        <w:pStyle w:val="Paragrafi"/>
      </w:pPr>
      <w:r w:rsidRPr="00D527C9">
        <w:t>Në nenin 31 hiqen fjalët dhe fjalët  “si dhe të shtyjë afatin e përdorimit të licencës mbi bazën e kërkesave të bëra dy muaj para skadimit të saj”.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19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33, para fjalëve “Drejtoria e bujqësisë në rreth” shtohen fjalët “Drejtoria e Shërbimit të Mbrojtjes së Bimëve dhe".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20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Neni 34 ndryshohet si vijon:</w:t>
      </w:r>
    </w:p>
    <w:p w:rsidR="00F31004" w:rsidRPr="00D527C9" w:rsidRDefault="00F31004" w:rsidP="00F31004">
      <w:pPr>
        <w:pStyle w:val="Paragrafi"/>
      </w:pPr>
      <w:r w:rsidRPr="00D527C9">
        <w:t xml:space="preserve">“Leje për tregtimin e PMB-ve u jepet personave fizikë apo juridikë apo personave të punësuar pranë tyre, </w:t>
      </w:r>
      <w:smartTag w:uri="urn:schemas-microsoft-com:office:smarttags" w:element="country-region">
        <w:smartTag w:uri="urn:schemas-microsoft-com:office:smarttags" w:element="place">
          <w:r w:rsidRPr="00D527C9">
            <w:t>vendas</w:t>
          </w:r>
        </w:smartTag>
      </w:smartTag>
      <w:r w:rsidRPr="00D527C9">
        <w:t xml:space="preserve"> apo të huaj, të diplomuar në Fakultetin e Agronomisë dhe të pajisur me dëshimi kualifikimi për PMB-të nga Instituti i Mbrojtjes së Bimëve."</w:t>
      </w:r>
    </w:p>
    <w:p w:rsidR="002628DB" w:rsidRDefault="002628DB" w:rsidP="002628DB">
      <w:pPr>
        <w:pStyle w:val="NeniNr"/>
      </w:pPr>
    </w:p>
    <w:p w:rsidR="00F31004" w:rsidRPr="00D527C9" w:rsidRDefault="00F31004" w:rsidP="002628DB">
      <w:pPr>
        <w:pStyle w:val="NeniNr"/>
      </w:pPr>
      <w:r w:rsidRPr="00D527C9">
        <w:t>Neni 21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Neni 35 ndryshohet si vijon:</w:t>
      </w:r>
    </w:p>
    <w:p w:rsidR="00F31004" w:rsidRPr="00D527C9" w:rsidRDefault="00F31004" w:rsidP="00F31004">
      <w:pPr>
        <w:pStyle w:val="Paragrafi"/>
      </w:pPr>
      <w:r w:rsidRPr="00D527C9">
        <w:t xml:space="preserve">“Produktet për mbrojtjen e bimëve paketohen, etiketohen, transportohen, ruhen, tregtohen, përdoren dhe asgjësohen në përputhje me specifikimet e dokumenteve të regjistrimit dhe të gjitha akteve të tjera ligjore e nënligjore për mbrojtjen e njerëzve, kafshëve, mjedisit dhe </w:t>
      </w:r>
      <w:r w:rsidRPr="00D527C9">
        <w:lastRenderedPageBreak/>
        <w:t>mbrojtjen nga zjarri.”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22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Në nenin 43 bëhen këto shtesa dhe ndryshime:</w:t>
      </w:r>
    </w:p>
    <w:p w:rsidR="00F31004" w:rsidRPr="00D527C9" w:rsidRDefault="00F31004" w:rsidP="00F31004">
      <w:pPr>
        <w:pStyle w:val="Paragrafi"/>
      </w:pPr>
      <w:r w:rsidRPr="00D527C9">
        <w:t>- Paragrafi i parë ndryshohet si vijon:</w:t>
      </w:r>
    </w:p>
    <w:p w:rsidR="00F31004" w:rsidRPr="00D527C9" w:rsidRDefault="00F31004" w:rsidP="00F31004">
      <w:pPr>
        <w:pStyle w:val="Paragrafi"/>
      </w:pPr>
      <w:r w:rsidRPr="00D527C9">
        <w:t>“Drejtoria e Shërbimit të Mbrojtjes së Bimëve në Ministrinë e Bujqësisë dhe Ushqimit harton politikën e mbrojtjes së bimëve dhe ndjek zbatimin praktik dhe shkencor të saj.”</w:t>
      </w:r>
    </w:p>
    <w:p w:rsidR="00F31004" w:rsidRPr="00D527C9" w:rsidRDefault="00F31004" w:rsidP="00F31004">
      <w:pPr>
        <w:pStyle w:val="Paragrafi"/>
      </w:pPr>
      <w:r w:rsidRPr="00D527C9">
        <w:t>- Pas paragrafit të dytë shtohet një paragraf me këtë përmbajtje:</w:t>
      </w:r>
    </w:p>
    <w:p w:rsidR="00F31004" w:rsidRPr="00D527C9" w:rsidRDefault="00F31004" w:rsidP="00F31004">
      <w:pPr>
        <w:pStyle w:val="Paragrafi"/>
      </w:pPr>
      <w:r w:rsidRPr="00D527C9">
        <w:t>“Struktura dhe kompetencat e Inspektoratit përcaktohen nga ministri.”</w:t>
      </w:r>
    </w:p>
    <w:p w:rsidR="00F31004" w:rsidRPr="00D527C9" w:rsidRDefault="00F31004" w:rsidP="002628DB">
      <w:pPr>
        <w:pStyle w:val="NeniNr"/>
      </w:pPr>
    </w:p>
    <w:p w:rsidR="00F31004" w:rsidRPr="00D527C9" w:rsidRDefault="00F31004" w:rsidP="002628DB">
      <w:pPr>
        <w:pStyle w:val="NeniNr"/>
      </w:pPr>
      <w:r w:rsidRPr="00D527C9">
        <w:t>Neni 23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Neni 44 ndryshohet si vijon:</w:t>
      </w:r>
    </w:p>
    <w:p w:rsidR="00F31004" w:rsidRPr="00D527C9" w:rsidRDefault="00F31004" w:rsidP="00F31004">
      <w:pPr>
        <w:pStyle w:val="Paragrafi"/>
      </w:pPr>
      <w:r w:rsidRPr="00D527C9">
        <w:t>“Instituti i Mbrojtjes së Bimëve është institucioni kërkimor, shkencor kombëtar, i cili në mbështetje të këtij ligji është  i ngarkuar të bëjë:</w:t>
      </w:r>
    </w:p>
    <w:p w:rsidR="00F31004" w:rsidRPr="00D527C9" w:rsidRDefault="00F31004" w:rsidP="00F31004">
      <w:pPr>
        <w:pStyle w:val="Paragrafi"/>
      </w:pPr>
      <w:r w:rsidRPr="00D527C9">
        <w:t>- kontrollin cilësor të PMB-së dhe të mbetjeve të tyre në bimë, në produkte bimore, në ujë dhe në   tokë;</w:t>
      </w:r>
    </w:p>
    <w:p w:rsidR="00F31004" w:rsidRPr="00D527C9" w:rsidRDefault="00F31004" w:rsidP="00F31004">
      <w:pPr>
        <w:pStyle w:val="Paragrafi"/>
      </w:pPr>
      <w:r w:rsidRPr="00D527C9">
        <w:t>- diagnostikimin dhe prognozë - sinjalizimin e parazitëve të bimëve, duke këshilluar edhe masat e luftimit të tyre;</w:t>
      </w:r>
    </w:p>
    <w:p w:rsidR="00F31004" w:rsidRPr="00D527C9" w:rsidRDefault="00F31004" w:rsidP="00F31004">
      <w:pPr>
        <w:pStyle w:val="Paragrafi"/>
      </w:pPr>
      <w:r w:rsidRPr="00D527C9">
        <w:t>- inventarizimin dhe monitorimin e parazitëve karantinorë, duke përcaktuar metodat e kontrollit dhe ato të parandalimit të përhapjes së tyre;</w:t>
      </w:r>
    </w:p>
    <w:p w:rsidR="00F31004" w:rsidRPr="00D527C9" w:rsidRDefault="00F31004" w:rsidP="00F31004">
      <w:pPr>
        <w:pStyle w:val="Paragrafi"/>
      </w:pPr>
      <w:r w:rsidRPr="00D527C9">
        <w:t>- provat biologjiko-agronomike për regjistrimin e PMB-së.”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24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Neni 45 ndryshohet si vijon:</w:t>
      </w:r>
    </w:p>
    <w:p w:rsidR="00F31004" w:rsidRPr="00D527C9" w:rsidRDefault="00F31004" w:rsidP="00F31004">
      <w:pPr>
        <w:pStyle w:val="Paragrafi"/>
      </w:pPr>
      <w:r w:rsidRPr="00D527C9">
        <w:t>“Inspektorët në Drejtorinë e Bujqësisë në rreth kontrollojnë zbatimin e këtij ligji dhe pajisin me çertifikatë fitosanitare bimët dhe produktet bimore.</w:t>
      </w:r>
    </w:p>
    <w:p w:rsidR="00F31004" w:rsidRPr="00D527C9" w:rsidRDefault="00F31004" w:rsidP="00F31004">
      <w:pPr>
        <w:pStyle w:val="Paragrafi"/>
      </w:pPr>
      <w:r w:rsidRPr="00D527C9">
        <w:t>Agronomi i mbrojtjes së bimëve në laboratorin e rrethit bën:</w:t>
      </w:r>
    </w:p>
    <w:p w:rsidR="00F31004" w:rsidRPr="00D527C9" w:rsidRDefault="00F31004" w:rsidP="00F31004">
      <w:pPr>
        <w:pStyle w:val="Paragrafi"/>
      </w:pPr>
      <w:r w:rsidRPr="00D527C9">
        <w:t>- diagnostikimin dhe prognozë - sinjalizimin e parazitëve të bimëve, duke këshilluar edhe masat e luftimit të tyre;</w:t>
      </w:r>
    </w:p>
    <w:p w:rsidR="00F31004" w:rsidRPr="00D527C9" w:rsidRDefault="00F31004" w:rsidP="00F31004">
      <w:pPr>
        <w:pStyle w:val="Paragrafi"/>
      </w:pPr>
      <w:r w:rsidRPr="00D527C9">
        <w:t>- analizat fitosanitare për bimët dhe produktet bimore që janë objekt i inspektimit, kur inspektori e gjykon të nevojshme.”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25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Nenet 36, 37, 38, 39, 40, 41, 46, 47 paragrafi i dytë dhe neni 49 paragrafi i dytë, shfuqizohen.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NeniNr"/>
      </w:pPr>
      <w:r w:rsidRPr="00D527C9">
        <w:t>Neni 26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F31004">
      <w:pPr>
        <w:pStyle w:val="Paragrafi"/>
      </w:pPr>
      <w:r w:rsidRPr="00D527C9">
        <w:t>Ky ligj hyn në fuqi 15 ditë pas botimit në Fletoren Zyrtare.</w:t>
      </w:r>
    </w:p>
    <w:p w:rsidR="00F31004" w:rsidRPr="00D527C9" w:rsidRDefault="00F31004" w:rsidP="00F31004">
      <w:pPr>
        <w:pStyle w:val="Paragrafi"/>
      </w:pPr>
    </w:p>
    <w:p w:rsidR="00F31004" w:rsidRPr="00D527C9" w:rsidRDefault="00F31004" w:rsidP="002628DB">
      <w:pPr>
        <w:pStyle w:val="Shpallja"/>
      </w:pPr>
      <w:r w:rsidRPr="00D527C9">
        <w:t>Shpallur me dekretin nr.2453, datë 5.10.1999 të Presidentit të Republikës së Shqipërisë, Rexhep Meidani</w:t>
      </w:r>
    </w:p>
    <w:p w:rsidR="00A0784B" w:rsidRPr="003941D1" w:rsidRDefault="00A0784B" w:rsidP="00F31004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28DB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39E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31004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56AD3B-950B-4DEB-A6EA-DCEB834D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00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