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E01" w:rsidRPr="00F93C24" w:rsidRDefault="00D67E01" w:rsidP="00D67E01">
      <w:pPr>
        <w:pStyle w:val="Akti"/>
      </w:pPr>
      <w:bookmarkStart w:id="0" w:name="_GoBack"/>
      <w:bookmarkEnd w:id="0"/>
      <w:r w:rsidRPr="00F93C24">
        <w:t>L I G J</w:t>
      </w:r>
    </w:p>
    <w:p w:rsidR="00D67E01" w:rsidRPr="00F93C24" w:rsidRDefault="00D67E01" w:rsidP="00D67E01">
      <w:pPr>
        <w:pStyle w:val="NumriData"/>
      </w:pPr>
      <w:r w:rsidRPr="00F93C24">
        <w:t>Nr.8550, datë 18.11.1999</w:t>
      </w:r>
    </w:p>
    <w:p w:rsidR="00D67E01" w:rsidRPr="00F93C24" w:rsidRDefault="00D67E01" w:rsidP="00D67E01">
      <w:pPr>
        <w:pStyle w:val="Paragrafi"/>
      </w:pPr>
    </w:p>
    <w:p w:rsidR="00D67E01" w:rsidRPr="00F93C24" w:rsidRDefault="00D67E01" w:rsidP="00D67E01">
      <w:pPr>
        <w:pStyle w:val="Titulli"/>
      </w:pPr>
      <w:r w:rsidRPr="00F93C24">
        <w:t>STATUSI I DEPUTETIT</w:t>
      </w:r>
    </w:p>
    <w:p w:rsidR="00D67E01" w:rsidRPr="00F93C24" w:rsidRDefault="00D67E01" w:rsidP="00D67E01">
      <w:pPr>
        <w:pStyle w:val="Paragrafi"/>
      </w:pPr>
    </w:p>
    <w:p w:rsidR="00D67E01" w:rsidRPr="00F93C24" w:rsidRDefault="00D67E01" w:rsidP="00D67E01">
      <w:pPr>
        <w:pStyle w:val="BazLigjPropozues"/>
      </w:pPr>
      <w:r w:rsidRPr="00F93C24">
        <w:t xml:space="preserve">Në mbështetje të neneve 78 dhe 83 pika 1 të Kushtetutës, me propozimin e një grupi deputetësh, </w:t>
      </w:r>
    </w:p>
    <w:p w:rsidR="00D67E01" w:rsidRPr="00F93C24" w:rsidRDefault="00D67E01" w:rsidP="00D67E01">
      <w:pPr>
        <w:pStyle w:val="Paragrafi"/>
      </w:pPr>
    </w:p>
    <w:p w:rsidR="00D67E01" w:rsidRPr="00F93C24" w:rsidRDefault="00D67E01" w:rsidP="00D67E01">
      <w:pPr>
        <w:pStyle w:val="Institucioni"/>
      </w:pPr>
      <w:r w:rsidRPr="00F93C24">
        <w:t>K U V E N D I</w:t>
      </w:r>
    </w:p>
    <w:p w:rsidR="00D67E01" w:rsidRPr="00F93C24" w:rsidRDefault="00D67E01" w:rsidP="00D67E01">
      <w:pPr>
        <w:pStyle w:val="Institucioni"/>
      </w:pPr>
      <w:r w:rsidRPr="00F93C24">
        <w:t>I REPUBLIKËS SË SHQIPËRISË</w:t>
      </w:r>
    </w:p>
    <w:p w:rsidR="00D67E01" w:rsidRPr="00F93C24" w:rsidRDefault="00D67E01" w:rsidP="00D67E01">
      <w:pPr>
        <w:pStyle w:val="Paragrafi"/>
      </w:pPr>
    </w:p>
    <w:p w:rsidR="00D67E01" w:rsidRPr="00F93C24" w:rsidRDefault="00D67E01" w:rsidP="00D67E01">
      <w:pPr>
        <w:pStyle w:val="VENDOSI"/>
      </w:pPr>
      <w:r w:rsidRPr="00F93C24">
        <w:t>V E N D O S I:</w:t>
      </w:r>
    </w:p>
    <w:p w:rsidR="00D67E01" w:rsidRPr="00F93C24" w:rsidRDefault="00D67E01" w:rsidP="00D67E01">
      <w:pPr>
        <w:pStyle w:val="Paragrafi"/>
      </w:pPr>
    </w:p>
    <w:p w:rsidR="00D67E01" w:rsidRPr="00F93C24" w:rsidRDefault="00D67E01" w:rsidP="00D67E01">
      <w:pPr>
        <w:pStyle w:val="KreuNr"/>
      </w:pPr>
      <w:r w:rsidRPr="00F93C24">
        <w:t>KREU  I</w:t>
      </w:r>
    </w:p>
    <w:p w:rsidR="00D67E01" w:rsidRPr="00F93C24" w:rsidRDefault="00D67E01" w:rsidP="00D67E01">
      <w:pPr>
        <w:pStyle w:val="KreuTitull"/>
      </w:pPr>
      <w:r w:rsidRPr="00F93C24">
        <w:t>MARRËDHËNIET JURIDIKE</w:t>
      </w:r>
    </w:p>
    <w:p w:rsidR="00D67E01" w:rsidRPr="00F93C24" w:rsidRDefault="00D67E01" w:rsidP="00D67E01">
      <w:pPr>
        <w:pStyle w:val="Paragrafi"/>
      </w:pPr>
    </w:p>
    <w:p w:rsidR="00D67E01" w:rsidRPr="00F93C24" w:rsidRDefault="00D67E01" w:rsidP="00D67E01">
      <w:pPr>
        <w:pStyle w:val="NeniNr"/>
      </w:pPr>
      <w:r w:rsidRPr="00F93C24">
        <w:t>Neni 1</w:t>
      </w:r>
    </w:p>
    <w:p w:rsidR="00D67E01" w:rsidRPr="00F93C24" w:rsidRDefault="00D67E01" w:rsidP="00D67E01">
      <w:pPr>
        <w:pStyle w:val="Paragrafi"/>
      </w:pPr>
    </w:p>
    <w:p w:rsidR="00D67E01" w:rsidRPr="00F93C24" w:rsidRDefault="00D67E01" w:rsidP="00D67E01">
      <w:pPr>
        <w:pStyle w:val="Paragrafi"/>
      </w:pPr>
      <w:r w:rsidRPr="00F93C24">
        <w:t>Deputeti është përfaqësuesi i popullit në organin më të lartë ligjvënës, në Kuvendin e Republikes së Shqipërisë. Ai vepron në emër të Kushtetutës dhe të ligjeve dhe i përmbahet betimit të tij si deputet.</w:t>
      </w:r>
    </w:p>
    <w:p w:rsidR="00D67E01" w:rsidRPr="00F93C24" w:rsidRDefault="00D67E01" w:rsidP="00D67E01">
      <w:pPr>
        <w:pStyle w:val="Paragrafi"/>
      </w:pPr>
    </w:p>
    <w:p w:rsidR="00D67E01" w:rsidRPr="00F93C24" w:rsidRDefault="00D67E01" w:rsidP="00D67E01">
      <w:pPr>
        <w:pStyle w:val="NeniNr"/>
      </w:pPr>
      <w:r w:rsidRPr="00F93C24">
        <w:t xml:space="preserve">Neni 2 </w:t>
      </w:r>
    </w:p>
    <w:p w:rsidR="00D67E01" w:rsidRPr="00F93C24" w:rsidRDefault="00D67E01" w:rsidP="00D67E01">
      <w:pPr>
        <w:pStyle w:val="Paragrafi"/>
      </w:pPr>
    </w:p>
    <w:p w:rsidR="00D67E01" w:rsidRPr="00F93C24" w:rsidRDefault="00D67E01" w:rsidP="00D67E01">
      <w:pPr>
        <w:pStyle w:val="Paragrafi"/>
      </w:pPr>
      <w:r w:rsidRPr="00F93C24">
        <w:t>1. Deputeti  i Kuvendit gëzon status të veçantë gjatë periudhës së ushtrimit të mandatit  të deputetit, status që buron nga Kushtetuta dhe nga ligjet.</w:t>
      </w:r>
    </w:p>
    <w:p w:rsidR="00D67E01" w:rsidRPr="00F93C24" w:rsidRDefault="00D67E01" w:rsidP="00D67E01">
      <w:pPr>
        <w:pStyle w:val="Paragrafi"/>
      </w:pPr>
      <w:r w:rsidRPr="00F93C24">
        <w:t>2. Me status të deputetit kuptohet pozicioni që ka ai në marrëdhëniet juridike, në marrëdhëniet me organet administrative shtetërore dhe organet e qeverisjes vendore, si dhe të drejtat dhe detyrimet financiare dhe protokollare.</w:t>
      </w:r>
    </w:p>
    <w:p w:rsidR="00D67E01" w:rsidRPr="00F93C24" w:rsidRDefault="00D67E01" w:rsidP="00D67E01">
      <w:pPr>
        <w:pStyle w:val="NeniNr"/>
      </w:pPr>
    </w:p>
    <w:p w:rsidR="00D67E01" w:rsidRPr="00F93C24" w:rsidRDefault="00D67E01" w:rsidP="00D67E01">
      <w:pPr>
        <w:pStyle w:val="NeniNr"/>
      </w:pPr>
      <w:r w:rsidRPr="00F93C24">
        <w:t>Neni 3</w:t>
      </w:r>
    </w:p>
    <w:p w:rsidR="00D67E01" w:rsidRPr="00F93C24" w:rsidRDefault="00D67E01" w:rsidP="00D67E01">
      <w:pPr>
        <w:pStyle w:val="Paragrafi"/>
      </w:pPr>
    </w:p>
    <w:p w:rsidR="00D67E01" w:rsidRPr="00F93C24" w:rsidRDefault="00D67E01" w:rsidP="00D67E01">
      <w:pPr>
        <w:pStyle w:val="Paragrafi"/>
      </w:pPr>
      <w:r w:rsidRPr="00F93C24">
        <w:t>1. Deputeti gëzon imunitet që garantohet nga Kushtetuta e Republikës së Shqipërisë.</w:t>
      </w:r>
    </w:p>
    <w:p w:rsidR="00D67E01" w:rsidRPr="00F93C24" w:rsidRDefault="00D67E01" w:rsidP="00D67E01">
      <w:pPr>
        <w:pStyle w:val="Paragrafi"/>
      </w:pPr>
      <w:r w:rsidRPr="00F93C24">
        <w:t>2. Mandati i deputetit fillon, mbaron ose është i pavlefshëm kur vërtetohen kushtet e parashikuara në nenin 71 të Kushtetutës.</w:t>
      </w:r>
    </w:p>
    <w:p w:rsidR="00D67E01" w:rsidRPr="00F93C24" w:rsidRDefault="00D67E01" w:rsidP="00D67E01">
      <w:pPr>
        <w:pStyle w:val="Paragrafi"/>
      </w:pPr>
      <w:r w:rsidRPr="00F93C24">
        <w:t>3. Rastet e tjera të papajtueshmërisë së mandatit të deputetit, perveç atyre të parashikuara në nenin 70 pikat 2 dhe 3 të Kushtetutës, janë të barazvlefshme me ato të anëtarit të Këshillit të Ministrave, parashikuar nga neni 103 i Kushtetutës.</w:t>
      </w:r>
    </w:p>
    <w:p w:rsidR="00D67E01" w:rsidRPr="00F93C24" w:rsidRDefault="00D67E01" w:rsidP="00D67E01">
      <w:pPr>
        <w:pStyle w:val="Paragrafi"/>
      </w:pPr>
    </w:p>
    <w:p w:rsidR="00D67E01" w:rsidRPr="00F93C24" w:rsidRDefault="00D67E01" w:rsidP="00D67E01">
      <w:pPr>
        <w:pStyle w:val="NeniNr"/>
      </w:pPr>
      <w:r w:rsidRPr="00F93C24">
        <w:t>Neni 4</w:t>
      </w:r>
    </w:p>
    <w:p w:rsidR="00D67E01" w:rsidRPr="00F93C24" w:rsidRDefault="00D67E01" w:rsidP="00D67E01">
      <w:pPr>
        <w:pStyle w:val="Paragrafi"/>
      </w:pPr>
    </w:p>
    <w:p w:rsidR="00D67E01" w:rsidRPr="00F93C24" w:rsidRDefault="00D67E01" w:rsidP="00D67E01">
      <w:pPr>
        <w:pStyle w:val="Paragrafi"/>
      </w:pPr>
      <w:r w:rsidRPr="00F93C24">
        <w:t>1. Deputeti merr pjesë rregullisht në seanca plenare, në komisione si dhe në të gjithë veprimtarinë e Kuvendit, në përputhje me kërkesat e Rregullores së Kuvendit.</w:t>
      </w:r>
    </w:p>
    <w:p w:rsidR="00D67E01" w:rsidRPr="00F93C24" w:rsidRDefault="00D67E01" w:rsidP="00D67E01">
      <w:pPr>
        <w:pStyle w:val="Paragrafi"/>
      </w:pPr>
      <w:r w:rsidRPr="00F93C24">
        <w:t>2. Deputeti ka të drejtë të ushtrojë vetë dhe në kuadrin e veprimtarisë së komisionit kontrollin e zbatimit të ligjeve, vendimeve e akteve të tjera  të nxjerra nga Kuvendi, nga Këshilli i Ministrave, nga ministritë, nga organet e qeverisjes  vendore dhe institucionet e tjera qendrore.</w:t>
      </w:r>
    </w:p>
    <w:p w:rsidR="00D67E01" w:rsidRPr="00F93C24" w:rsidRDefault="00D67E01" w:rsidP="00D67E01">
      <w:pPr>
        <w:pStyle w:val="Paragrafi"/>
      </w:pPr>
      <w:r w:rsidRPr="00F93C24">
        <w:t>3. Deputeti ka të drejtë të shprehë lirisht mendimet e tij dhe të zgjedhësve që ai përfaqëson, nëpërmjet diskutimeve, propozimeve, debatit, interpelancave dhe pyetjeve, mocioneve, deklaratave dhe votës.</w:t>
      </w:r>
    </w:p>
    <w:p w:rsidR="00D67E01" w:rsidRPr="00F93C24" w:rsidRDefault="00D67E01" w:rsidP="00D67E01">
      <w:pPr>
        <w:pStyle w:val="Paragrafi"/>
      </w:pPr>
    </w:p>
    <w:p w:rsidR="00D67E01" w:rsidRPr="00F93C24" w:rsidRDefault="00D67E01" w:rsidP="00D67E01">
      <w:pPr>
        <w:pStyle w:val="NeniNr"/>
      </w:pPr>
      <w:r w:rsidRPr="00F93C24">
        <w:t xml:space="preserve">Neni 5 </w:t>
      </w:r>
    </w:p>
    <w:p w:rsidR="00D67E01" w:rsidRPr="00F93C24" w:rsidRDefault="00D67E01" w:rsidP="00D67E01">
      <w:pPr>
        <w:pStyle w:val="Paragrafi"/>
      </w:pPr>
    </w:p>
    <w:p w:rsidR="00D67E01" w:rsidRPr="00F93C24" w:rsidRDefault="00D67E01" w:rsidP="00D67E01">
      <w:pPr>
        <w:pStyle w:val="Paragrafi"/>
      </w:pPr>
      <w:r w:rsidRPr="00F93C24">
        <w:t>Deputeti merr takim periodikisht vetë me zgjedhësit ose kur e kërkojnë ata. Ai i përfaqëson ata duke iu marrë mendime për projektligje, amendamente, vendime dhe materiale të tjera që shqyrton Kuvendi, si dhe mund të marrë pjesë në zbërthimin dhe shpjegimin e tyre.</w:t>
      </w:r>
    </w:p>
    <w:p w:rsidR="00D67E01" w:rsidRPr="00F93C24" w:rsidRDefault="00D67E01" w:rsidP="00D67E01">
      <w:pPr>
        <w:pStyle w:val="Paragrafi"/>
      </w:pPr>
    </w:p>
    <w:p w:rsidR="00D67E01" w:rsidRPr="00F93C24" w:rsidRDefault="00D67E01" w:rsidP="00D67E01">
      <w:pPr>
        <w:pStyle w:val="KreuNr"/>
      </w:pPr>
      <w:r w:rsidRPr="00F93C24">
        <w:t>KREU II</w:t>
      </w:r>
    </w:p>
    <w:p w:rsidR="00D67E01" w:rsidRPr="00F93C24" w:rsidRDefault="00D67E01" w:rsidP="00D67E01">
      <w:pPr>
        <w:pStyle w:val="KreuTitull"/>
      </w:pPr>
      <w:r w:rsidRPr="00F93C24">
        <w:t xml:space="preserve">MARRËDHËNIET ME ORGANET SHTETËRORE QENDRORE E VENDORE </w:t>
      </w:r>
    </w:p>
    <w:p w:rsidR="00D67E01" w:rsidRPr="00F93C24" w:rsidRDefault="00D67E01" w:rsidP="00D67E01">
      <w:pPr>
        <w:pStyle w:val="Paragrafi"/>
      </w:pPr>
    </w:p>
    <w:p w:rsidR="00D67E01" w:rsidRPr="00F93C24" w:rsidRDefault="00D67E01" w:rsidP="00D67E01">
      <w:pPr>
        <w:pStyle w:val="NeniNr"/>
      </w:pPr>
      <w:r w:rsidRPr="00F93C24">
        <w:t>Neni 6</w:t>
      </w:r>
    </w:p>
    <w:p w:rsidR="00D67E01" w:rsidRPr="00F93C24" w:rsidRDefault="00D67E01" w:rsidP="00D67E01">
      <w:pPr>
        <w:pStyle w:val="Paragrafi"/>
      </w:pPr>
    </w:p>
    <w:p w:rsidR="00D67E01" w:rsidRPr="00F93C24" w:rsidRDefault="00D67E01" w:rsidP="00D67E01">
      <w:pPr>
        <w:pStyle w:val="Paragrafi"/>
      </w:pPr>
      <w:r w:rsidRPr="00F93C24">
        <w:t>1. Deputeti ka të drejtë të marrë pjesë në mbledhjet dhe analizat që organizohen nga organet e qeverisjes vendore.</w:t>
      </w:r>
    </w:p>
    <w:p w:rsidR="00D67E01" w:rsidRPr="00F93C24" w:rsidRDefault="00D67E01" w:rsidP="00D67E01">
      <w:pPr>
        <w:pStyle w:val="Paragrafi"/>
      </w:pPr>
      <w:r w:rsidRPr="00F93C24">
        <w:t>2. Organet e përmendura më lart,  si dhe prefektura,  në fillim të çdo muaji i vënë në dispozicion deputetëve të rrethit (qarkut) pranë zyrave të tyre kalendarin e mbledhjeve, duke përfshirë ndryshimet e mundshme që mund t’i bëhen atij.</w:t>
      </w:r>
    </w:p>
    <w:p w:rsidR="00D67E01" w:rsidRPr="00F93C24" w:rsidRDefault="00D67E01" w:rsidP="00D67E01">
      <w:pPr>
        <w:pStyle w:val="Paragrafi"/>
      </w:pPr>
    </w:p>
    <w:p w:rsidR="00D67E01" w:rsidRPr="00F93C24" w:rsidRDefault="00D67E01" w:rsidP="00D67E01">
      <w:pPr>
        <w:pStyle w:val="NeniNr"/>
      </w:pPr>
      <w:r w:rsidRPr="00F93C24">
        <w:t>Neni 7</w:t>
      </w:r>
    </w:p>
    <w:p w:rsidR="00D67E01" w:rsidRPr="00F93C24" w:rsidRDefault="00D67E01" w:rsidP="00D67E01">
      <w:pPr>
        <w:pStyle w:val="Paragrafi"/>
      </w:pPr>
    </w:p>
    <w:p w:rsidR="00D67E01" w:rsidRPr="00F93C24" w:rsidRDefault="00D67E01" w:rsidP="00D67E01">
      <w:pPr>
        <w:pStyle w:val="Paragrafi"/>
      </w:pPr>
      <w:r w:rsidRPr="00F93C24">
        <w:t>Drejtuesit kryesorë të ministrive dhe të institucioneve të tjera qendrore detyrohen të presin me përparësi deputetin sa herë që ky kërkon takim për problemet që lidhen me  ushtrimin e detyrës së tyre.</w:t>
      </w:r>
    </w:p>
    <w:p w:rsidR="00D67E01" w:rsidRPr="00F93C24" w:rsidRDefault="00D67E01" w:rsidP="00D67E01">
      <w:pPr>
        <w:pStyle w:val="Paragrafi"/>
      </w:pPr>
    </w:p>
    <w:p w:rsidR="00D67E01" w:rsidRPr="00F93C24" w:rsidRDefault="00D67E01" w:rsidP="00D67E01">
      <w:pPr>
        <w:pStyle w:val="NeniNr"/>
      </w:pPr>
      <w:r w:rsidRPr="00F93C24">
        <w:t>Neni 8</w:t>
      </w:r>
    </w:p>
    <w:p w:rsidR="00D67E01" w:rsidRPr="00F93C24" w:rsidRDefault="00D67E01" w:rsidP="00D67E01">
      <w:pPr>
        <w:pStyle w:val="Paragrafi"/>
      </w:pPr>
    </w:p>
    <w:p w:rsidR="00D67E01" w:rsidRPr="00F93C24" w:rsidRDefault="00D67E01" w:rsidP="00D67E01">
      <w:pPr>
        <w:pStyle w:val="Paragrafi"/>
      </w:pPr>
      <w:r w:rsidRPr="00F93C24">
        <w:t>Deputeti ka të drejtë të kërkojë shpjegime për çdo çështje që ka të bëjë me përmbushjen e detyrës së tij, të ministrave ose të drejtuesve të institucioneve të tjera qendrore, si dhe të çdo institucioni tjetër në administratën shtetërore të qeverisjes vendore. Drejtuesit ose stafet e tyre janë të detyruar t’i përgjigjen deputetit brenda 15 ditëve nga data e paraqitjes së kërkesës.</w:t>
      </w:r>
    </w:p>
    <w:p w:rsidR="00D67E01" w:rsidRPr="00F93C24" w:rsidRDefault="00D67E01" w:rsidP="00D67E01">
      <w:pPr>
        <w:pStyle w:val="Paragrafi"/>
      </w:pPr>
      <w:r w:rsidRPr="00F93C24">
        <w:t>Për shkeljet e kësaj procedure njoftohet Kabineti i Kryeministrit për të nxjerrë përgjegjësitë përkatëse.</w:t>
      </w:r>
    </w:p>
    <w:p w:rsidR="00D67E01" w:rsidRPr="00F93C24" w:rsidRDefault="00D67E01" w:rsidP="00D67E01">
      <w:pPr>
        <w:pStyle w:val="Paragrafi"/>
      </w:pPr>
    </w:p>
    <w:p w:rsidR="00D67E01" w:rsidRPr="00F93C24" w:rsidRDefault="00D67E01" w:rsidP="00D67E01">
      <w:pPr>
        <w:pStyle w:val="NeniNr"/>
      </w:pPr>
      <w:r w:rsidRPr="00F93C24">
        <w:t>Neni 9</w:t>
      </w:r>
    </w:p>
    <w:p w:rsidR="00D67E01" w:rsidRPr="00F93C24" w:rsidRDefault="00D67E01" w:rsidP="00D67E01">
      <w:pPr>
        <w:pStyle w:val="Paragrafi"/>
      </w:pPr>
    </w:p>
    <w:p w:rsidR="00D67E01" w:rsidRPr="00F93C24" w:rsidRDefault="00D67E01" w:rsidP="00D67E01">
      <w:pPr>
        <w:pStyle w:val="Paragrafi"/>
      </w:pPr>
      <w:r w:rsidRPr="00F93C24">
        <w:t>Deputetit i bëhet ftesë dhe  mund të marrë pjesë në mbledhjet e Këshillit të Ministrave, në Ministri ose në institucione të tjera qendrore, kur në to shqyrtohen probleme të ngritura prej tij dhe që lidhen me rrethin, qarkun ose zonën e tij elektorale.</w:t>
      </w:r>
    </w:p>
    <w:p w:rsidR="00D67E01" w:rsidRDefault="00D67E01" w:rsidP="00D67E01">
      <w:pPr>
        <w:pStyle w:val="NeniNr"/>
      </w:pPr>
    </w:p>
    <w:p w:rsidR="00D67E01" w:rsidRPr="00F93C24" w:rsidRDefault="00D67E01" w:rsidP="00D67E01">
      <w:pPr>
        <w:pStyle w:val="NeniNr"/>
      </w:pPr>
      <w:r w:rsidRPr="00F93C24">
        <w:t>Neni 10</w:t>
      </w:r>
    </w:p>
    <w:p w:rsidR="00D67E01" w:rsidRPr="00F93C24" w:rsidRDefault="00D67E01" w:rsidP="00D67E01">
      <w:pPr>
        <w:pStyle w:val="Paragrafi"/>
      </w:pPr>
    </w:p>
    <w:p w:rsidR="00D67E01" w:rsidRPr="00F93C24" w:rsidRDefault="00D67E01" w:rsidP="00D67E01">
      <w:pPr>
        <w:pStyle w:val="Paragrafi"/>
      </w:pPr>
      <w:r w:rsidRPr="00F93C24">
        <w:t>Organet shtetërore janë të detyruar të marrin në shqyrtim kërkesat, ankesat dhe propozimet e bëra nga zgjedhësit nëpërmjet deputetit dhe brenda 1 muaji, nga data e paraqitjes së tyre, detyrohen të njoftojnë deputetin për mënyrën e trajtimit të tyre.</w:t>
      </w:r>
    </w:p>
    <w:p w:rsidR="00D67E01" w:rsidRPr="00F93C24" w:rsidRDefault="00D67E01" w:rsidP="00D67E01">
      <w:pPr>
        <w:pStyle w:val="Paragrafi"/>
      </w:pPr>
    </w:p>
    <w:p w:rsidR="00D67E01" w:rsidRPr="00F93C24" w:rsidRDefault="00D67E01" w:rsidP="00D67E01">
      <w:pPr>
        <w:pStyle w:val="NeniNr"/>
      </w:pPr>
      <w:r w:rsidRPr="00F93C24">
        <w:t xml:space="preserve">Neni 11 </w:t>
      </w:r>
    </w:p>
    <w:p w:rsidR="00D67E01" w:rsidRPr="00F93C24" w:rsidRDefault="00D67E01" w:rsidP="00D67E01">
      <w:pPr>
        <w:pStyle w:val="Paragrafi"/>
      </w:pPr>
    </w:p>
    <w:p w:rsidR="00D67E01" w:rsidRPr="00F93C24" w:rsidRDefault="00D67E01" w:rsidP="00D67E01">
      <w:pPr>
        <w:pStyle w:val="Paragrafi"/>
      </w:pPr>
      <w:r w:rsidRPr="00F93C24">
        <w:t>1. Kur deputeti vlerëson se një akt nënligjor i nxjerrë nga Këshilli i Ministrave, ministritë, institucionet qendrore, organet e qeverisjes  vendore, dhe të administratës shtetërore është i kontestueshëm, propozon me shkrim pranë organit përkatës rishikimin ose shfuqizimin e tij, duke njoftuar për këtë Kabinetin e Kryeministrit ose Prefekturën.</w:t>
      </w:r>
    </w:p>
    <w:p w:rsidR="00D67E01" w:rsidRPr="00F93C24" w:rsidRDefault="00D67E01" w:rsidP="00D67E01">
      <w:pPr>
        <w:pStyle w:val="Paragrafi"/>
      </w:pPr>
      <w:r w:rsidRPr="00F93C24">
        <w:t>2. Organet drejtuese përkatëse detyrohen të shqyrtojnë propozimin e bërë nga deputeti në mbledhjen më të afërt të radhës dhe brenda 15 ditëve njoftojnë me shkrim për përfundimin e shqyrtimit.</w:t>
      </w:r>
    </w:p>
    <w:p w:rsidR="00D67E01" w:rsidRPr="00F93C24" w:rsidRDefault="00D67E01" w:rsidP="00D67E01">
      <w:pPr>
        <w:pStyle w:val="Paragrafi"/>
      </w:pPr>
    </w:p>
    <w:p w:rsidR="00D67E01" w:rsidRPr="00F93C24" w:rsidRDefault="00D67E01" w:rsidP="00D67E01">
      <w:pPr>
        <w:pStyle w:val="NeniNr"/>
      </w:pPr>
      <w:r w:rsidRPr="00F93C24">
        <w:t>Neni 12</w:t>
      </w:r>
    </w:p>
    <w:p w:rsidR="00D67E01" w:rsidRPr="00F93C24" w:rsidRDefault="00D67E01" w:rsidP="00D67E01">
      <w:pPr>
        <w:pStyle w:val="Paragrafi"/>
      </w:pPr>
    </w:p>
    <w:p w:rsidR="00D67E01" w:rsidRPr="00F93C24" w:rsidRDefault="00D67E01" w:rsidP="00D67E01">
      <w:pPr>
        <w:pStyle w:val="Paragrafi"/>
      </w:pPr>
      <w:r w:rsidRPr="00F93C24">
        <w:t>1. Deputeti, kur konstaton se nëpunës të emëruar të administratës shtetërore publike shkelin ligjet,  ka të drejtë  të kërkojë pranë organit përkatës marrjen e masave në përputhje me legjislacionin përkatës.</w:t>
      </w:r>
    </w:p>
    <w:p w:rsidR="00D67E01" w:rsidRPr="00F93C24" w:rsidRDefault="00D67E01" w:rsidP="00D67E01">
      <w:pPr>
        <w:pStyle w:val="Paragrafi"/>
      </w:pPr>
      <w:r w:rsidRPr="00F93C24">
        <w:t xml:space="preserve">2. Titullarët e këtyre organeve janë të detyruar të shqyrtojnë menjëherë propozimet e bëra dhe </w:t>
      </w:r>
      <w:r w:rsidRPr="00F93C24">
        <w:lastRenderedPageBreak/>
        <w:t>brenda 30 ditëve të marrin vendimin përkatës duke njoftuar deputetin.</w:t>
      </w:r>
    </w:p>
    <w:p w:rsidR="00D67E01" w:rsidRPr="00F93C24" w:rsidRDefault="00D67E01" w:rsidP="00D67E01">
      <w:pPr>
        <w:pStyle w:val="Paragrafi"/>
      </w:pPr>
    </w:p>
    <w:p w:rsidR="00D67E01" w:rsidRPr="00F93C24" w:rsidRDefault="00D67E01" w:rsidP="00D67E01">
      <w:pPr>
        <w:pStyle w:val="KreuNr"/>
      </w:pPr>
      <w:r w:rsidRPr="00F93C24">
        <w:t>KREU III</w:t>
      </w:r>
    </w:p>
    <w:p w:rsidR="00D67E01" w:rsidRPr="00F93C24" w:rsidRDefault="00D67E01" w:rsidP="00D67E01">
      <w:pPr>
        <w:pStyle w:val="KreuTitull"/>
      </w:pPr>
      <w:r w:rsidRPr="00F93C24">
        <w:t>MARRËDHËNIET FINANCIARE</w:t>
      </w:r>
    </w:p>
    <w:p w:rsidR="00D67E01" w:rsidRPr="00F93C24" w:rsidRDefault="00D67E01" w:rsidP="00D67E01">
      <w:pPr>
        <w:pStyle w:val="Paragrafi"/>
      </w:pPr>
    </w:p>
    <w:p w:rsidR="00D67E01" w:rsidRPr="00F93C24" w:rsidRDefault="00D67E01" w:rsidP="00D67E01">
      <w:pPr>
        <w:pStyle w:val="NeniNr"/>
      </w:pPr>
      <w:r w:rsidRPr="00F93C24">
        <w:t>Neni 13</w:t>
      </w:r>
    </w:p>
    <w:p w:rsidR="00D67E01" w:rsidRPr="00F93C24" w:rsidRDefault="00D67E01" w:rsidP="00D67E01">
      <w:pPr>
        <w:pStyle w:val="Paragrafi"/>
      </w:pPr>
    </w:p>
    <w:p w:rsidR="00D67E01" w:rsidRPr="00F93C24" w:rsidRDefault="00D67E01" w:rsidP="00D67E01">
      <w:pPr>
        <w:pStyle w:val="Paragrafi"/>
      </w:pPr>
      <w:r w:rsidRPr="00F93C24">
        <w:t>1. Në klasifikim paga e deputetit vjen menjëherë pas pagës së ministrit, paga e Kryetarit të Kuvendit menjëherë pas pagës  së Presidentit të Republikës dhe ajo e zëvendëskryetarëve barazohet me zëvendës</w:t>
      </w:r>
      <w:r w:rsidRPr="00F93C24">
        <w:softHyphen/>
        <w:t xml:space="preserve">kryeministrin. </w:t>
      </w:r>
    </w:p>
    <w:p w:rsidR="00D67E01" w:rsidRPr="00F93C24" w:rsidRDefault="00D67E01" w:rsidP="00D67E01">
      <w:pPr>
        <w:pStyle w:val="Paragrafi"/>
      </w:pPr>
      <w:r w:rsidRPr="00F93C24">
        <w:t>2. Paga e deputetit përbëhet nga paga për pjesëmarrjen e tij në seancë, në komisione dhe në veprimtari të tjera  parlamentare.</w:t>
      </w:r>
    </w:p>
    <w:p w:rsidR="00D67E01" w:rsidRPr="00F93C24" w:rsidRDefault="00D67E01" w:rsidP="00D67E01">
      <w:pPr>
        <w:pStyle w:val="Paragrafi"/>
      </w:pPr>
      <w:r w:rsidRPr="00F93C24">
        <w:t>Gjithashtu, ai gëzon të drejtën e shpërblimit për pjesëmarje në komisione, si drejtues i Komisionit apo si drejtues i grupit parlamentar.</w:t>
      </w:r>
    </w:p>
    <w:p w:rsidR="00D67E01" w:rsidRPr="00F93C24" w:rsidRDefault="00D67E01" w:rsidP="00D67E01">
      <w:pPr>
        <w:pStyle w:val="Paragrafi"/>
      </w:pPr>
      <w:r w:rsidRPr="00F93C24">
        <w:t>3. Mospjesëmarrja pa shkaqe të përligjura të deputetit në seancë, në komisione ose në veprimtari të tjera parlamentare sjell ndalesën e pjesshme të pagës ose të shpërblimit.</w:t>
      </w:r>
    </w:p>
    <w:p w:rsidR="00D67E01" w:rsidRPr="00F93C24" w:rsidRDefault="00D67E01" w:rsidP="00D67E01">
      <w:pPr>
        <w:pStyle w:val="Paragrafi"/>
      </w:pPr>
      <w:r w:rsidRPr="00F93C24">
        <w:t xml:space="preserve">4. Raportet e pagës, masës së dietës, të shpërblimit, si dhe norma për transportin që përfiton deputeti, kryetari i komisionit, nënkomisionit dhe kryetari i grupit parlamentar përcaktohen me vendim të Kuvendit. </w:t>
      </w:r>
    </w:p>
    <w:p w:rsidR="00D67E01" w:rsidRPr="00F93C24" w:rsidRDefault="00D67E01" w:rsidP="00D67E01">
      <w:pPr>
        <w:pStyle w:val="Paragrafi"/>
      </w:pPr>
      <w:r w:rsidRPr="00F93C24">
        <w:t>5. Efektet dhe përfitimet financiare që parashikohen në këtë nen fillojnë nga data 1.1.2000</w:t>
      </w:r>
    </w:p>
    <w:p w:rsidR="00D67E01" w:rsidRDefault="00D67E01" w:rsidP="00D67E01">
      <w:pPr>
        <w:pStyle w:val="NeniNr"/>
      </w:pPr>
    </w:p>
    <w:p w:rsidR="00D67E01" w:rsidRPr="00F93C24" w:rsidRDefault="00D67E01" w:rsidP="00D67E01">
      <w:pPr>
        <w:pStyle w:val="NeniNr"/>
      </w:pPr>
      <w:r w:rsidRPr="00F93C24">
        <w:t>Neni 14</w:t>
      </w:r>
    </w:p>
    <w:p w:rsidR="00D67E01" w:rsidRPr="00F93C24" w:rsidRDefault="00D67E01" w:rsidP="00D67E01">
      <w:pPr>
        <w:pStyle w:val="Paragrafi"/>
      </w:pPr>
    </w:p>
    <w:p w:rsidR="00D67E01" w:rsidRPr="00F93C24" w:rsidRDefault="00D67E01" w:rsidP="00D67E01">
      <w:pPr>
        <w:pStyle w:val="Paragrafi"/>
      </w:pPr>
      <w:r w:rsidRPr="00F93C24">
        <w:t>1. Deputeti që nuk banon në qytetin e Tiranës përfiton dietë gjatë kohës që merr pjesë në mbledhjet e Kuvendit, të komisioneve të tij, si dhe deri në  2 ditë në muaj për mbledhjet e  grupit parlamentar, por jo me shume se 12 ditë dieta në muaj. Deputetët përfitojnë dieta, kur shkojnë me shërbim jashtë qytetit të Tiranës deri në 6 ditë dietë në muaj.</w:t>
      </w:r>
    </w:p>
    <w:p w:rsidR="00D67E01" w:rsidRPr="00F93C24" w:rsidRDefault="00D67E01" w:rsidP="00D67E01">
      <w:pPr>
        <w:pStyle w:val="Paragrafi"/>
      </w:pPr>
      <w:r w:rsidRPr="00F93C24">
        <w:t xml:space="preserve">2. Dieta e Kryetarit, zëvendëskryetarëve dhe deputetëve do të jetë në masën 4 për qind të pagës mujore të tyre. </w:t>
      </w:r>
    </w:p>
    <w:p w:rsidR="00D67E01" w:rsidRPr="00F93C24" w:rsidRDefault="00D67E01" w:rsidP="00D67E01">
      <w:pPr>
        <w:pStyle w:val="Paragrafi"/>
      </w:pPr>
      <w:r w:rsidRPr="00F93C24">
        <w:t>3. Deputetët që shkojnë me shërbim jashtë shtetit nga Kuvendi përfitojnë dietë ditore sipas akteve të miratuara nga Kuvendi. Në rastet kur ai ftohet të marrë pjesë në delegacionet qeveritare, shpenzimet mund të mbulohen nga organi ftues.</w:t>
      </w:r>
    </w:p>
    <w:p w:rsidR="00D67E01" w:rsidRPr="00F93C24" w:rsidRDefault="00D67E01" w:rsidP="00D67E01">
      <w:pPr>
        <w:pStyle w:val="Paragrafi"/>
      </w:pPr>
    </w:p>
    <w:p w:rsidR="00D67E01" w:rsidRDefault="00D67E01" w:rsidP="00D67E01">
      <w:pPr>
        <w:pStyle w:val="Paragrafi"/>
      </w:pPr>
    </w:p>
    <w:p w:rsidR="00D67E01" w:rsidRDefault="00D67E01" w:rsidP="00D67E01">
      <w:pPr>
        <w:pStyle w:val="Paragrafi"/>
      </w:pPr>
    </w:p>
    <w:p w:rsidR="00D67E01" w:rsidRPr="00F93C24" w:rsidRDefault="00D67E01" w:rsidP="00D67E01">
      <w:pPr>
        <w:pStyle w:val="NeniNr"/>
      </w:pPr>
      <w:r w:rsidRPr="00F93C24">
        <w:t>Neni 15</w:t>
      </w:r>
    </w:p>
    <w:p w:rsidR="00D67E01" w:rsidRPr="00F93C24" w:rsidRDefault="00D67E01" w:rsidP="00D67E01">
      <w:pPr>
        <w:pStyle w:val="Paragrafi"/>
      </w:pPr>
    </w:p>
    <w:p w:rsidR="00D67E01" w:rsidRPr="00F93C24" w:rsidRDefault="00D67E01" w:rsidP="00D67E01">
      <w:pPr>
        <w:pStyle w:val="Paragrafi"/>
      </w:pPr>
      <w:r w:rsidRPr="00F93C24">
        <w:t>Deputetit i njihet e drejta e lejes vjetore të zakonshme. Me leje të zakonshme do të kuptohet periudha ndërmjet dy sesioneve të punimeve të Kuvendit, e cila duhet të jetë jo me pak së 30 ditë.</w:t>
      </w:r>
    </w:p>
    <w:p w:rsidR="00D67E01" w:rsidRPr="00F93C24" w:rsidRDefault="00D67E01" w:rsidP="00D67E01">
      <w:pPr>
        <w:pStyle w:val="Paragrafi"/>
      </w:pPr>
    </w:p>
    <w:p w:rsidR="00D67E01" w:rsidRPr="00F93C24" w:rsidRDefault="00D67E01" w:rsidP="00D67E01">
      <w:pPr>
        <w:pStyle w:val="NeniNr"/>
      </w:pPr>
      <w:r w:rsidRPr="00F93C24">
        <w:t>Neni 16</w:t>
      </w:r>
    </w:p>
    <w:p w:rsidR="00D67E01" w:rsidRPr="00F93C24" w:rsidRDefault="00D67E01" w:rsidP="00D67E01">
      <w:pPr>
        <w:pStyle w:val="Paragrafi"/>
      </w:pPr>
    </w:p>
    <w:p w:rsidR="00D67E01" w:rsidRPr="00F93C24" w:rsidRDefault="00D67E01" w:rsidP="00D67E01">
      <w:pPr>
        <w:pStyle w:val="Paragrafi"/>
      </w:pPr>
      <w:r w:rsidRPr="00F93C24">
        <w:t xml:space="preserve">1. Deputetit dhe bashkëshortes (bashkëshortit) të tij/saj u njihet e drejta e pajisjes me pasaportë diplomatike gjatë kohës së kryerjes së mandatit, si dhe 3 vjet pas mbarimit të tij. </w:t>
      </w:r>
    </w:p>
    <w:p w:rsidR="00D67E01" w:rsidRPr="00F93C24" w:rsidRDefault="00D67E01" w:rsidP="00D67E01">
      <w:pPr>
        <w:pStyle w:val="Paragrafi"/>
      </w:pPr>
      <w:r w:rsidRPr="00F93C24">
        <w:t>2. Shërbimet konsullore për deputetët gjatë ushtrimit të mandatit të tyre kryhen nga stafi i Kuvendit.</w:t>
      </w:r>
    </w:p>
    <w:p w:rsidR="00D67E01" w:rsidRPr="00F93C24" w:rsidRDefault="00D67E01" w:rsidP="00D67E01">
      <w:pPr>
        <w:pStyle w:val="Paragrafi"/>
      </w:pPr>
      <w:r w:rsidRPr="00F93C24">
        <w:t>3. Imuniteti diplomatik i deputetit garantohet nga shtetet e tjera sipas detyrimeve që rrjedhin nga konventat ndërkombëtare.</w:t>
      </w:r>
    </w:p>
    <w:p w:rsidR="00D67E01" w:rsidRPr="00F93C24" w:rsidRDefault="00D67E01" w:rsidP="00D67E01">
      <w:pPr>
        <w:pStyle w:val="Paragrafi"/>
      </w:pPr>
    </w:p>
    <w:p w:rsidR="00D67E01" w:rsidRPr="00F93C24" w:rsidRDefault="00D67E01" w:rsidP="00D67E01">
      <w:pPr>
        <w:pStyle w:val="NeniNr"/>
      </w:pPr>
      <w:r w:rsidRPr="00F93C24">
        <w:t>Neni 17</w:t>
      </w:r>
    </w:p>
    <w:p w:rsidR="00D67E01" w:rsidRPr="00F93C24" w:rsidRDefault="00D67E01" w:rsidP="00D67E01">
      <w:pPr>
        <w:pStyle w:val="Paragrafi"/>
      </w:pPr>
      <w:r w:rsidRPr="00F93C24">
        <w:t xml:space="preserve">  </w:t>
      </w:r>
    </w:p>
    <w:p w:rsidR="00D67E01" w:rsidRPr="00F93C24" w:rsidRDefault="00D67E01" w:rsidP="00D67E01">
      <w:pPr>
        <w:pStyle w:val="Paragrafi"/>
      </w:pPr>
      <w:r w:rsidRPr="00F93C24">
        <w:t>Deputetit i lejohet që vetëm në një rast gjatë mandatit të tij të mos paguaj detyrim doganor për mjetet e punës, që lidhen me veprimtarinë e tij si deputet.</w:t>
      </w:r>
    </w:p>
    <w:p w:rsidR="00D67E01" w:rsidRPr="00F93C24" w:rsidRDefault="00D67E01" w:rsidP="00D67E01">
      <w:pPr>
        <w:pStyle w:val="Paragrafi"/>
      </w:pPr>
    </w:p>
    <w:p w:rsidR="00D67E01" w:rsidRPr="00F93C24" w:rsidRDefault="00D67E01" w:rsidP="00D67E01">
      <w:pPr>
        <w:pStyle w:val="NeniNr"/>
      </w:pPr>
      <w:r w:rsidRPr="00F93C24">
        <w:lastRenderedPageBreak/>
        <w:t>Neni 18</w:t>
      </w:r>
    </w:p>
    <w:p w:rsidR="00D67E01" w:rsidRPr="00F93C24" w:rsidRDefault="00D67E01" w:rsidP="00D67E01">
      <w:pPr>
        <w:pStyle w:val="NeniNr"/>
      </w:pPr>
    </w:p>
    <w:p w:rsidR="00D67E01" w:rsidRPr="00F93C24" w:rsidRDefault="00D67E01" w:rsidP="00D67E01">
      <w:pPr>
        <w:pStyle w:val="Paragrafi"/>
      </w:pPr>
      <w:r w:rsidRPr="00F93C24">
        <w:t>1. Komisionet dhe grupet parlamentare kanë zyrat e tyre pranë Kuvendit me stafet e tyre ndihmëse.</w:t>
      </w:r>
    </w:p>
    <w:p w:rsidR="00D67E01" w:rsidRPr="00F93C24" w:rsidRDefault="00D67E01" w:rsidP="00D67E01">
      <w:pPr>
        <w:pStyle w:val="Paragrafi"/>
      </w:pPr>
      <w:r w:rsidRPr="00F93C24">
        <w:t>2. Gjithashtu, pranë çdo zone elektorale, organet e qeverisjes vendore hapin zyra të veçanta pune për deputetët. Kryetari i Kuvendit,  me pëlqimin e deputetëve, emëron në  shërbim të deputetëve në këto zyra një sekretar, si rregull me arsim të lartë juridik, i cili pajiset me mjetet e nevojshme të punës.</w:t>
      </w:r>
    </w:p>
    <w:p w:rsidR="00D67E01" w:rsidRPr="00F93C24" w:rsidRDefault="00D67E01" w:rsidP="00D67E01">
      <w:pPr>
        <w:pStyle w:val="Paragrafi"/>
      </w:pPr>
      <w:r w:rsidRPr="00F93C24">
        <w:t>3. Fondet për nevojat e mësipërme përballohen nga Ministria e Pushtetit Vendor.</w:t>
      </w:r>
    </w:p>
    <w:p w:rsidR="00D67E01" w:rsidRPr="00F93C24" w:rsidRDefault="00D67E01" w:rsidP="00D67E01">
      <w:pPr>
        <w:pStyle w:val="Paragrafi"/>
      </w:pPr>
    </w:p>
    <w:p w:rsidR="00D67E01" w:rsidRPr="00F93C24" w:rsidRDefault="00D67E01" w:rsidP="00D67E01">
      <w:pPr>
        <w:pStyle w:val="NeniNr"/>
      </w:pPr>
      <w:r w:rsidRPr="00F93C24">
        <w:t xml:space="preserve">Neni 19 </w:t>
      </w:r>
    </w:p>
    <w:p w:rsidR="00D67E01" w:rsidRPr="00F93C24" w:rsidRDefault="00D67E01" w:rsidP="00D67E01">
      <w:pPr>
        <w:pStyle w:val="Paragrafi"/>
      </w:pPr>
    </w:p>
    <w:p w:rsidR="00D67E01" w:rsidRPr="00F93C24" w:rsidRDefault="00D67E01" w:rsidP="00D67E01">
      <w:pPr>
        <w:pStyle w:val="Paragrafi"/>
      </w:pPr>
      <w:r w:rsidRPr="00F93C24">
        <w:t>Deputetit i njihet e drejta për t’u pajisur me numër telefoni dhe i garantohet shërbim telefonik i pandërprerë. Vlera e 700 impulseve të harxhuara për çdo deputet, 900 impulseve të harxhuara për zëvendëskryetarët e Kuvendit dhe vlera e çdo impulsi të harxhuar  për Kryetarin e Kuvendit,  përballohet nga buxheti i Kuvendit.</w:t>
      </w:r>
    </w:p>
    <w:p w:rsidR="00D67E01" w:rsidRPr="00F93C24" w:rsidRDefault="00D67E01" w:rsidP="00D67E01">
      <w:pPr>
        <w:pStyle w:val="Paragrafi"/>
      </w:pPr>
    </w:p>
    <w:p w:rsidR="00D67E01" w:rsidRPr="00F93C24" w:rsidRDefault="00D67E01" w:rsidP="00D67E01">
      <w:pPr>
        <w:pStyle w:val="NeniNr"/>
      </w:pPr>
      <w:r w:rsidRPr="00F93C24">
        <w:t>Neni 20</w:t>
      </w:r>
    </w:p>
    <w:p w:rsidR="00D67E01" w:rsidRPr="00F93C24" w:rsidRDefault="00D67E01" w:rsidP="00D67E01">
      <w:pPr>
        <w:pStyle w:val="Paragrafi"/>
      </w:pPr>
    </w:p>
    <w:p w:rsidR="00D67E01" w:rsidRPr="00F93C24" w:rsidRDefault="00D67E01" w:rsidP="00D67E01">
      <w:pPr>
        <w:pStyle w:val="Paragrafi"/>
      </w:pPr>
      <w:r w:rsidRPr="00F93C24">
        <w:t>1. Deputeti përfiton të drejtën e pagesës kalimtare dhe të pensionit suplementar sipas ligjit nr.7703, datë 11.5.1993 “Për sigurimet shoqërore në Republikën e Shqipërisë” me ndryshimet dhe plotësimet e mëvonshme dhe ligjit nr.8097, datë 21.3.1996 “Për pensionet shtetërore suplementare të personave që kryejnë funksione kushtetuese dhe të punonjësve të shtetit” me plotësimet e mëvonshme.</w:t>
      </w:r>
    </w:p>
    <w:p w:rsidR="00D67E01" w:rsidRPr="00F93C24" w:rsidRDefault="00D67E01" w:rsidP="00D67E01">
      <w:pPr>
        <w:pStyle w:val="Paragrafi"/>
      </w:pPr>
      <w:r w:rsidRPr="00F93C24">
        <w:t>2. Për sëmundjet që shfaqen gjatë ushtrimit të detyrës dhe kur personeli shëndetësor vlerëson trajtimin e tyre të specializuar, deputeti mund të dërgohet për kurim jashtë shtetit. Fondet për këtë qëllim sigurohen nga Ministria e Shëndetësisë.</w:t>
      </w:r>
    </w:p>
    <w:p w:rsidR="00D67E01" w:rsidRPr="00F93C24" w:rsidRDefault="00D67E01" w:rsidP="00D67E01">
      <w:pPr>
        <w:pStyle w:val="Paragrafi"/>
      </w:pPr>
      <w:r w:rsidRPr="00F93C24">
        <w:t>3. Deputeti përfiton me përparësi të drejtën e strehimit ose i jepet kredi afatgjatë nga organet shtetërore përkatëse.</w:t>
      </w:r>
    </w:p>
    <w:p w:rsidR="00D67E01" w:rsidRPr="00F93C24" w:rsidRDefault="00D67E01" w:rsidP="00D67E01">
      <w:pPr>
        <w:pStyle w:val="NeniNr"/>
      </w:pPr>
      <w:r w:rsidRPr="00F93C24">
        <w:t>Neni 21</w:t>
      </w:r>
    </w:p>
    <w:p w:rsidR="00D67E01" w:rsidRPr="00F93C24" w:rsidRDefault="00D67E01" w:rsidP="00D67E01">
      <w:pPr>
        <w:pStyle w:val="Paragrafi"/>
      </w:pPr>
    </w:p>
    <w:p w:rsidR="00D67E01" w:rsidRPr="00F93C24" w:rsidRDefault="00D67E01" w:rsidP="00D67E01">
      <w:pPr>
        <w:pStyle w:val="Paragrafi"/>
      </w:pPr>
      <w:r w:rsidRPr="00F93C24">
        <w:t>Deputeti përfiton falas kopje të Fletoreve Zyrtare, buletine të Kuvendit ose të institucioneve të tjera qendrore, urdhra dhe vendime të Këshillit të Ministrave, si dhe urdhëresa, vendime dhe urdhra të organeve të njësive vendore të zonës, ku është zgjedhur.</w:t>
      </w:r>
    </w:p>
    <w:p w:rsidR="00D67E01" w:rsidRPr="00F93C24" w:rsidRDefault="00D67E01" w:rsidP="00D67E01">
      <w:pPr>
        <w:pStyle w:val="Paragrafi"/>
      </w:pPr>
    </w:p>
    <w:p w:rsidR="00D67E01" w:rsidRPr="00F93C24" w:rsidRDefault="00D67E01" w:rsidP="00D67E01">
      <w:pPr>
        <w:pStyle w:val="NeniNr"/>
      </w:pPr>
      <w:r w:rsidRPr="00F93C24">
        <w:t>Neni 22</w:t>
      </w:r>
    </w:p>
    <w:p w:rsidR="00D67E01" w:rsidRPr="00F93C24" w:rsidRDefault="00D67E01" w:rsidP="00D67E01">
      <w:pPr>
        <w:pStyle w:val="Paragrafi"/>
      </w:pPr>
    </w:p>
    <w:p w:rsidR="00D67E01" w:rsidRPr="00F93C24" w:rsidRDefault="00D67E01" w:rsidP="00D67E01">
      <w:pPr>
        <w:pStyle w:val="Paragrafi"/>
      </w:pPr>
      <w:r w:rsidRPr="00F93C24">
        <w:t>Deputetët që nuk kanë arritur moshën e pensionit pas mbarimit të mandatit kanë të drejtë të punësohen në profesionin e tyre. Organet e administratës shtetërore janë të detyruara t’i ofrojnë deputetit brenda 1 viti nga koha e mbarimit të mandatit si deputet, një vend pune në përputhje me kualifikimin e tij profesional, duke i dhënë statusin e nëpunësit civil të nivelit të lartë ose të mesëm drejtues.</w:t>
      </w:r>
    </w:p>
    <w:p w:rsidR="00D67E01" w:rsidRPr="00F93C24" w:rsidRDefault="00D67E01" w:rsidP="00D67E01">
      <w:pPr>
        <w:pStyle w:val="Paragrafi"/>
      </w:pPr>
    </w:p>
    <w:p w:rsidR="00D67E01" w:rsidRPr="00F93C24" w:rsidRDefault="00D67E01" w:rsidP="00D67E01">
      <w:pPr>
        <w:pStyle w:val="NeniNr"/>
      </w:pPr>
      <w:r w:rsidRPr="00F93C24">
        <w:t>Neni 23</w:t>
      </w:r>
    </w:p>
    <w:p w:rsidR="00D67E01" w:rsidRPr="00F93C24" w:rsidRDefault="00D67E01" w:rsidP="00D67E01">
      <w:pPr>
        <w:pStyle w:val="Paragrafi"/>
      </w:pPr>
    </w:p>
    <w:p w:rsidR="00D67E01" w:rsidRPr="00F93C24" w:rsidRDefault="00D67E01" w:rsidP="00D67E01">
      <w:pPr>
        <w:pStyle w:val="Paragrafi"/>
      </w:pPr>
      <w:r w:rsidRPr="00F93C24">
        <w:t>Deputetit i sigurohet mbrojtje e veçantë nga organet e Ministrisë së Rendit Publik, i ruhet banesa dhe i sigurohet shoqërimi në territorin e Republikës së Shqipërisë, kur ai i kërkon këto.</w:t>
      </w:r>
    </w:p>
    <w:p w:rsidR="00D67E01" w:rsidRPr="00F93C24" w:rsidRDefault="00D67E01" w:rsidP="00D67E01">
      <w:pPr>
        <w:pStyle w:val="Paragrafi"/>
      </w:pPr>
      <w:r w:rsidRPr="00F93C24">
        <w:t>Ministria e Rendit Publik përcakton shenjën e veçantë dalluese që duhet të kenë makinat e Kuvendit.</w:t>
      </w:r>
    </w:p>
    <w:p w:rsidR="00D67E01" w:rsidRPr="00F93C24" w:rsidRDefault="00D67E01" w:rsidP="00D67E01">
      <w:pPr>
        <w:pStyle w:val="Paragrafi"/>
      </w:pPr>
    </w:p>
    <w:p w:rsidR="00D67E01" w:rsidRPr="00F93C24" w:rsidRDefault="00D67E01" w:rsidP="00D67E01">
      <w:pPr>
        <w:pStyle w:val="KreuNr"/>
      </w:pPr>
      <w:r w:rsidRPr="00F93C24">
        <w:t>KREU IV</w:t>
      </w:r>
    </w:p>
    <w:p w:rsidR="00D67E01" w:rsidRPr="00F93C24" w:rsidRDefault="00D67E01" w:rsidP="00D67E01">
      <w:pPr>
        <w:pStyle w:val="KreuTitull"/>
      </w:pPr>
      <w:r w:rsidRPr="00F93C24">
        <w:t>MARRËDHËNIET PROTOKOLLARE</w:t>
      </w:r>
    </w:p>
    <w:p w:rsidR="00D67E01" w:rsidRPr="00F93C24" w:rsidRDefault="00D67E01" w:rsidP="00D67E01">
      <w:pPr>
        <w:pStyle w:val="Paragrafi"/>
      </w:pPr>
    </w:p>
    <w:p w:rsidR="00D67E01" w:rsidRPr="00F93C24" w:rsidRDefault="00D67E01" w:rsidP="00D67E01">
      <w:pPr>
        <w:pStyle w:val="NeniNr"/>
      </w:pPr>
      <w:r w:rsidRPr="00F93C24">
        <w:t>Neni 24</w:t>
      </w:r>
    </w:p>
    <w:p w:rsidR="00D67E01" w:rsidRPr="00F93C24" w:rsidRDefault="00D67E01" w:rsidP="00D67E01">
      <w:pPr>
        <w:pStyle w:val="Paragrafi"/>
      </w:pPr>
    </w:p>
    <w:p w:rsidR="00D67E01" w:rsidRPr="00F93C24" w:rsidRDefault="00D67E01" w:rsidP="00D67E01">
      <w:pPr>
        <w:pStyle w:val="Paragrafi"/>
      </w:pPr>
      <w:r w:rsidRPr="00F93C24">
        <w:t xml:space="preserve">1. Kryetari, zëvendëskryetarët, kryetarët e grupeve parlamentare, kryetarët e komisioneve të </w:t>
      </w:r>
      <w:r w:rsidRPr="00F93C24">
        <w:lastRenderedPageBreak/>
        <w:t>përhershme dhe deputetët e Kuvendit kanë status të veçantë protokollar.</w:t>
      </w:r>
    </w:p>
    <w:p w:rsidR="00D67E01" w:rsidRPr="00F93C24" w:rsidRDefault="00D67E01" w:rsidP="00D67E01">
      <w:pPr>
        <w:pStyle w:val="Paragrafi"/>
      </w:pPr>
      <w:r w:rsidRPr="00F93C24">
        <w:t>2. Në marrëdhëniet protokollare Kryetari i Kuvendit vjen pas Presidentit të Republikës, zëvendëskryetarët pas Kryeministrit, kryetarët e komisioneve dhe kryetarët e grupeve parlamentare  barazohen në trajtimin protokollar me ministrin.</w:t>
      </w:r>
    </w:p>
    <w:p w:rsidR="00D67E01" w:rsidRPr="00F93C24" w:rsidRDefault="00D67E01" w:rsidP="00D67E01">
      <w:pPr>
        <w:pStyle w:val="Paragrafi"/>
      </w:pPr>
      <w:r w:rsidRPr="00F93C24">
        <w:t>3. Deputeti përfshihet, pas ministrave, në protokollin e bashkisë, të rrethit  (qarkut) dhe prefekturës,  ku banon ose ku është zgjedhur.</w:t>
      </w:r>
    </w:p>
    <w:p w:rsidR="00D67E01" w:rsidRPr="00F93C24" w:rsidRDefault="00D67E01" w:rsidP="00D67E01">
      <w:pPr>
        <w:pStyle w:val="Paragrafi"/>
      </w:pPr>
      <w:r w:rsidRPr="00F93C24">
        <w:t xml:space="preserve">4. Deputeti ftohet të marrë pjesë në delegacionet zyrtare, ceremonitë, pritjet dhe veprimtaritë politike, kulturore, shoqërore dhe sportive, sipas protokollit të përcaktuar në këtë nen.  </w:t>
      </w:r>
    </w:p>
    <w:p w:rsidR="00D67E01" w:rsidRPr="00F93C24" w:rsidRDefault="00D67E01" w:rsidP="00D67E01">
      <w:pPr>
        <w:pStyle w:val="Paragrafi"/>
      </w:pPr>
    </w:p>
    <w:p w:rsidR="00D67E01" w:rsidRPr="00F93C24" w:rsidRDefault="00D67E01" w:rsidP="00D67E01">
      <w:pPr>
        <w:pStyle w:val="NeniNr"/>
      </w:pPr>
      <w:r w:rsidRPr="00F93C24">
        <w:t>Neni 25</w:t>
      </w:r>
    </w:p>
    <w:p w:rsidR="00D67E01" w:rsidRPr="00F93C24" w:rsidRDefault="00D67E01" w:rsidP="00D67E01">
      <w:pPr>
        <w:pStyle w:val="Paragrafi"/>
      </w:pPr>
    </w:p>
    <w:p w:rsidR="00D67E01" w:rsidRPr="00F93C24" w:rsidRDefault="00D67E01" w:rsidP="00D67E01">
      <w:pPr>
        <w:pStyle w:val="Paragrafi"/>
      </w:pPr>
      <w:r w:rsidRPr="00F93C24">
        <w:t>Deputeti pajiset nga Kuvendi me dokument identifikues, që është i vlefshëm deri në mbarimin e mandatit të tij. Ky dokument zëvendëson çdo leje tjetër lëshuar nga organet shtetërore civile e ushtarake,  për të hyrë në vende dhe objekte të ndryshme, me përjashtim të atyre vendeve dhe objekteve, hyrja në të cilat ndalohet me ligj.</w:t>
      </w:r>
    </w:p>
    <w:p w:rsidR="00D67E01" w:rsidRPr="00F93C24" w:rsidRDefault="00D67E01" w:rsidP="00D67E01">
      <w:pPr>
        <w:pStyle w:val="Paragrafi"/>
      </w:pPr>
    </w:p>
    <w:p w:rsidR="00D67E01" w:rsidRPr="00F93C24" w:rsidRDefault="00D67E01" w:rsidP="00D67E01">
      <w:pPr>
        <w:pStyle w:val="NeniNr"/>
      </w:pPr>
      <w:r w:rsidRPr="00F93C24">
        <w:t>Neni 26</w:t>
      </w:r>
    </w:p>
    <w:p w:rsidR="00D67E01" w:rsidRPr="00F93C24" w:rsidRDefault="00D67E01" w:rsidP="00D67E01">
      <w:pPr>
        <w:pStyle w:val="Paragrafi"/>
      </w:pPr>
    </w:p>
    <w:p w:rsidR="00D67E01" w:rsidRPr="00F93C24" w:rsidRDefault="00D67E01" w:rsidP="00D67E01">
      <w:pPr>
        <w:pStyle w:val="Paragrafi"/>
      </w:pPr>
      <w:r w:rsidRPr="00F93C24">
        <w:t>Deputeti nuk i nënshtrohet kontrollit doganor. Nuk i nënshtrohen këtij kontrolli në pikat e kontrollit doganor  bagazhet dhe kolitë vetjake që vijnë nga jashtë shtetit në emër të deputetit.</w:t>
      </w:r>
    </w:p>
    <w:p w:rsidR="00D67E01" w:rsidRPr="00F93C24" w:rsidRDefault="00D67E01" w:rsidP="00D67E01">
      <w:pPr>
        <w:pStyle w:val="KreuNr"/>
      </w:pPr>
      <w:r w:rsidRPr="00F93C24">
        <w:t>KREU V</w:t>
      </w:r>
    </w:p>
    <w:p w:rsidR="00D67E01" w:rsidRPr="00F93C24" w:rsidRDefault="00D67E01" w:rsidP="00D67E01">
      <w:pPr>
        <w:pStyle w:val="KreuTitull"/>
      </w:pPr>
      <w:r w:rsidRPr="00F93C24">
        <w:t>DISPOZITA TË FUNDIT</w:t>
      </w:r>
    </w:p>
    <w:p w:rsidR="00D67E01" w:rsidRPr="00F93C24" w:rsidRDefault="00D67E01" w:rsidP="00D67E01">
      <w:pPr>
        <w:pStyle w:val="Paragrafi"/>
      </w:pPr>
    </w:p>
    <w:p w:rsidR="00D67E01" w:rsidRPr="00F93C24" w:rsidRDefault="00D67E01" w:rsidP="00D67E01">
      <w:pPr>
        <w:pStyle w:val="NeniNr"/>
      </w:pPr>
      <w:r w:rsidRPr="00F93C24">
        <w:t>Neni 27</w:t>
      </w:r>
    </w:p>
    <w:p w:rsidR="00D67E01" w:rsidRPr="00F93C24" w:rsidRDefault="00D67E01" w:rsidP="00D67E01">
      <w:pPr>
        <w:pStyle w:val="NeniNr"/>
      </w:pPr>
    </w:p>
    <w:p w:rsidR="00D67E01" w:rsidRPr="00F93C24" w:rsidRDefault="00D67E01" w:rsidP="00D67E01">
      <w:pPr>
        <w:pStyle w:val="Paragrafi"/>
      </w:pPr>
      <w:r w:rsidRPr="00F93C24">
        <w:t>Ngarkohet Këshilli i Ministrave dhe Kuvendi për nxjerrjen e akteve nënligjore për zbatim të këtij ligji.</w:t>
      </w:r>
    </w:p>
    <w:p w:rsidR="00D67E01" w:rsidRPr="00F93C24" w:rsidRDefault="00D67E01" w:rsidP="00D67E01">
      <w:pPr>
        <w:pStyle w:val="Paragrafi"/>
      </w:pPr>
    </w:p>
    <w:p w:rsidR="00D67E01" w:rsidRPr="00F93C24" w:rsidRDefault="00D67E01" w:rsidP="00D67E01">
      <w:pPr>
        <w:pStyle w:val="NeniNr"/>
      </w:pPr>
      <w:r w:rsidRPr="00F93C24">
        <w:t xml:space="preserve">Neni 28 </w:t>
      </w:r>
    </w:p>
    <w:p w:rsidR="00D67E01" w:rsidRPr="00F93C24" w:rsidRDefault="00D67E01" w:rsidP="00D67E01">
      <w:pPr>
        <w:pStyle w:val="Paragrafi"/>
      </w:pPr>
    </w:p>
    <w:p w:rsidR="00D67E01" w:rsidRPr="00F93C24" w:rsidRDefault="00D67E01" w:rsidP="00D67E01">
      <w:pPr>
        <w:pStyle w:val="Paragrafi"/>
      </w:pPr>
      <w:r w:rsidRPr="00F93C24">
        <w:t>Të drejtat që përfitojnë deputetët nga ky ligj, nuk mund të cenohen</w:t>
      </w:r>
    </w:p>
    <w:p w:rsidR="00D67E01" w:rsidRPr="00F93C24" w:rsidRDefault="00D67E01" w:rsidP="00D67E01">
      <w:pPr>
        <w:pStyle w:val="Paragrafi"/>
      </w:pPr>
    </w:p>
    <w:p w:rsidR="00D67E01" w:rsidRPr="00F93C24" w:rsidRDefault="00D67E01" w:rsidP="00D67E01">
      <w:pPr>
        <w:pStyle w:val="NeniNr"/>
      </w:pPr>
      <w:r w:rsidRPr="00F93C24">
        <w:t>Neni 29</w:t>
      </w:r>
    </w:p>
    <w:p w:rsidR="00D67E01" w:rsidRPr="00F93C24" w:rsidRDefault="00D67E01" w:rsidP="00D67E01">
      <w:pPr>
        <w:pStyle w:val="Paragrafi"/>
      </w:pPr>
    </w:p>
    <w:p w:rsidR="00D67E01" w:rsidRPr="00F93C24" w:rsidRDefault="00D67E01" w:rsidP="00D67E01">
      <w:pPr>
        <w:pStyle w:val="Paragrafi"/>
      </w:pPr>
      <w:r w:rsidRPr="00F93C24">
        <w:t>Ligji nr. 7503, datë 27.7.19991 “Për statusin e deputetit të Kuvendit Popullor”, me ndryshimet dhe plotësimet e mëvonshme, si dhe çdo dispozitë tjetër që bie në kundërshtim me këtë ligj, shfuqizohet.</w:t>
      </w:r>
    </w:p>
    <w:p w:rsidR="00D67E01" w:rsidRPr="00F93C24" w:rsidRDefault="00D67E01" w:rsidP="00D67E01">
      <w:pPr>
        <w:pStyle w:val="Paragrafi"/>
      </w:pPr>
    </w:p>
    <w:p w:rsidR="00D67E01" w:rsidRPr="00F93C24" w:rsidRDefault="00D67E01" w:rsidP="00D67E01">
      <w:pPr>
        <w:pStyle w:val="NeniNr"/>
      </w:pPr>
      <w:r w:rsidRPr="00F93C24">
        <w:t>Neni 30</w:t>
      </w:r>
    </w:p>
    <w:p w:rsidR="00D67E01" w:rsidRPr="00F93C24" w:rsidRDefault="00D67E01" w:rsidP="00D67E01">
      <w:pPr>
        <w:pStyle w:val="Paragrafi"/>
      </w:pPr>
    </w:p>
    <w:p w:rsidR="00D67E01" w:rsidRPr="00F93C24" w:rsidRDefault="00D67E01" w:rsidP="00D67E01">
      <w:pPr>
        <w:pStyle w:val="Paragrafi"/>
      </w:pPr>
      <w:r w:rsidRPr="00F93C24">
        <w:t>Ky ligj hyn në fuqi në 1.1.2000.</w:t>
      </w:r>
    </w:p>
    <w:p w:rsidR="00D67E01" w:rsidRPr="00F93C24" w:rsidRDefault="00D67E01" w:rsidP="00D67E01">
      <w:pPr>
        <w:pStyle w:val="Paragrafi"/>
      </w:pPr>
    </w:p>
    <w:p w:rsidR="00D67E01" w:rsidRPr="00F93C24" w:rsidRDefault="00D67E01" w:rsidP="00D67E01">
      <w:pPr>
        <w:pStyle w:val="Shpallja"/>
      </w:pPr>
      <w:r w:rsidRPr="00F93C24">
        <w:t>Shpallur me dekretin nr.2493, datë 6.12.1999 të Presidentit të Republikës së Shqipërisë, Rexhep Meidani</w:t>
      </w:r>
    </w:p>
    <w:p w:rsidR="00D67E01" w:rsidRPr="00F93C24" w:rsidRDefault="00D67E01" w:rsidP="00D67E0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3453"/>
    <w:rsid w:val="00AA4D4B"/>
    <w:rsid w:val="00AF7A6F"/>
    <w:rsid w:val="00B673CE"/>
    <w:rsid w:val="00BB3954"/>
    <w:rsid w:val="00BB5AB5"/>
    <w:rsid w:val="00BC6B73"/>
    <w:rsid w:val="00C22BA7"/>
    <w:rsid w:val="00C36B40"/>
    <w:rsid w:val="00C40649"/>
    <w:rsid w:val="00C7710C"/>
    <w:rsid w:val="00D1319A"/>
    <w:rsid w:val="00D67E01"/>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6C7F25-E9E2-4E40-91D5-72FD6960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2019-03-27T09:58:00Z</dcterms:created>
  <dcterms:modified xsi:type="dcterms:W3CDTF">2019-03-27T09:58:00Z</dcterms:modified>
</cp:coreProperties>
</file>