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B4AA9" w:rsidRPr="00485E1E" w:rsidRDefault="00EB4AA9" w:rsidP="00EB4AA9">
      <w:pPr>
        <w:pStyle w:val="Akti"/>
        <w:rPr>
          <w:rFonts w:ascii="Garamond" w:hAnsi="Garamond"/>
          <w:sz w:val="24"/>
          <w:szCs w:val="24"/>
        </w:rPr>
      </w:pPr>
      <w:r w:rsidRPr="00485E1E">
        <w:rPr>
          <w:rFonts w:ascii="Garamond" w:hAnsi="Garamond"/>
          <w:sz w:val="24"/>
          <w:szCs w:val="24"/>
        </w:rPr>
        <w:t>L I G J</w:t>
      </w:r>
    </w:p>
    <w:p w:rsidR="00EB4AA9" w:rsidRPr="00485E1E" w:rsidRDefault="00EB4AA9" w:rsidP="00EB4AA9">
      <w:pPr>
        <w:pStyle w:val="NumriData"/>
        <w:rPr>
          <w:rFonts w:ascii="Garamond" w:hAnsi="Garamond"/>
          <w:sz w:val="24"/>
          <w:szCs w:val="24"/>
        </w:rPr>
      </w:pPr>
      <w:r w:rsidRPr="00485E1E">
        <w:rPr>
          <w:rFonts w:ascii="Garamond" w:hAnsi="Garamond"/>
          <w:sz w:val="24"/>
          <w:szCs w:val="24"/>
        </w:rPr>
        <w:t>Nr.8551, datë 18.11.1999</w:t>
      </w:r>
    </w:p>
    <w:p w:rsidR="00EB4AA9" w:rsidRPr="00485E1E" w:rsidRDefault="00EB4AA9" w:rsidP="00EB4AA9">
      <w:pPr>
        <w:pStyle w:val="Titulli"/>
        <w:rPr>
          <w:rFonts w:ascii="Garamond" w:hAnsi="Garamond"/>
          <w:sz w:val="24"/>
          <w:szCs w:val="24"/>
        </w:rPr>
      </w:pPr>
      <w:r w:rsidRPr="00485E1E">
        <w:rPr>
          <w:rFonts w:ascii="Garamond" w:hAnsi="Garamond"/>
          <w:sz w:val="24"/>
          <w:szCs w:val="24"/>
        </w:rPr>
        <w:t>PËR AVOKATURËN E SHTETIT</w:t>
      </w:r>
    </w:p>
    <w:p w:rsidR="00104FD2" w:rsidRPr="00485E1E" w:rsidRDefault="00104FD2" w:rsidP="00104FD2">
      <w:pPr>
        <w:pStyle w:val="NumriData"/>
        <w:rPr>
          <w:rFonts w:ascii="Garamond" w:hAnsi="Garamond"/>
          <w:b w:val="0"/>
          <w:i/>
          <w:sz w:val="24"/>
          <w:szCs w:val="24"/>
        </w:rPr>
      </w:pPr>
      <w:r w:rsidRPr="00485E1E">
        <w:rPr>
          <w:rFonts w:ascii="Garamond" w:hAnsi="Garamond"/>
          <w:b w:val="0"/>
          <w:i/>
          <w:sz w:val="24"/>
          <w:szCs w:val="24"/>
        </w:rPr>
        <w:t xml:space="preserve">(Ndryshuar me ligjin </w:t>
      </w:r>
      <w:bookmarkStart w:id="0" w:name="_Hlk225250585"/>
      <w:r w:rsidRPr="00485E1E">
        <w:rPr>
          <w:rFonts w:ascii="Garamond" w:hAnsi="Garamond"/>
          <w:b w:val="0"/>
          <w:i/>
          <w:sz w:val="24"/>
          <w:szCs w:val="24"/>
        </w:rPr>
        <w:t xml:space="preserve">nr. </w:t>
      </w:r>
      <w:r w:rsidR="002A5C0D" w:rsidRPr="00485E1E">
        <w:rPr>
          <w:rFonts w:ascii="Garamond" w:hAnsi="Garamond"/>
          <w:b w:val="0"/>
          <w:i/>
          <w:sz w:val="24"/>
          <w:szCs w:val="24"/>
        </w:rPr>
        <w:t>9673, datë 29.12.2006</w:t>
      </w:r>
      <w:r w:rsidRPr="00485E1E">
        <w:rPr>
          <w:rFonts w:ascii="Garamond" w:hAnsi="Garamond"/>
          <w:b w:val="0"/>
          <w:i/>
          <w:sz w:val="24"/>
          <w:szCs w:val="24"/>
        </w:rPr>
        <w:t>)</w:t>
      </w:r>
      <w:bookmarkEnd w:id="0"/>
    </w:p>
    <w:p w:rsidR="00104FD2" w:rsidRPr="00485E1E" w:rsidRDefault="00104FD2" w:rsidP="00104FD2">
      <w:pPr>
        <w:pStyle w:val="Paragrafi"/>
        <w:jc w:val="right"/>
        <w:rPr>
          <w:rFonts w:ascii="Garamond" w:hAnsi="Garamond"/>
          <w:i/>
          <w:sz w:val="24"/>
          <w:szCs w:val="24"/>
        </w:rPr>
      </w:pPr>
      <w:r w:rsidRPr="00485E1E">
        <w:rPr>
          <w:rFonts w:ascii="Garamond" w:hAnsi="Garamond"/>
          <w:i/>
          <w:sz w:val="24"/>
          <w:szCs w:val="24"/>
        </w:rPr>
        <w:t>(I përditësuar)</w:t>
      </w:r>
    </w:p>
    <w:p w:rsidR="00104FD2" w:rsidRPr="00485E1E" w:rsidRDefault="00104FD2" w:rsidP="00104FD2">
      <w:pPr>
        <w:pStyle w:val="Paragrafi"/>
        <w:jc w:val="right"/>
        <w:rPr>
          <w:rFonts w:ascii="Garamond" w:hAnsi="Garamond"/>
          <w:i/>
          <w:sz w:val="24"/>
          <w:szCs w:val="24"/>
        </w:rPr>
      </w:pPr>
    </w:p>
    <w:p w:rsidR="00EB4AA9" w:rsidRPr="00485E1E" w:rsidRDefault="00EB4AA9" w:rsidP="00EB4AA9">
      <w:pPr>
        <w:pStyle w:val="BazLigjPropozues"/>
        <w:rPr>
          <w:rFonts w:ascii="Garamond" w:hAnsi="Garamond"/>
          <w:sz w:val="24"/>
          <w:szCs w:val="24"/>
        </w:rPr>
      </w:pPr>
      <w:r w:rsidRPr="00485E1E">
        <w:rPr>
          <w:rFonts w:ascii="Garamond" w:hAnsi="Garamond"/>
          <w:sz w:val="24"/>
          <w:szCs w:val="24"/>
        </w:rPr>
        <w:t>Në mbështetje të neneve 78 dhe 83 pika 1 të Kushtetutës, me propozimin e Këshillit të Ministrave,</w:t>
      </w:r>
    </w:p>
    <w:p w:rsidR="00EB4AA9" w:rsidRPr="00485E1E" w:rsidRDefault="00EB4AA9" w:rsidP="00EB4AA9">
      <w:pPr>
        <w:pStyle w:val="Paragrafi"/>
        <w:rPr>
          <w:rFonts w:ascii="Garamond" w:hAnsi="Garamond"/>
          <w:sz w:val="24"/>
          <w:szCs w:val="24"/>
        </w:rPr>
      </w:pPr>
    </w:p>
    <w:p w:rsidR="00EB4AA9" w:rsidRPr="00485E1E" w:rsidRDefault="00EB4AA9" w:rsidP="00EB4AA9">
      <w:pPr>
        <w:pStyle w:val="Institucioni"/>
        <w:rPr>
          <w:rFonts w:ascii="Garamond" w:hAnsi="Garamond"/>
          <w:sz w:val="24"/>
          <w:szCs w:val="24"/>
        </w:rPr>
      </w:pPr>
      <w:r w:rsidRPr="00485E1E">
        <w:rPr>
          <w:rFonts w:ascii="Garamond" w:hAnsi="Garamond"/>
          <w:sz w:val="24"/>
          <w:szCs w:val="24"/>
        </w:rPr>
        <w:t>K U V E N D I</w:t>
      </w:r>
    </w:p>
    <w:p w:rsidR="00EB4AA9" w:rsidRPr="00485E1E" w:rsidRDefault="00EB4AA9" w:rsidP="00EB4AA9">
      <w:pPr>
        <w:pStyle w:val="Institucioni"/>
        <w:rPr>
          <w:rFonts w:ascii="Garamond" w:hAnsi="Garamond"/>
          <w:sz w:val="24"/>
          <w:szCs w:val="24"/>
        </w:rPr>
      </w:pPr>
      <w:r w:rsidRPr="00485E1E">
        <w:rPr>
          <w:rFonts w:ascii="Garamond" w:hAnsi="Garamond"/>
          <w:sz w:val="24"/>
          <w:szCs w:val="24"/>
        </w:rPr>
        <w:t>I REPUBLIKËS SË SHQIPËRISË</w:t>
      </w:r>
    </w:p>
    <w:p w:rsidR="00EB4AA9" w:rsidRPr="00485E1E" w:rsidRDefault="00EB4AA9" w:rsidP="00EB4AA9">
      <w:pPr>
        <w:pStyle w:val="Paragrafi"/>
        <w:rPr>
          <w:rFonts w:ascii="Garamond" w:hAnsi="Garamond"/>
          <w:sz w:val="24"/>
          <w:szCs w:val="24"/>
        </w:rPr>
      </w:pPr>
    </w:p>
    <w:p w:rsidR="00EB4AA9" w:rsidRPr="00485E1E" w:rsidRDefault="00EB4AA9" w:rsidP="00EB4AA9">
      <w:pPr>
        <w:pStyle w:val="VENDOSI"/>
        <w:rPr>
          <w:rFonts w:ascii="Garamond" w:hAnsi="Garamond"/>
          <w:sz w:val="24"/>
          <w:szCs w:val="24"/>
        </w:rPr>
      </w:pPr>
      <w:r w:rsidRPr="00485E1E">
        <w:rPr>
          <w:rFonts w:ascii="Garamond" w:hAnsi="Garamond"/>
          <w:sz w:val="24"/>
          <w:szCs w:val="24"/>
        </w:rPr>
        <w:t>V E N D O S I:</w:t>
      </w:r>
    </w:p>
    <w:p w:rsidR="00EB4AA9" w:rsidRPr="00485E1E" w:rsidRDefault="00EB4AA9" w:rsidP="00EB4AA9">
      <w:pPr>
        <w:pStyle w:val="Paragrafi"/>
        <w:rPr>
          <w:rFonts w:ascii="Garamond" w:hAnsi="Garamond"/>
          <w:sz w:val="24"/>
          <w:szCs w:val="24"/>
        </w:rPr>
      </w:pPr>
    </w:p>
    <w:p w:rsidR="00EB4AA9" w:rsidRPr="00485E1E" w:rsidRDefault="00EB4AA9" w:rsidP="00EB4AA9">
      <w:pPr>
        <w:pStyle w:val="KreuNr"/>
        <w:rPr>
          <w:rFonts w:ascii="Garamond" w:hAnsi="Garamond"/>
          <w:sz w:val="24"/>
          <w:szCs w:val="24"/>
        </w:rPr>
      </w:pPr>
      <w:r w:rsidRPr="00485E1E">
        <w:rPr>
          <w:rFonts w:ascii="Garamond" w:hAnsi="Garamond"/>
          <w:sz w:val="24"/>
          <w:szCs w:val="24"/>
        </w:rPr>
        <w:t>KREU I</w:t>
      </w:r>
    </w:p>
    <w:p w:rsidR="00EB4AA9" w:rsidRPr="00485E1E" w:rsidRDefault="00EB4AA9" w:rsidP="00EB4AA9">
      <w:pPr>
        <w:pStyle w:val="KreuTitull"/>
        <w:rPr>
          <w:rFonts w:ascii="Garamond" w:hAnsi="Garamond"/>
          <w:sz w:val="24"/>
          <w:szCs w:val="24"/>
        </w:rPr>
      </w:pPr>
      <w:r w:rsidRPr="00485E1E">
        <w:rPr>
          <w:rFonts w:ascii="Garamond" w:hAnsi="Garamond"/>
          <w:sz w:val="24"/>
          <w:szCs w:val="24"/>
        </w:rPr>
        <w:t>DISPOZITA TË PËRGJITHSHME</w:t>
      </w:r>
    </w:p>
    <w:p w:rsidR="00EB4AA9" w:rsidRPr="00485E1E" w:rsidRDefault="00EB4AA9" w:rsidP="00EB4AA9">
      <w:pPr>
        <w:pStyle w:val="Paragrafi"/>
        <w:rPr>
          <w:rFonts w:ascii="Garamond" w:hAnsi="Garamond"/>
          <w:sz w:val="24"/>
          <w:szCs w:val="24"/>
        </w:rPr>
      </w:pPr>
    </w:p>
    <w:p w:rsidR="00EB4AA9" w:rsidRPr="00485E1E" w:rsidRDefault="00EB4AA9" w:rsidP="00EB4AA9">
      <w:pPr>
        <w:pStyle w:val="NeniNr"/>
        <w:rPr>
          <w:rFonts w:ascii="Garamond" w:hAnsi="Garamond"/>
          <w:sz w:val="24"/>
          <w:szCs w:val="24"/>
        </w:rPr>
      </w:pPr>
      <w:r w:rsidRPr="00485E1E">
        <w:rPr>
          <w:rFonts w:ascii="Garamond" w:hAnsi="Garamond"/>
          <w:sz w:val="24"/>
          <w:szCs w:val="24"/>
        </w:rPr>
        <w:t>Neni 1</w:t>
      </w:r>
    </w:p>
    <w:p w:rsidR="00EB4AA9" w:rsidRPr="00485E1E" w:rsidRDefault="00EB4AA9" w:rsidP="00EB4AA9">
      <w:pPr>
        <w:pStyle w:val="NeniTitull"/>
        <w:rPr>
          <w:rFonts w:ascii="Garamond" w:hAnsi="Garamond"/>
          <w:sz w:val="24"/>
          <w:szCs w:val="24"/>
        </w:rPr>
      </w:pPr>
      <w:r w:rsidRPr="00485E1E">
        <w:rPr>
          <w:rFonts w:ascii="Garamond" w:hAnsi="Garamond"/>
          <w:sz w:val="24"/>
          <w:szCs w:val="24"/>
        </w:rPr>
        <w:t>Përfaqësimi dhe mbrojtja në gjyq e shtetit</w:t>
      </w:r>
    </w:p>
    <w:p w:rsidR="00104FD2" w:rsidRPr="00485E1E" w:rsidRDefault="00104FD2" w:rsidP="00104FD2">
      <w:pPr>
        <w:pStyle w:val="NumriData"/>
        <w:rPr>
          <w:rFonts w:ascii="Garamond" w:hAnsi="Garamond"/>
          <w:b w:val="0"/>
          <w:i/>
          <w:sz w:val="24"/>
          <w:szCs w:val="24"/>
        </w:rPr>
      </w:pPr>
      <w:r w:rsidRPr="00485E1E">
        <w:rPr>
          <w:rFonts w:ascii="Garamond" w:hAnsi="Garamond"/>
          <w:b w:val="0"/>
          <w:i/>
          <w:sz w:val="24"/>
          <w:szCs w:val="24"/>
        </w:rPr>
        <w:t>(Ndryshuar</w:t>
      </w:r>
      <w:r w:rsidRPr="00485E1E">
        <w:rPr>
          <w:rFonts w:ascii="Garamond" w:hAnsi="Garamond"/>
          <w:sz w:val="24"/>
          <w:szCs w:val="24"/>
        </w:rPr>
        <w:t xml:space="preserve"> </w:t>
      </w:r>
      <w:r w:rsidRPr="00485E1E">
        <w:rPr>
          <w:rFonts w:ascii="Garamond" w:hAnsi="Garamond"/>
          <w:b w:val="0"/>
          <w:i/>
          <w:sz w:val="24"/>
          <w:szCs w:val="24"/>
        </w:rPr>
        <w:t xml:space="preserve">shkronja “a” e </w:t>
      </w:r>
      <w:proofErr w:type="gramStart"/>
      <w:r w:rsidRPr="00485E1E">
        <w:rPr>
          <w:rFonts w:ascii="Garamond" w:hAnsi="Garamond"/>
          <w:b w:val="0"/>
          <w:i/>
          <w:sz w:val="24"/>
          <w:szCs w:val="24"/>
        </w:rPr>
        <w:t>pikes</w:t>
      </w:r>
      <w:proofErr w:type="gramEnd"/>
      <w:r w:rsidRPr="00485E1E">
        <w:rPr>
          <w:rFonts w:ascii="Garamond" w:hAnsi="Garamond"/>
          <w:b w:val="0"/>
          <w:i/>
          <w:sz w:val="24"/>
          <w:szCs w:val="24"/>
        </w:rPr>
        <w:t xml:space="preserve"> 1, 2, 4 dhe 6 dhe shtuar shkronja “a/1” e pik</w:t>
      </w:r>
      <w:r w:rsidR="00485E1E" w:rsidRPr="00485E1E">
        <w:rPr>
          <w:rFonts w:ascii="Garamond" w:hAnsi="Garamond"/>
          <w:b w:val="0"/>
          <w:i/>
          <w:sz w:val="24"/>
          <w:szCs w:val="24"/>
        </w:rPr>
        <w:t>ë</w:t>
      </w:r>
      <w:r w:rsidRPr="00485E1E">
        <w:rPr>
          <w:rFonts w:ascii="Garamond" w:hAnsi="Garamond"/>
          <w:b w:val="0"/>
          <w:i/>
          <w:sz w:val="24"/>
          <w:szCs w:val="24"/>
        </w:rPr>
        <w:t>s 1 dhe pika 7</w:t>
      </w:r>
      <w:r w:rsidRPr="00485E1E">
        <w:rPr>
          <w:rFonts w:ascii="Garamond" w:hAnsi="Garamond"/>
          <w:b w:val="0"/>
          <w:i/>
          <w:sz w:val="24"/>
          <w:szCs w:val="24"/>
        </w:rPr>
        <w:t xml:space="preserve"> me ligjin</w:t>
      </w:r>
      <w:r w:rsidRPr="00485E1E">
        <w:rPr>
          <w:rFonts w:ascii="Garamond" w:hAnsi="Garamond"/>
          <w:sz w:val="24"/>
          <w:szCs w:val="24"/>
        </w:rPr>
        <w:t xml:space="preserve"> </w:t>
      </w:r>
      <w:r w:rsidRPr="00485E1E">
        <w:rPr>
          <w:rFonts w:ascii="Garamond" w:hAnsi="Garamond"/>
          <w:b w:val="0"/>
          <w:i/>
          <w:sz w:val="24"/>
          <w:szCs w:val="24"/>
        </w:rPr>
        <w:t>nr.</w:t>
      </w:r>
      <w:r w:rsidR="002A5C0D" w:rsidRPr="00485E1E">
        <w:rPr>
          <w:rFonts w:ascii="Garamond" w:hAnsi="Garamond"/>
          <w:sz w:val="24"/>
          <w:szCs w:val="24"/>
        </w:rPr>
        <w:t xml:space="preserve"> </w:t>
      </w:r>
      <w:r w:rsidR="002A5C0D" w:rsidRPr="00485E1E">
        <w:rPr>
          <w:rFonts w:ascii="Garamond" w:hAnsi="Garamond"/>
          <w:b w:val="0"/>
          <w:i/>
          <w:sz w:val="24"/>
          <w:szCs w:val="24"/>
        </w:rPr>
        <w:t xml:space="preserve">nr. 9673, datë 29.12.2006) </w:t>
      </w:r>
    </w:p>
    <w:p w:rsidR="00EB4AA9" w:rsidRPr="00485E1E" w:rsidRDefault="00EB4AA9" w:rsidP="00EB4AA9">
      <w:pPr>
        <w:pStyle w:val="Paragrafi"/>
        <w:rPr>
          <w:rFonts w:ascii="Garamond" w:hAnsi="Garamond"/>
          <w:sz w:val="24"/>
          <w:szCs w:val="24"/>
        </w:rPr>
      </w:pPr>
    </w:p>
    <w:p w:rsidR="00EB4AA9" w:rsidRPr="00485E1E" w:rsidRDefault="00EB4AA9" w:rsidP="00EB4AA9">
      <w:pPr>
        <w:pStyle w:val="Paragrafi"/>
        <w:rPr>
          <w:rFonts w:ascii="Garamond" w:hAnsi="Garamond"/>
          <w:sz w:val="24"/>
          <w:szCs w:val="24"/>
        </w:rPr>
      </w:pPr>
      <w:r w:rsidRPr="00485E1E">
        <w:rPr>
          <w:rFonts w:ascii="Garamond" w:hAnsi="Garamond"/>
          <w:sz w:val="24"/>
          <w:szCs w:val="24"/>
        </w:rPr>
        <w:t>1. Avokatura e Shtetit është person juridik dhe përfaqëson e mbron Republikën e Shqipërisë:</w:t>
      </w:r>
    </w:p>
    <w:p w:rsidR="00EB4AA9" w:rsidRPr="00485E1E" w:rsidRDefault="00EB4AA9" w:rsidP="00EB4AA9">
      <w:pPr>
        <w:pStyle w:val="Paragrafi"/>
        <w:rPr>
          <w:rFonts w:ascii="Garamond" w:hAnsi="Garamond"/>
          <w:sz w:val="24"/>
          <w:szCs w:val="24"/>
        </w:rPr>
      </w:pPr>
      <w:r w:rsidRPr="00485E1E">
        <w:rPr>
          <w:rFonts w:ascii="Garamond" w:hAnsi="Garamond"/>
          <w:sz w:val="24"/>
          <w:szCs w:val="24"/>
        </w:rPr>
        <w:t xml:space="preserve">a) </w:t>
      </w:r>
      <w:r w:rsidR="00104FD2" w:rsidRPr="00485E1E">
        <w:rPr>
          <w:rFonts w:ascii="Garamond" w:hAnsi="Garamond"/>
          <w:sz w:val="24"/>
          <w:szCs w:val="24"/>
        </w:rPr>
        <w:t>në çështjet gjyqësore, me objekt gjykimi me vlerë mbi 5 000 000 (pesë milionë) lekë, ku një organ qendror ose vendor i administratës publike është palë kundrejt një personi privat.</w:t>
      </w:r>
    </w:p>
    <w:p w:rsidR="00104FD2" w:rsidRPr="00485E1E" w:rsidRDefault="00104FD2" w:rsidP="00EB4AA9">
      <w:pPr>
        <w:pStyle w:val="Paragrafi"/>
        <w:rPr>
          <w:rFonts w:ascii="Garamond" w:hAnsi="Garamond"/>
          <w:sz w:val="24"/>
          <w:szCs w:val="24"/>
        </w:rPr>
      </w:pPr>
      <w:r w:rsidRPr="00485E1E">
        <w:rPr>
          <w:rFonts w:ascii="Garamond" w:hAnsi="Garamond"/>
          <w:sz w:val="24"/>
          <w:szCs w:val="24"/>
        </w:rPr>
        <w:t>a/1) në çështjet gjyqësore, ku është palë një organ i administratës tatimore ose doganore kundrejt një personi privat, si edhe në çështjet gjyqësore, që kanë të bëjnë me mosmarrëveshje, që rrjedhin nga kontratat administrative, sipas kuptimit të nenit 151 të Kodit të Procedurave Administrative, me vlerë mbi 5 000 000 (pesë milionë) lekë.</w:t>
      </w:r>
    </w:p>
    <w:p w:rsidR="00EB4AA9" w:rsidRPr="00485E1E" w:rsidRDefault="00EB4AA9" w:rsidP="00EB4AA9">
      <w:pPr>
        <w:pStyle w:val="Paragrafi"/>
        <w:rPr>
          <w:rFonts w:ascii="Garamond" w:hAnsi="Garamond"/>
          <w:sz w:val="24"/>
          <w:szCs w:val="24"/>
        </w:rPr>
      </w:pPr>
      <w:r w:rsidRPr="00485E1E">
        <w:rPr>
          <w:rFonts w:ascii="Garamond" w:hAnsi="Garamond"/>
          <w:sz w:val="24"/>
          <w:szCs w:val="24"/>
        </w:rPr>
        <w:t>b) në çështjet gjyqësore, ku Republika e Shqipërisë është palë, kundrejt shteteve të tjera;</w:t>
      </w:r>
    </w:p>
    <w:p w:rsidR="00EB4AA9" w:rsidRPr="00485E1E" w:rsidRDefault="00EB4AA9" w:rsidP="00EB4AA9">
      <w:pPr>
        <w:pStyle w:val="Paragrafi"/>
        <w:rPr>
          <w:rFonts w:ascii="Garamond" w:hAnsi="Garamond"/>
          <w:sz w:val="24"/>
          <w:szCs w:val="24"/>
        </w:rPr>
      </w:pPr>
      <w:r w:rsidRPr="00485E1E">
        <w:rPr>
          <w:rFonts w:ascii="Garamond" w:hAnsi="Garamond"/>
          <w:sz w:val="24"/>
          <w:szCs w:val="24"/>
        </w:rPr>
        <w:t>c) në çështjet gjyqësore, në të cilat Republika e Shqipërisë është palë para një gjykate ndërkombëtare, me përjashtim të Gjykatës së Strasburgut.</w:t>
      </w:r>
    </w:p>
    <w:p w:rsidR="00104FD2" w:rsidRPr="00485E1E" w:rsidRDefault="00EB4AA9" w:rsidP="00104FD2">
      <w:pPr>
        <w:pStyle w:val="Paragrafi"/>
        <w:rPr>
          <w:rFonts w:ascii="Garamond" w:hAnsi="Garamond"/>
          <w:sz w:val="24"/>
          <w:szCs w:val="24"/>
        </w:rPr>
      </w:pPr>
      <w:r w:rsidRPr="00485E1E">
        <w:rPr>
          <w:rFonts w:ascii="Garamond" w:hAnsi="Garamond"/>
          <w:sz w:val="24"/>
          <w:szCs w:val="24"/>
        </w:rPr>
        <w:t xml:space="preserve">2. </w:t>
      </w:r>
      <w:r w:rsidR="00104FD2" w:rsidRPr="00485E1E">
        <w:rPr>
          <w:rFonts w:ascii="Garamond" w:hAnsi="Garamond"/>
          <w:sz w:val="24"/>
          <w:szCs w:val="24"/>
        </w:rPr>
        <w:t>Sipas kritereve të pikës 1 të këtij neni, Avokatura e Shtetit përfaqëson dhe mbron në gjyq interesat pasurorë të shtetit në mosmarrëveshje që mund të lindin për investimet e tij në subjektet publike ose private apo në çdo marrëveshje tjetër, ku mund të jetë cenuar apo mund të cenohet pasuria e shtetit.</w:t>
      </w:r>
    </w:p>
    <w:p w:rsidR="00EB4AA9" w:rsidRPr="00485E1E" w:rsidRDefault="00EB4AA9" w:rsidP="00EB4AA9">
      <w:pPr>
        <w:pStyle w:val="Paragrafi"/>
        <w:rPr>
          <w:rFonts w:ascii="Garamond" w:hAnsi="Garamond"/>
          <w:sz w:val="24"/>
          <w:szCs w:val="24"/>
        </w:rPr>
      </w:pPr>
      <w:r w:rsidRPr="00485E1E">
        <w:rPr>
          <w:rFonts w:ascii="Garamond" w:hAnsi="Garamond"/>
          <w:sz w:val="24"/>
          <w:szCs w:val="24"/>
        </w:rPr>
        <w:t>3. Avokatura e Shtetit ushtron përfaqësimin dhe mbrojtjen në gjyq pa autorizim të posaçëm të të përfaqësuarit.</w:t>
      </w:r>
    </w:p>
    <w:p w:rsidR="00104FD2" w:rsidRPr="00485E1E" w:rsidRDefault="00EB4AA9" w:rsidP="00EB4AA9">
      <w:pPr>
        <w:pStyle w:val="Paragrafi"/>
        <w:rPr>
          <w:rFonts w:ascii="Garamond" w:hAnsi="Garamond"/>
          <w:sz w:val="24"/>
          <w:szCs w:val="24"/>
        </w:rPr>
      </w:pPr>
      <w:r w:rsidRPr="00485E1E">
        <w:rPr>
          <w:rFonts w:ascii="Garamond" w:hAnsi="Garamond"/>
          <w:sz w:val="24"/>
          <w:szCs w:val="24"/>
        </w:rPr>
        <w:t xml:space="preserve">4. </w:t>
      </w:r>
      <w:r w:rsidR="00104FD2" w:rsidRPr="00485E1E">
        <w:rPr>
          <w:rFonts w:ascii="Garamond" w:hAnsi="Garamond"/>
          <w:sz w:val="24"/>
          <w:szCs w:val="24"/>
        </w:rPr>
        <w:t>Në çështje të veçanta, Avokati i Përgjithshëm i Shtetit mund të delegojë që, në gjykimin në shkallë të parë, mbrojtja të bëhet nga përfaqësues të organit të interesuar të administratës.</w:t>
      </w:r>
    </w:p>
    <w:p w:rsidR="00EB4AA9" w:rsidRPr="00485E1E" w:rsidRDefault="00EB4AA9" w:rsidP="00EB4AA9">
      <w:pPr>
        <w:pStyle w:val="Paragrafi"/>
        <w:rPr>
          <w:rFonts w:ascii="Garamond" w:hAnsi="Garamond"/>
          <w:sz w:val="24"/>
          <w:szCs w:val="24"/>
        </w:rPr>
      </w:pPr>
      <w:r w:rsidRPr="00485E1E">
        <w:rPr>
          <w:rFonts w:ascii="Garamond" w:hAnsi="Garamond"/>
          <w:sz w:val="24"/>
          <w:szCs w:val="24"/>
        </w:rPr>
        <w:t>5. Avokatura e Shtetit, bashkërendon punën me Prokurorinë për mbrojtjen në gjyq të shtetit për ato çështje, ku zgjidhja e çështjes civile bëhet gjatë procesit penal.</w:t>
      </w:r>
    </w:p>
    <w:p w:rsidR="00104FD2" w:rsidRPr="00485E1E" w:rsidRDefault="00EB4AA9" w:rsidP="00104FD2">
      <w:pPr>
        <w:pStyle w:val="Paragrafi"/>
        <w:rPr>
          <w:rFonts w:ascii="Garamond" w:hAnsi="Garamond"/>
          <w:sz w:val="24"/>
          <w:szCs w:val="24"/>
        </w:rPr>
      </w:pPr>
      <w:r w:rsidRPr="00485E1E">
        <w:rPr>
          <w:rFonts w:ascii="Garamond" w:hAnsi="Garamond"/>
          <w:sz w:val="24"/>
          <w:szCs w:val="24"/>
        </w:rPr>
        <w:t xml:space="preserve">6. </w:t>
      </w:r>
      <w:r w:rsidR="00104FD2" w:rsidRPr="00485E1E">
        <w:rPr>
          <w:rFonts w:ascii="Garamond" w:hAnsi="Garamond"/>
          <w:sz w:val="24"/>
          <w:szCs w:val="24"/>
        </w:rPr>
        <w:t>Avokatura e Shtetit, për çështje që kërkojnë specializim në fusha të caktuara të së drejtës ose që janë të rëndësisë së veçantë, mund të pajtojë për përfaqësim e mbrojtje avokatë të lirë, sipas këtij ligji dhe rregullores së Avokaturës së Shtetit, të miratuar nga Ministri i Drejtësisë.</w:t>
      </w:r>
    </w:p>
    <w:p w:rsidR="00104FD2" w:rsidRPr="00485E1E" w:rsidRDefault="00104FD2" w:rsidP="00104FD2">
      <w:pPr>
        <w:pStyle w:val="Paragrafi"/>
        <w:rPr>
          <w:rFonts w:ascii="Garamond" w:hAnsi="Garamond"/>
          <w:sz w:val="24"/>
          <w:szCs w:val="24"/>
        </w:rPr>
      </w:pPr>
      <w:r w:rsidRPr="00485E1E">
        <w:rPr>
          <w:rFonts w:ascii="Garamond" w:hAnsi="Garamond"/>
          <w:sz w:val="24"/>
          <w:szCs w:val="24"/>
        </w:rPr>
        <w:t>7. Avokatura e Shtetit ka të drejtë të ngrejë padi me objekt për pavlefshmëritë e veprimeve juridike e kontratave administrative me vlerë mbi 5 000 000 (pesë milionë) lekë, apo të kërkojë rishikimin e vendimeve gjyqësore të formës së prerë, në përputhje me kushtet dhe kriteret e përcaktuara në ligjin procedural dhe në këtë ligj.</w:t>
      </w:r>
    </w:p>
    <w:p w:rsidR="00104FD2" w:rsidRPr="00485E1E" w:rsidRDefault="00104FD2" w:rsidP="00104FD2">
      <w:pPr>
        <w:pStyle w:val="Paragrafi"/>
        <w:rPr>
          <w:rFonts w:ascii="Garamond" w:hAnsi="Garamond"/>
          <w:sz w:val="24"/>
          <w:szCs w:val="24"/>
        </w:rPr>
      </w:pPr>
    </w:p>
    <w:p w:rsidR="00104FD2" w:rsidRPr="00485E1E" w:rsidRDefault="00104FD2" w:rsidP="00104FD2">
      <w:pPr>
        <w:pStyle w:val="Paragrafi"/>
        <w:rPr>
          <w:rFonts w:ascii="Garamond" w:hAnsi="Garamond"/>
          <w:sz w:val="24"/>
          <w:szCs w:val="24"/>
        </w:rPr>
      </w:pPr>
    </w:p>
    <w:p w:rsidR="00104FD2" w:rsidRPr="00485E1E" w:rsidRDefault="00104FD2" w:rsidP="00104FD2">
      <w:pPr>
        <w:pStyle w:val="NeniNr"/>
        <w:rPr>
          <w:rFonts w:ascii="Garamond" w:hAnsi="Garamond"/>
          <w:sz w:val="24"/>
          <w:szCs w:val="24"/>
        </w:rPr>
      </w:pPr>
      <w:r w:rsidRPr="00485E1E">
        <w:rPr>
          <w:rFonts w:ascii="Garamond" w:hAnsi="Garamond"/>
          <w:sz w:val="24"/>
          <w:szCs w:val="24"/>
        </w:rPr>
        <w:t>Neni 1/a</w:t>
      </w:r>
    </w:p>
    <w:p w:rsidR="00104FD2" w:rsidRPr="00485E1E" w:rsidRDefault="00104FD2" w:rsidP="00104FD2">
      <w:pPr>
        <w:pStyle w:val="NeniTitull"/>
        <w:rPr>
          <w:rFonts w:ascii="Garamond" w:hAnsi="Garamond"/>
          <w:sz w:val="24"/>
          <w:szCs w:val="24"/>
        </w:rPr>
      </w:pPr>
      <w:r w:rsidRPr="00485E1E">
        <w:rPr>
          <w:rFonts w:ascii="Garamond" w:hAnsi="Garamond"/>
          <w:sz w:val="24"/>
          <w:szCs w:val="24"/>
        </w:rPr>
        <w:t xml:space="preserve">Fillimi i gjykimit për pavlefshmëri të veprimeve </w:t>
      </w:r>
    </w:p>
    <w:p w:rsidR="00104FD2" w:rsidRPr="00485E1E" w:rsidRDefault="00104FD2" w:rsidP="00104FD2">
      <w:pPr>
        <w:pStyle w:val="NeniTitull"/>
        <w:rPr>
          <w:rFonts w:ascii="Garamond" w:hAnsi="Garamond"/>
          <w:sz w:val="24"/>
          <w:szCs w:val="24"/>
        </w:rPr>
      </w:pPr>
      <w:r w:rsidRPr="00485E1E">
        <w:rPr>
          <w:rFonts w:ascii="Garamond" w:hAnsi="Garamond"/>
          <w:sz w:val="24"/>
          <w:szCs w:val="24"/>
        </w:rPr>
        <w:t>juridike ose kontratave administrative</w:t>
      </w:r>
    </w:p>
    <w:p w:rsidR="00104FD2" w:rsidRPr="00485E1E" w:rsidRDefault="00104FD2" w:rsidP="00104FD2">
      <w:pPr>
        <w:pStyle w:val="NumriData"/>
        <w:rPr>
          <w:rFonts w:ascii="Garamond" w:hAnsi="Garamond"/>
          <w:b w:val="0"/>
          <w:i/>
          <w:sz w:val="24"/>
          <w:szCs w:val="24"/>
        </w:rPr>
      </w:pPr>
      <w:r w:rsidRPr="00485E1E">
        <w:rPr>
          <w:rFonts w:ascii="Garamond" w:hAnsi="Garamond"/>
          <w:b w:val="0"/>
          <w:i/>
          <w:sz w:val="24"/>
          <w:szCs w:val="24"/>
        </w:rPr>
        <w:t>(</w:t>
      </w:r>
      <w:r w:rsidRPr="00485E1E">
        <w:rPr>
          <w:rFonts w:ascii="Garamond" w:hAnsi="Garamond"/>
          <w:b w:val="0"/>
          <w:i/>
          <w:sz w:val="24"/>
          <w:szCs w:val="24"/>
        </w:rPr>
        <w:t xml:space="preserve">Shtuar </w:t>
      </w:r>
      <w:r w:rsidRPr="00485E1E">
        <w:rPr>
          <w:rFonts w:ascii="Garamond" w:hAnsi="Garamond"/>
          <w:b w:val="0"/>
          <w:i/>
          <w:sz w:val="24"/>
          <w:szCs w:val="24"/>
        </w:rPr>
        <w:t>me ligjin</w:t>
      </w:r>
      <w:r w:rsidRPr="00485E1E">
        <w:rPr>
          <w:rFonts w:ascii="Garamond" w:hAnsi="Garamond"/>
          <w:sz w:val="24"/>
          <w:szCs w:val="24"/>
        </w:rPr>
        <w:t xml:space="preserve"> </w:t>
      </w:r>
      <w:r w:rsidRPr="00485E1E">
        <w:rPr>
          <w:rFonts w:ascii="Garamond" w:hAnsi="Garamond"/>
          <w:b w:val="0"/>
          <w:i/>
          <w:sz w:val="24"/>
          <w:szCs w:val="24"/>
        </w:rPr>
        <w:t xml:space="preserve">nr. </w:t>
      </w:r>
      <w:r w:rsidR="002A5C0D" w:rsidRPr="00485E1E">
        <w:rPr>
          <w:rFonts w:ascii="Garamond" w:hAnsi="Garamond"/>
          <w:b w:val="0"/>
          <w:i/>
          <w:sz w:val="24"/>
          <w:szCs w:val="24"/>
        </w:rPr>
        <w:t>nr. 9673, datë 29.12.2006)</w:t>
      </w:r>
    </w:p>
    <w:p w:rsidR="00104FD2" w:rsidRPr="00485E1E" w:rsidRDefault="00104FD2" w:rsidP="00104FD2">
      <w:pPr>
        <w:pStyle w:val="Paragrafi"/>
        <w:rPr>
          <w:rFonts w:ascii="Garamond" w:hAnsi="Garamond"/>
          <w:sz w:val="24"/>
          <w:szCs w:val="24"/>
        </w:rPr>
      </w:pPr>
    </w:p>
    <w:p w:rsidR="00104FD2" w:rsidRPr="00485E1E" w:rsidRDefault="00104FD2" w:rsidP="00104FD2">
      <w:pPr>
        <w:pStyle w:val="Paragrafi"/>
        <w:rPr>
          <w:rFonts w:ascii="Garamond" w:hAnsi="Garamond"/>
          <w:sz w:val="24"/>
          <w:szCs w:val="24"/>
        </w:rPr>
      </w:pPr>
      <w:r w:rsidRPr="00485E1E">
        <w:rPr>
          <w:rFonts w:ascii="Garamond" w:hAnsi="Garamond"/>
          <w:sz w:val="24"/>
          <w:szCs w:val="24"/>
        </w:rPr>
        <w:t>1. Avokatura e Shtetit, sipas kërkesës së motivuar të organit përgjegjës të institucionit të interesuar, ka të drejtë të fillojë procedurat për ngritjen e padisë, me objekt për pavlefshmëri të veprimit juridik, që tjetërson ose disponon pasurinë shtetërore në favor të të tretëve ose për pavlefshmëri të kontratave administrative, të lidhura me të tretë, me vlerë mbi 5 000 000 (pesë milionë) lekë.</w:t>
      </w:r>
    </w:p>
    <w:p w:rsidR="00104FD2" w:rsidRPr="00485E1E" w:rsidRDefault="00104FD2" w:rsidP="00104FD2">
      <w:pPr>
        <w:pStyle w:val="Paragrafi"/>
        <w:rPr>
          <w:rFonts w:ascii="Garamond" w:hAnsi="Garamond"/>
          <w:sz w:val="24"/>
          <w:szCs w:val="24"/>
        </w:rPr>
      </w:pPr>
      <w:r w:rsidRPr="00485E1E">
        <w:rPr>
          <w:rFonts w:ascii="Garamond" w:hAnsi="Garamond"/>
          <w:sz w:val="24"/>
          <w:szCs w:val="24"/>
        </w:rPr>
        <w:t>2. Avokatura e Shtetit, përpara se të depozitojë padinë në gjykatë, i paraqet organit të interesuar një raport të hollësishëm për gjendjen e fakteve dhe të ligjit, kostot e pritshme të gjykimit, si dhe për çdo shpenzim të zakonshëm/të jashtëzakonshëm apo çdo dëmshpërblim pasuror/ jopasuror, që pala tjetër mund të pretendojë ose të fitojë gjatë apo pas përfundimit të gjykimit për shplljen e pavlefshme të kontratës ose të veprimit juridik. Në këtë raport, Avokatura e Shtetit është e detyruar të shprehë qëndrimin për ngritjen ose jo të padisë.</w:t>
      </w:r>
    </w:p>
    <w:p w:rsidR="00104FD2" w:rsidRPr="00485E1E" w:rsidRDefault="00104FD2" w:rsidP="00104FD2">
      <w:pPr>
        <w:pStyle w:val="Paragrafi"/>
        <w:rPr>
          <w:rFonts w:ascii="Garamond" w:hAnsi="Garamond"/>
          <w:sz w:val="24"/>
          <w:szCs w:val="24"/>
        </w:rPr>
      </w:pPr>
      <w:r w:rsidRPr="00485E1E">
        <w:rPr>
          <w:rFonts w:ascii="Garamond" w:hAnsi="Garamond"/>
          <w:sz w:val="24"/>
          <w:szCs w:val="24"/>
        </w:rPr>
        <w:t>3. Organi i interesuar, pasi njihet me raportin e Avokaturës së Shtetit, të hartuar sipas pikës 2 të këtij neni, jep pëlqimin për ngritjen ose jo të padisë.</w:t>
      </w:r>
    </w:p>
    <w:p w:rsidR="00104FD2" w:rsidRPr="00485E1E" w:rsidRDefault="00104FD2" w:rsidP="00104FD2">
      <w:pPr>
        <w:pStyle w:val="Paragrafi"/>
        <w:rPr>
          <w:rFonts w:ascii="Garamond" w:hAnsi="Garamond"/>
          <w:sz w:val="24"/>
          <w:szCs w:val="24"/>
        </w:rPr>
      </w:pPr>
      <w:r w:rsidRPr="00485E1E">
        <w:rPr>
          <w:rFonts w:ascii="Garamond" w:hAnsi="Garamond"/>
          <w:sz w:val="24"/>
          <w:szCs w:val="24"/>
        </w:rPr>
        <w:t>4. Në rast se ndërmjet organit të interesuar dhe Avokaturës së Shtetit ka mendime të ndryshme për vlerësimin për fillimin e gjykimit për pavlefshmëri të veprimit juridik ose të kontratës administrative, çështja i paraqitet Ministrit të Drejtësisë. Një kopje e mendimeve të Ministrit të Drejtësisë i dërgohet për dijeni organit të interesuar. Kopja me mendimet e Ministrit të Drejtësisë është konfidenciale dhe nuk mund të përdoret në gjykim si provë.</w:t>
      </w:r>
    </w:p>
    <w:p w:rsidR="00104FD2" w:rsidRPr="00485E1E" w:rsidRDefault="00104FD2" w:rsidP="00104FD2">
      <w:pPr>
        <w:pStyle w:val="Paragrafi"/>
        <w:rPr>
          <w:rFonts w:ascii="Garamond" w:hAnsi="Garamond"/>
          <w:sz w:val="24"/>
          <w:szCs w:val="24"/>
        </w:rPr>
      </w:pPr>
      <w:r w:rsidRPr="00485E1E">
        <w:rPr>
          <w:rFonts w:ascii="Garamond" w:hAnsi="Garamond"/>
          <w:sz w:val="24"/>
          <w:szCs w:val="24"/>
        </w:rPr>
        <w:t>5. Mendimi i Ministrit të Drejtësisë nuk sjell asnjë pasojë juridike për subjektin e interesuar për fillim gjykimi dhe pëlqimi i dhënë, sipas pikës 3 të këtij neni, mbetet në fuqi. Mendimi i Ministrit të Drejtësisë shërben si rrethanë për të vlerësuar punën e Avokaturës së Shtetit ose të organit të interesuar të administratës. Nëse padia është ngritur, mendimi mund të përdoret për këtë qëllim vetëm pas përfundimit të gjykimit, me vendim të formës së prerë.</w:t>
      </w:r>
    </w:p>
    <w:p w:rsidR="00104FD2" w:rsidRPr="00485E1E" w:rsidRDefault="00104FD2" w:rsidP="00104FD2">
      <w:pPr>
        <w:pStyle w:val="Paragrafi"/>
        <w:rPr>
          <w:rFonts w:ascii="Garamond" w:hAnsi="Garamond"/>
          <w:sz w:val="24"/>
          <w:szCs w:val="24"/>
        </w:rPr>
      </w:pPr>
    </w:p>
    <w:p w:rsidR="00104FD2" w:rsidRPr="00485E1E" w:rsidRDefault="00104FD2" w:rsidP="00104FD2">
      <w:pPr>
        <w:pStyle w:val="NeniNr"/>
        <w:rPr>
          <w:rFonts w:ascii="Garamond" w:hAnsi="Garamond"/>
          <w:sz w:val="24"/>
          <w:szCs w:val="24"/>
        </w:rPr>
      </w:pPr>
      <w:r w:rsidRPr="00485E1E">
        <w:rPr>
          <w:rFonts w:ascii="Garamond" w:hAnsi="Garamond"/>
          <w:sz w:val="24"/>
          <w:szCs w:val="24"/>
        </w:rPr>
        <w:t>Neni 1/b</w:t>
      </w:r>
    </w:p>
    <w:p w:rsidR="00104FD2" w:rsidRPr="00485E1E" w:rsidRDefault="00104FD2" w:rsidP="00104FD2">
      <w:pPr>
        <w:pStyle w:val="NeniTitull"/>
        <w:rPr>
          <w:rFonts w:ascii="Garamond" w:hAnsi="Garamond"/>
          <w:sz w:val="24"/>
          <w:szCs w:val="24"/>
        </w:rPr>
      </w:pPr>
      <w:r w:rsidRPr="00485E1E">
        <w:rPr>
          <w:rFonts w:ascii="Garamond" w:hAnsi="Garamond"/>
          <w:sz w:val="24"/>
          <w:szCs w:val="24"/>
        </w:rPr>
        <w:t>Mbrojtja e interesave pasurorë të shtetit në gjykimin penal</w:t>
      </w:r>
    </w:p>
    <w:p w:rsidR="00104FD2" w:rsidRPr="00485E1E" w:rsidRDefault="00104FD2" w:rsidP="00104FD2">
      <w:pPr>
        <w:pStyle w:val="NumriData"/>
        <w:rPr>
          <w:rFonts w:ascii="Garamond" w:hAnsi="Garamond"/>
          <w:b w:val="0"/>
          <w:i/>
          <w:sz w:val="24"/>
          <w:szCs w:val="24"/>
        </w:rPr>
      </w:pPr>
      <w:r w:rsidRPr="00485E1E">
        <w:rPr>
          <w:rFonts w:ascii="Garamond" w:hAnsi="Garamond"/>
          <w:b w:val="0"/>
          <w:i/>
          <w:sz w:val="24"/>
          <w:szCs w:val="24"/>
        </w:rPr>
        <w:t>(Shtuar me ligjin</w:t>
      </w:r>
      <w:r w:rsidRPr="00485E1E">
        <w:rPr>
          <w:rFonts w:ascii="Garamond" w:hAnsi="Garamond"/>
          <w:sz w:val="24"/>
          <w:szCs w:val="24"/>
        </w:rPr>
        <w:t xml:space="preserve"> </w:t>
      </w:r>
      <w:r w:rsidRPr="00485E1E">
        <w:rPr>
          <w:rFonts w:ascii="Garamond" w:hAnsi="Garamond"/>
          <w:b w:val="0"/>
          <w:i/>
          <w:sz w:val="24"/>
          <w:szCs w:val="24"/>
        </w:rPr>
        <w:t xml:space="preserve">nr. </w:t>
      </w:r>
      <w:r w:rsidR="002A5C0D" w:rsidRPr="00485E1E">
        <w:rPr>
          <w:rFonts w:ascii="Garamond" w:hAnsi="Garamond"/>
          <w:b w:val="0"/>
          <w:i/>
          <w:sz w:val="24"/>
          <w:szCs w:val="24"/>
        </w:rPr>
        <w:t>nr. 9673, datë 29.12.2006)</w:t>
      </w:r>
    </w:p>
    <w:p w:rsidR="00104FD2" w:rsidRPr="00485E1E" w:rsidRDefault="00104FD2" w:rsidP="00104FD2">
      <w:pPr>
        <w:pStyle w:val="Paragrafi"/>
        <w:rPr>
          <w:rFonts w:ascii="Garamond" w:hAnsi="Garamond"/>
          <w:sz w:val="24"/>
          <w:szCs w:val="24"/>
        </w:rPr>
      </w:pPr>
    </w:p>
    <w:p w:rsidR="00104FD2" w:rsidRPr="00485E1E" w:rsidRDefault="00104FD2" w:rsidP="00104FD2">
      <w:pPr>
        <w:pStyle w:val="Paragrafi"/>
        <w:rPr>
          <w:rFonts w:ascii="Garamond" w:hAnsi="Garamond"/>
          <w:sz w:val="24"/>
          <w:szCs w:val="24"/>
        </w:rPr>
      </w:pPr>
      <w:r w:rsidRPr="00485E1E">
        <w:rPr>
          <w:rFonts w:ascii="Garamond" w:hAnsi="Garamond"/>
          <w:sz w:val="24"/>
          <w:szCs w:val="24"/>
        </w:rPr>
        <w:t>1. Drejtuesi i prokurorisë së rrethit gjyqësor njofton Avokaturën e Shtetit brenda 7 ditëve nga dita e regjistrimit të procedimit penal për vepra penale, nga të cilat ka dyshime se janë cenuar interesat pasurorë të institucioneve shtetërore ose të personave juridikë publikë.</w:t>
      </w:r>
    </w:p>
    <w:p w:rsidR="00104FD2" w:rsidRPr="00485E1E" w:rsidRDefault="00104FD2" w:rsidP="00104FD2">
      <w:pPr>
        <w:pStyle w:val="Paragrafi"/>
        <w:rPr>
          <w:rFonts w:ascii="Garamond" w:hAnsi="Garamond"/>
          <w:sz w:val="24"/>
          <w:szCs w:val="24"/>
        </w:rPr>
      </w:pPr>
      <w:r w:rsidRPr="00485E1E">
        <w:rPr>
          <w:rFonts w:ascii="Garamond" w:hAnsi="Garamond"/>
          <w:sz w:val="24"/>
          <w:szCs w:val="24"/>
        </w:rPr>
        <w:t>2. Avokatura e Shtetit ngre padi civile në procesin penal për kërkimin e pasurisë ose shpërblimin e dëmit, që u është shkaktuar interesave të shtetit nga kryerja e veprës penale.</w:t>
      </w:r>
    </w:p>
    <w:p w:rsidR="00104FD2" w:rsidRPr="00485E1E" w:rsidRDefault="00104FD2" w:rsidP="00104FD2">
      <w:pPr>
        <w:pStyle w:val="Paragrafi"/>
        <w:rPr>
          <w:rFonts w:ascii="Garamond" w:hAnsi="Garamond"/>
          <w:sz w:val="24"/>
          <w:szCs w:val="24"/>
        </w:rPr>
      </w:pPr>
      <w:r w:rsidRPr="00485E1E">
        <w:rPr>
          <w:rFonts w:ascii="Garamond" w:hAnsi="Garamond"/>
          <w:sz w:val="24"/>
          <w:szCs w:val="24"/>
        </w:rPr>
        <w:t>3. Avokatura e Shtetit mund t'i delegojë të drejtën e parashikuar në pikën 2 të këtij neni organit qendror ose vendor të administratës, që ka interes të drejtpërdrejtë, ose organit epror të personit juridik publik, në rast se vlera e dëmit është më pak se 1 milion lekë. Delegimi është i vlefshëm për gjykimin në shkallë të parë dhe në gjykatën e apelit.</w:t>
      </w:r>
    </w:p>
    <w:p w:rsidR="00EB4AA9" w:rsidRPr="00485E1E" w:rsidRDefault="00EB4AA9" w:rsidP="00EB4AA9">
      <w:pPr>
        <w:pStyle w:val="Paragrafi"/>
        <w:rPr>
          <w:rFonts w:ascii="Garamond" w:hAnsi="Garamond"/>
          <w:sz w:val="24"/>
          <w:szCs w:val="24"/>
        </w:rPr>
      </w:pPr>
    </w:p>
    <w:p w:rsidR="00EB4AA9" w:rsidRPr="00485E1E" w:rsidRDefault="00EB4AA9" w:rsidP="00EB4AA9">
      <w:pPr>
        <w:pStyle w:val="NeniNr"/>
        <w:rPr>
          <w:rFonts w:ascii="Garamond" w:hAnsi="Garamond"/>
          <w:sz w:val="24"/>
          <w:szCs w:val="24"/>
        </w:rPr>
      </w:pPr>
      <w:r w:rsidRPr="00485E1E">
        <w:rPr>
          <w:rFonts w:ascii="Garamond" w:hAnsi="Garamond"/>
          <w:sz w:val="24"/>
          <w:szCs w:val="24"/>
        </w:rPr>
        <w:t>Neni 2</w:t>
      </w:r>
    </w:p>
    <w:p w:rsidR="00EB4AA9" w:rsidRPr="00485E1E" w:rsidRDefault="00EB4AA9" w:rsidP="00EB4AA9">
      <w:pPr>
        <w:pStyle w:val="NeniTitull"/>
        <w:rPr>
          <w:rFonts w:ascii="Garamond" w:hAnsi="Garamond"/>
          <w:sz w:val="24"/>
          <w:szCs w:val="24"/>
        </w:rPr>
      </w:pPr>
      <w:r w:rsidRPr="00485E1E">
        <w:rPr>
          <w:rFonts w:ascii="Garamond" w:hAnsi="Garamond"/>
          <w:sz w:val="24"/>
          <w:szCs w:val="24"/>
        </w:rPr>
        <w:t>Këshillimi</w:t>
      </w:r>
    </w:p>
    <w:p w:rsidR="00F94339" w:rsidRPr="00485E1E" w:rsidRDefault="00F94339" w:rsidP="00F94339">
      <w:pPr>
        <w:pStyle w:val="NumriData"/>
        <w:rPr>
          <w:rFonts w:ascii="Garamond" w:hAnsi="Garamond"/>
          <w:b w:val="0"/>
          <w:i/>
          <w:sz w:val="24"/>
          <w:szCs w:val="24"/>
        </w:rPr>
      </w:pPr>
      <w:r w:rsidRPr="00485E1E">
        <w:rPr>
          <w:rFonts w:ascii="Garamond" w:hAnsi="Garamond"/>
          <w:b w:val="0"/>
          <w:i/>
          <w:sz w:val="24"/>
          <w:szCs w:val="24"/>
        </w:rPr>
        <w:t>(</w:t>
      </w:r>
      <w:r w:rsidRPr="00485E1E">
        <w:rPr>
          <w:rFonts w:ascii="Garamond" w:hAnsi="Garamond"/>
          <w:b w:val="0"/>
          <w:i/>
          <w:sz w:val="24"/>
          <w:szCs w:val="24"/>
        </w:rPr>
        <w:t>Ndryshuar pika 1 dhe 4 e shtuar pika 2/1 dhe fjal</w:t>
      </w:r>
      <w:r w:rsidR="00485E1E" w:rsidRPr="00485E1E">
        <w:rPr>
          <w:rFonts w:ascii="Garamond" w:hAnsi="Garamond"/>
          <w:b w:val="0"/>
          <w:i/>
          <w:sz w:val="24"/>
          <w:szCs w:val="24"/>
        </w:rPr>
        <w:t>ë</w:t>
      </w:r>
      <w:r w:rsidRPr="00485E1E">
        <w:rPr>
          <w:rFonts w:ascii="Garamond" w:hAnsi="Garamond"/>
          <w:b w:val="0"/>
          <w:i/>
          <w:sz w:val="24"/>
          <w:szCs w:val="24"/>
        </w:rPr>
        <w:t xml:space="preserve"> n</w:t>
      </w:r>
      <w:r w:rsidR="00485E1E" w:rsidRPr="00485E1E">
        <w:rPr>
          <w:rFonts w:ascii="Garamond" w:hAnsi="Garamond"/>
          <w:b w:val="0"/>
          <w:i/>
          <w:sz w:val="24"/>
          <w:szCs w:val="24"/>
        </w:rPr>
        <w:t>ë</w:t>
      </w:r>
      <w:r w:rsidRPr="00485E1E">
        <w:rPr>
          <w:rFonts w:ascii="Garamond" w:hAnsi="Garamond"/>
          <w:b w:val="0"/>
          <w:i/>
          <w:sz w:val="24"/>
          <w:szCs w:val="24"/>
        </w:rPr>
        <w:t xml:space="preserve"> pik</w:t>
      </w:r>
      <w:r w:rsidR="00485E1E" w:rsidRPr="00485E1E">
        <w:rPr>
          <w:rFonts w:ascii="Garamond" w:hAnsi="Garamond"/>
          <w:b w:val="0"/>
          <w:i/>
          <w:sz w:val="24"/>
          <w:szCs w:val="24"/>
        </w:rPr>
        <w:t>ë</w:t>
      </w:r>
      <w:r w:rsidRPr="00485E1E">
        <w:rPr>
          <w:rFonts w:ascii="Garamond" w:hAnsi="Garamond"/>
          <w:b w:val="0"/>
          <w:i/>
          <w:sz w:val="24"/>
          <w:szCs w:val="24"/>
        </w:rPr>
        <w:t>n 5 m</w:t>
      </w:r>
      <w:r w:rsidRPr="00485E1E">
        <w:rPr>
          <w:rFonts w:ascii="Garamond" w:hAnsi="Garamond"/>
          <w:b w:val="0"/>
          <w:i/>
          <w:sz w:val="24"/>
          <w:szCs w:val="24"/>
        </w:rPr>
        <w:t>e ligjin</w:t>
      </w:r>
      <w:r w:rsidRPr="00485E1E">
        <w:rPr>
          <w:rFonts w:ascii="Garamond" w:hAnsi="Garamond"/>
          <w:sz w:val="24"/>
          <w:szCs w:val="24"/>
        </w:rPr>
        <w:t xml:space="preserve"> </w:t>
      </w:r>
      <w:r w:rsidRPr="00485E1E">
        <w:rPr>
          <w:rFonts w:ascii="Garamond" w:hAnsi="Garamond"/>
          <w:b w:val="0"/>
          <w:i/>
          <w:sz w:val="24"/>
          <w:szCs w:val="24"/>
        </w:rPr>
        <w:t xml:space="preserve">nr. </w:t>
      </w:r>
      <w:r w:rsidR="002A5C0D" w:rsidRPr="00485E1E">
        <w:rPr>
          <w:rFonts w:ascii="Garamond" w:hAnsi="Garamond"/>
          <w:b w:val="0"/>
          <w:i/>
          <w:sz w:val="24"/>
          <w:szCs w:val="24"/>
        </w:rPr>
        <w:t>nr. 9673, datë 29.12.2006)</w:t>
      </w:r>
    </w:p>
    <w:p w:rsidR="00EB4AA9" w:rsidRPr="00485E1E" w:rsidRDefault="00EB4AA9" w:rsidP="00EB4AA9">
      <w:pPr>
        <w:pStyle w:val="Paragrafi"/>
        <w:rPr>
          <w:rFonts w:ascii="Garamond" w:hAnsi="Garamond"/>
          <w:sz w:val="24"/>
          <w:szCs w:val="24"/>
        </w:rPr>
      </w:pPr>
    </w:p>
    <w:p w:rsidR="00EB4AA9" w:rsidRPr="00485E1E" w:rsidRDefault="00EB4AA9" w:rsidP="00EB4AA9">
      <w:pPr>
        <w:pStyle w:val="Paragrafi"/>
        <w:rPr>
          <w:rFonts w:ascii="Garamond" w:hAnsi="Garamond"/>
          <w:sz w:val="24"/>
          <w:szCs w:val="24"/>
        </w:rPr>
      </w:pPr>
      <w:r w:rsidRPr="00485E1E">
        <w:rPr>
          <w:rFonts w:ascii="Garamond" w:hAnsi="Garamond"/>
          <w:sz w:val="24"/>
          <w:szCs w:val="24"/>
        </w:rPr>
        <w:t>1.</w:t>
      </w:r>
      <w:r w:rsidR="00F94339" w:rsidRPr="00485E1E">
        <w:rPr>
          <w:rFonts w:ascii="Garamond" w:hAnsi="Garamond"/>
          <w:sz w:val="24"/>
          <w:szCs w:val="24"/>
        </w:rPr>
        <w:t xml:space="preserve"> </w:t>
      </w:r>
      <w:r w:rsidR="00F94339" w:rsidRPr="00485E1E">
        <w:rPr>
          <w:rFonts w:ascii="Garamond" w:hAnsi="Garamond"/>
          <w:sz w:val="24"/>
          <w:szCs w:val="24"/>
        </w:rPr>
        <w:t>Avokatura e Shtetit, në mbrojtje të të drejtave dhe të interesave të shtetit, u jep mendim me shkrim organeve të administratës publike, kur kjo i kërkohet prej tyre, në veçanti, për të vënë në lëvizje, për të kundërshtuar ose për të tërhequr çështje në gjykim.</w:t>
      </w:r>
    </w:p>
    <w:p w:rsidR="00EB4AA9" w:rsidRPr="00485E1E" w:rsidRDefault="00EB4AA9" w:rsidP="00EB4AA9">
      <w:pPr>
        <w:pStyle w:val="Paragrafi"/>
        <w:rPr>
          <w:rFonts w:ascii="Garamond" w:hAnsi="Garamond"/>
          <w:sz w:val="24"/>
          <w:szCs w:val="24"/>
        </w:rPr>
      </w:pPr>
      <w:r w:rsidRPr="00485E1E">
        <w:rPr>
          <w:rFonts w:ascii="Garamond" w:hAnsi="Garamond"/>
          <w:sz w:val="24"/>
          <w:szCs w:val="24"/>
        </w:rPr>
        <w:lastRenderedPageBreak/>
        <w:t>2. Kur i kërkohet, Avokatura e Shtetit jep paraprakisht mendim për projektet e kontratave të organeve të administratës publike, enteve publike dhe subjekteve ku shteti është pronar i vetëm ose bashkëpronar, si dhe mund t’u përgatisë këtyre, kontrata të rëndësishme.</w:t>
      </w:r>
    </w:p>
    <w:p w:rsidR="00F94339" w:rsidRPr="00485E1E" w:rsidRDefault="00F94339" w:rsidP="00EB4AA9">
      <w:pPr>
        <w:pStyle w:val="Paragrafi"/>
        <w:rPr>
          <w:rFonts w:ascii="Garamond" w:hAnsi="Garamond"/>
          <w:sz w:val="24"/>
          <w:szCs w:val="24"/>
        </w:rPr>
      </w:pPr>
      <w:r w:rsidRPr="00485E1E">
        <w:rPr>
          <w:rFonts w:ascii="Garamond" w:hAnsi="Garamond"/>
          <w:sz w:val="24"/>
          <w:szCs w:val="24"/>
        </w:rPr>
        <w:t>2/1.</w:t>
      </w:r>
      <w:r w:rsidRPr="00485E1E">
        <w:rPr>
          <w:rFonts w:ascii="Garamond" w:hAnsi="Garamond"/>
          <w:sz w:val="24"/>
          <w:szCs w:val="24"/>
        </w:rPr>
        <w:t xml:space="preserve"> </w:t>
      </w:r>
      <w:r w:rsidRPr="00485E1E">
        <w:rPr>
          <w:rFonts w:ascii="Garamond" w:hAnsi="Garamond"/>
          <w:sz w:val="24"/>
          <w:szCs w:val="24"/>
        </w:rPr>
        <w:t>Për hartimin dhe nënshkrimin e kontratave administrative, të parashikuara nga neni 151 i Kodit të Procedurave Administrative, me vlerë mbi 5 000 000 (pesë milionë) lekë, këshillimi i organit përkatës të administratës publike me Avokaturën e Shtetit është i detyrueshëm. Në raste të tilla, me propozimin e Ministrit të Drejtësisë, Kryeministri mund të pajtojë avokatë të huaj, me njohuri të posaçme në fushën përkatëse, të cilët asistojnë Avokaturën e Shtetit dhe organin përgjegjës.</w:t>
      </w:r>
    </w:p>
    <w:p w:rsidR="00EB4AA9" w:rsidRPr="00485E1E" w:rsidRDefault="00EB4AA9" w:rsidP="00EB4AA9">
      <w:pPr>
        <w:pStyle w:val="Paragrafi"/>
        <w:rPr>
          <w:rFonts w:ascii="Garamond" w:hAnsi="Garamond"/>
          <w:sz w:val="24"/>
          <w:szCs w:val="24"/>
        </w:rPr>
      </w:pPr>
      <w:r w:rsidRPr="00485E1E">
        <w:rPr>
          <w:rFonts w:ascii="Garamond" w:hAnsi="Garamond"/>
          <w:sz w:val="24"/>
          <w:szCs w:val="24"/>
        </w:rPr>
        <w:t>3. Avokatura e Shtetit bën sugjerime rreth procedimeve administrative me natyrë konfliktuale, të cilat mund të bëhet shkas për lindjen e konflikteve gjyqësore.</w:t>
      </w:r>
    </w:p>
    <w:p w:rsidR="00EB4AA9" w:rsidRPr="00485E1E" w:rsidRDefault="00EB4AA9" w:rsidP="00EB4AA9">
      <w:pPr>
        <w:pStyle w:val="Paragrafi"/>
        <w:rPr>
          <w:rFonts w:ascii="Garamond" w:hAnsi="Garamond"/>
          <w:sz w:val="24"/>
          <w:szCs w:val="24"/>
        </w:rPr>
      </w:pPr>
      <w:r w:rsidRPr="00485E1E">
        <w:rPr>
          <w:rFonts w:ascii="Garamond" w:hAnsi="Garamond"/>
          <w:sz w:val="24"/>
          <w:szCs w:val="24"/>
        </w:rPr>
        <w:t xml:space="preserve">4. </w:t>
      </w:r>
      <w:r w:rsidR="00F94339" w:rsidRPr="00485E1E">
        <w:rPr>
          <w:rFonts w:ascii="Garamond" w:hAnsi="Garamond"/>
          <w:sz w:val="24"/>
          <w:szCs w:val="24"/>
        </w:rPr>
        <w:t>Ministri i Drejtësisë mund ta ngarkojë Avokaturën e Shtetit të japë mendim për projektaktet, që lidhen me veprimtarinë e organeve të administratës publike.</w:t>
      </w:r>
    </w:p>
    <w:p w:rsidR="00EB4AA9" w:rsidRPr="00485E1E" w:rsidRDefault="00EB4AA9" w:rsidP="00EB4AA9">
      <w:pPr>
        <w:pStyle w:val="Paragrafi"/>
        <w:rPr>
          <w:rFonts w:ascii="Garamond" w:hAnsi="Garamond"/>
          <w:sz w:val="24"/>
          <w:szCs w:val="24"/>
        </w:rPr>
      </w:pPr>
      <w:r w:rsidRPr="00485E1E">
        <w:rPr>
          <w:rFonts w:ascii="Garamond" w:hAnsi="Garamond"/>
          <w:sz w:val="24"/>
          <w:szCs w:val="24"/>
        </w:rPr>
        <w:t xml:space="preserve">5. Asnjë organ i administratës publike apo ent publik nuk mund të kërkojë </w:t>
      </w:r>
      <w:r w:rsidR="00F94339" w:rsidRPr="00485E1E">
        <w:rPr>
          <w:rFonts w:ascii="Garamond" w:hAnsi="Garamond"/>
          <w:sz w:val="24"/>
          <w:szCs w:val="24"/>
        </w:rPr>
        <w:t>drejtp</w:t>
      </w:r>
      <w:r w:rsidR="00485E1E" w:rsidRPr="00485E1E">
        <w:rPr>
          <w:rFonts w:ascii="Garamond" w:hAnsi="Garamond"/>
          <w:sz w:val="24"/>
          <w:szCs w:val="24"/>
        </w:rPr>
        <w:t>ë</w:t>
      </w:r>
      <w:r w:rsidR="00F94339" w:rsidRPr="00485E1E">
        <w:rPr>
          <w:rFonts w:ascii="Garamond" w:hAnsi="Garamond"/>
          <w:sz w:val="24"/>
          <w:szCs w:val="24"/>
        </w:rPr>
        <w:t xml:space="preserve">rdrejt </w:t>
      </w:r>
      <w:r w:rsidRPr="00485E1E">
        <w:rPr>
          <w:rFonts w:ascii="Garamond" w:hAnsi="Garamond"/>
          <w:sz w:val="24"/>
          <w:szCs w:val="24"/>
        </w:rPr>
        <w:t>ndihmë juridike nga avokatë në profesion të lirë, me përjashtim të rasteve të veçanta, sipas rregullave që do të vendosen nga Këshilli i Ministrave.</w:t>
      </w:r>
    </w:p>
    <w:p w:rsidR="00EB4AA9" w:rsidRPr="00485E1E" w:rsidRDefault="00EB4AA9" w:rsidP="00EB4AA9">
      <w:pPr>
        <w:pStyle w:val="Paragrafi"/>
        <w:rPr>
          <w:rFonts w:ascii="Garamond" w:hAnsi="Garamond"/>
          <w:sz w:val="24"/>
          <w:szCs w:val="24"/>
        </w:rPr>
      </w:pPr>
    </w:p>
    <w:p w:rsidR="00EB4AA9" w:rsidRPr="00485E1E" w:rsidRDefault="00EB4AA9" w:rsidP="00EB4AA9">
      <w:pPr>
        <w:pStyle w:val="NeniNr"/>
        <w:rPr>
          <w:rFonts w:ascii="Garamond" w:hAnsi="Garamond"/>
          <w:sz w:val="24"/>
          <w:szCs w:val="24"/>
        </w:rPr>
      </w:pPr>
      <w:r w:rsidRPr="00485E1E">
        <w:rPr>
          <w:rFonts w:ascii="Garamond" w:hAnsi="Garamond"/>
          <w:sz w:val="24"/>
          <w:szCs w:val="24"/>
        </w:rPr>
        <w:t>Neni 3</w:t>
      </w:r>
    </w:p>
    <w:p w:rsidR="00EB4AA9" w:rsidRPr="00485E1E" w:rsidRDefault="00EB4AA9" w:rsidP="00EB4AA9">
      <w:pPr>
        <w:pStyle w:val="NeniTitull"/>
        <w:rPr>
          <w:rFonts w:ascii="Garamond" w:hAnsi="Garamond"/>
          <w:sz w:val="24"/>
          <w:szCs w:val="24"/>
        </w:rPr>
      </w:pPr>
      <w:r w:rsidRPr="00485E1E">
        <w:rPr>
          <w:rFonts w:ascii="Garamond" w:hAnsi="Garamond"/>
          <w:sz w:val="24"/>
          <w:szCs w:val="24"/>
        </w:rPr>
        <w:t>Ndërmjetësimi dhe pajtimi</w:t>
      </w:r>
    </w:p>
    <w:p w:rsidR="00F94339" w:rsidRPr="00485E1E" w:rsidRDefault="00F94339" w:rsidP="00F94339">
      <w:pPr>
        <w:pStyle w:val="NumriData"/>
        <w:rPr>
          <w:rFonts w:ascii="Garamond" w:hAnsi="Garamond"/>
          <w:b w:val="0"/>
          <w:i/>
          <w:sz w:val="24"/>
          <w:szCs w:val="24"/>
        </w:rPr>
      </w:pPr>
      <w:bookmarkStart w:id="1" w:name="_Hlk225248055"/>
      <w:r w:rsidRPr="00485E1E">
        <w:rPr>
          <w:rFonts w:ascii="Garamond" w:hAnsi="Garamond"/>
          <w:b w:val="0"/>
          <w:i/>
          <w:sz w:val="24"/>
          <w:szCs w:val="24"/>
        </w:rPr>
        <w:t>(Ndryshuar me ligjin</w:t>
      </w:r>
      <w:r w:rsidRPr="00485E1E">
        <w:rPr>
          <w:rFonts w:ascii="Garamond" w:hAnsi="Garamond"/>
          <w:sz w:val="24"/>
          <w:szCs w:val="24"/>
        </w:rPr>
        <w:t xml:space="preserve"> </w:t>
      </w:r>
      <w:r w:rsidRPr="00485E1E">
        <w:rPr>
          <w:rFonts w:ascii="Garamond" w:hAnsi="Garamond"/>
          <w:b w:val="0"/>
          <w:i/>
          <w:sz w:val="24"/>
          <w:szCs w:val="24"/>
        </w:rPr>
        <w:t xml:space="preserve">nr. </w:t>
      </w:r>
      <w:r w:rsidR="002A5C0D" w:rsidRPr="00485E1E">
        <w:rPr>
          <w:rFonts w:ascii="Garamond" w:hAnsi="Garamond"/>
          <w:b w:val="0"/>
          <w:i/>
          <w:sz w:val="24"/>
          <w:szCs w:val="24"/>
        </w:rPr>
        <w:t>nr. 9673, datë 29.12.2006)</w:t>
      </w:r>
    </w:p>
    <w:bookmarkEnd w:id="1"/>
    <w:p w:rsidR="00F94339" w:rsidRPr="00485E1E" w:rsidRDefault="00F94339" w:rsidP="00F94339">
      <w:pPr>
        <w:rPr>
          <w:rFonts w:ascii="Garamond" w:hAnsi="Garamond"/>
          <w:lang w:val="en-GB"/>
        </w:rPr>
      </w:pPr>
    </w:p>
    <w:p w:rsidR="00F94339" w:rsidRPr="00485E1E" w:rsidRDefault="00F94339" w:rsidP="00F94339">
      <w:pPr>
        <w:pStyle w:val="Paragrafi"/>
        <w:rPr>
          <w:rFonts w:ascii="Garamond" w:hAnsi="Garamond"/>
          <w:sz w:val="24"/>
          <w:szCs w:val="24"/>
        </w:rPr>
      </w:pPr>
      <w:r w:rsidRPr="00485E1E">
        <w:rPr>
          <w:rFonts w:ascii="Garamond" w:hAnsi="Garamond"/>
          <w:sz w:val="24"/>
          <w:szCs w:val="24"/>
        </w:rPr>
        <w:t>1. Avokatura e Shtetit ndërmjetëson për zgjidhjen me pajtim të mosmarrëveshjeve ndërmjet organeve qendrore të administratës publike dhe enteve publike. Zgjidhja e propozuar nga Avokatura e Shtetit u paraqitet për miratim Ministrit të Drejtësisë dhe Ministrit të Financave. Miratimi i dhënë prej tyre materializohet në një urdhër të përbashkët dhe, vetëm pas kësaj, bëhet e detyrueshme për palët në mosmarrëveshje.</w:t>
      </w:r>
    </w:p>
    <w:p w:rsidR="00EB4AA9" w:rsidRPr="00485E1E" w:rsidRDefault="00F94339" w:rsidP="00F94339">
      <w:pPr>
        <w:pStyle w:val="Paragrafi"/>
        <w:rPr>
          <w:rFonts w:ascii="Garamond" w:hAnsi="Garamond"/>
          <w:sz w:val="24"/>
          <w:szCs w:val="24"/>
        </w:rPr>
      </w:pPr>
      <w:r w:rsidRPr="00485E1E">
        <w:rPr>
          <w:rFonts w:ascii="Garamond" w:hAnsi="Garamond"/>
          <w:sz w:val="24"/>
          <w:szCs w:val="24"/>
        </w:rPr>
        <w:t>2. Avokatura e Shtetit rekomandon zgjidhje me pajtim për mosmarrëveshjet ndërmjet një organi qendror ose vendor të administratës publike dhe një organi tjetër qendror ose vendor, kur ata e kërkojnë këtë zgjidhje. Nuk mund të jepen rekomandime për çështje të mosmarrëveshjeve për kompetencat.</w:t>
      </w:r>
    </w:p>
    <w:p w:rsidR="00EB4AA9" w:rsidRPr="00485E1E" w:rsidRDefault="00EB4AA9" w:rsidP="00EB4AA9">
      <w:pPr>
        <w:pStyle w:val="Paragrafi"/>
        <w:rPr>
          <w:rFonts w:ascii="Garamond" w:hAnsi="Garamond"/>
          <w:sz w:val="24"/>
          <w:szCs w:val="24"/>
        </w:rPr>
      </w:pPr>
    </w:p>
    <w:p w:rsidR="00EB4AA9" w:rsidRPr="00485E1E" w:rsidRDefault="00EB4AA9" w:rsidP="00EB4AA9">
      <w:pPr>
        <w:pStyle w:val="NeniNr"/>
        <w:rPr>
          <w:rFonts w:ascii="Garamond" w:hAnsi="Garamond"/>
          <w:sz w:val="24"/>
          <w:szCs w:val="24"/>
        </w:rPr>
      </w:pPr>
      <w:r w:rsidRPr="00485E1E">
        <w:rPr>
          <w:rFonts w:ascii="Garamond" w:hAnsi="Garamond"/>
          <w:sz w:val="24"/>
          <w:szCs w:val="24"/>
        </w:rPr>
        <w:t>Neni 4</w:t>
      </w:r>
    </w:p>
    <w:p w:rsidR="00EB4AA9" w:rsidRPr="00485E1E" w:rsidRDefault="00EB4AA9" w:rsidP="00EB4AA9">
      <w:pPr>
        <w:pStyle w:val="NeniTitull"/>
        <w:rPr>
          <w:rFonts w:ascii="Garamond" w:hAnsi="Garamond"/>
          <w:sz w:val="24"/>
          <w:szCs w:val="24"/>
        </w:rPr>
      </w:pPr>
      <w:r w:rsidRPr="00485E1E">
        <w:rPr>
          <w:rFonts w:ascii="Garamond" w:hAnsi="Garamond"/>
          <w:sz w:val="24"/>
          <w:szCs w:val="24"/>
        </w:rPr>
        <w:t>Kufizime</w:t>
      </w:r>
    </w:p>
    <w:p w:rsidR="00F94339" w:rsidRPr="00485E1E" w:rsidRDefault="00F94339" w:rsidP="00F94339">
      <w:pPr>
        <w:pStyle w:val="NumriData"/>
        <w:rPr>
          <w:rFonts w:ascii="Garamond" w:hAnsi="Garamond"/>
          <w:b w:val="0"/>
          <w:i/>
          <w:sz w:val="24"/>
          <w:szCs w:val="24"/>
        </w:rPr>
      </w:pPr>
      <w:r w:rsidRPr="00485E1E">
        <w:rPr>
          <w:rFonts w:ascii="Garamond" w:hAnsi="Garamond"/>
          <w:b w:val="0"/>
          <w:i/>
          <w:sz w:val="24"/>
          <w:szCs w:val="24"/>
        </w:rPr>
        <w:t>(Ndryshuar me ligjin</w:t>
      </w:r>
      <w:r w:rsidRPr="00485E1E">
        <w:rPr>
          <w:rFonts w:ascii="Garamond" w:hAnsi="Garamond"/>
          <w:sz w:val="24"/>
          <w:szCs w:val="24"/>
        </w:rPr>
        <w:t xml:space="preserve"> </w:t>
      </w:r>
      <w:r w:rsidRPr="00485E1E">
        <w:rPr>
          <w:rFonts w:ascii="Garamond" w:hAnsi="Garamond"/>
          <w:b w:val="0"/>
          <w:i/>
          <w:sz w:val="24"/>
          <w:szCs w:val="24"/>
        </w:rPr>
        <w:t xml:space="preserve">nr. </w:t>
      </w:r>
      <w:r w:rsidR="002A5C0D" w:rsidRPr="00485E1E">
        <w:rPr>
          <w:rFonts w:ascii="Garamond" w:hAnsi="Garamond"/>
          <w:b w:val="0"/>
          <w:i/>
          <w:sz w:val="24"/>
          <w:szCs w:val="24"/>
        </w:rPr>
        <w:t>nr. 9673, datë 29.12.2006)</w:t>
      </w:r>
    </w:p>
    <w:p w:rsidR="00EB4AA9" w:rsidRPr="00485E1E" w:rsidRDefault="00EB4AA9" w:rsidP="00EB4AA9">
      <w:pPr>
        <w:pStyle w:val="Paragrafi"/>
        <w:rPr>
          <w:rFonts w:ascii="Garamond" w:hAnsi="Garamond"/>
          <w:sz w:val="24"/>
          <w:szCs w:val="24"/>
        </w:rPr>
      </w:pPr>
    </w:p>
    <w:p w:rsidR="00F94339" w:rsidRPr="00485E1E" w:rsidRDefault="00F94339" w:rsidP="00F94339">
      <w:pPr>
        <w:pStyle w:val="Paragrafi"/>
        <w:rPr>
          <w:rFonts w:ascii="Garamond" w:hAnsi="Garamond"/>
          <w:sz w:val="24"/>
          <w:szCs w:val="24"/>
        </w:rPr>
      </w:pPr>
      <w:r w:rsidRPr="00485E1E">
        <w:rPr>
          <w:rFonts w:ascii="Garamond" w:hAnsi="Garamond"/>
          <w:sz w:val="24"/>
          <w:szCs w:val="24"/>
        </w:rPr>
        <w:t>Avokatura e Shtetit nuk mund të përfaqësojë dhe as të këshillojë për çështjet gjyqësore të një organi qendror ose vendor të administratës publike kundër një organi tjetër qendror ose vendor, si dhe për çështjet gjyqësore ndërmjet administratës publike e punonjësve të saj, për marrëdhëniet e punës.</w:t>
      </w:r>
    </w:p>
    <w:p w:rsidR="00EB4AA9" w:rsidRPr="00485E1E" w:rsidRDefault="00EB4AA9" w:rsidP="00EB4AA9">
      <w:pPr>
        <w:pStyle w:val="Paragrafi"/>
        <w:rPr>
          <w:rFonts w:ascii="Garamond" w:hAnsi="Garamond"/>
          <w:sz w:val="24"/>
          <w:szCs w:val="24"/>
        </w:rPr>
      </w:pPr>
    </w:p>
    <w:p w:rsidR="00EB4AA9" w:rsidRPr="00485E1E" w:rsidRDefault="00EB4AA9" w:rsidP="00EB4AA9">
      <w:pPr>
        <w:pStyle w:val="NeniNr"/>
        <w:rPr>
          <w:rFonts w:ascii="Garamond" w:hAnsi="Garamond"/>
          <w:sz w:val="24"/>
          <w:szCs w:val="24"/>
        </w:rPr>
      </w:pPr>
      <w:r w:rsidRPr="00485E1E">
        <w:rPr>
          <w:rFonts w:ascii="Garamond" w:hAnsi="Garamond"/>
          <w:sz w:val="24"/>
          <w:szCs w:val="24"/>
        </w:rPr>
        <w:t>Neni 5</w:t>
      </w:r>
    </w:p>
    <w:p w:rsidR="00EB4AA9" w:rsidRPr="00485E1E" w:rsidRDefault="00EB4AA9" w:rsidP="00EB4AA9">
      <w:pPr>
        <w:pStyle w:val="NeniTitull"/>
        <w:rPr>
          <w:rFonts w:ascii="Garamond" w:hAnsi="Garamond"/>
          <w:sz w:val="24"/>
          <w:szCs w:val="24"/>
        </w:rPr>
      </w:pPr>
      <w:r w:rsidRPr="00485E1E">
        <w:rPr>
          <w:rFonts w:ascii="Garamond" w:hAnsi="Garamond"/>
          <w:sz w:val="24"/>
          <w:szCs w:val="24"/>
        </w:rPr>
        <w:t>Detyrime të ndërsjella</w:t>
      </w:r>
    </w:p>
    <w:p w:rsidR="00F94339" w:rsidRPr="00485E1E" w:rsidRDefault="00F94339" w:rsidP="00F94339">
      <w:pPr>
        <w:pStyle w:val="NumriData"/>
        <w:rPr>
          <w:rFonts w:ascii="Garamond" w:hAnsi="Garamond"/>
          <w:b w:val="0"/>
          <w:i/>
          <w:sz w:val="24"/>
          <w:szCs w:val="24"/>
        </w:rPr>
      </w:pPr>
      <w:r w:rsidRPr="00485E1E">
        <w:rPr>
          <w:rFonts w:ascii="Garamond" w:hAnsi="Garamond"/>
          <w:b w:val="0"/>
          <w:i/>
          <w:sz w:val="24"/>
          <w:szCs w:val="24"/>
        </w:rPr>
        <w:t xml:space="preserve">(Ndryshuar </w:t>
      </w:r>
      <w:r w:rsidRPr="00485E1E">
        <w:rPr>
          <w:rFonts w:ascii="Garamond" w:hAnsi="Garamond"/>
          <w:b w:val="0"/>
          <w:i/>
          <w:sz w:val="24"/>
          <w:szCs w:val="24"/>
        </w:rPr>
        <w:t>pika 1</w:t>
      </w:r>
      <w:r w:rsidRPr="00485E1E">
        <w:rPr>
          <w:rFonts w:ascii="Garamond" w:hAnsi="Garamond"/>
          <w:b w:val="0"/>
          <w:i/>
          <w:sz w:val="24"/>
          <w:szCs w:val="24"/>
        </w:rPr>
        <w:t>me ligjin</w:t>
      </w:r>
      <w:r w:rsidRPr="00485E1E">
        <w:rPr>
          <w:rFonts w:ascii="Garamond" w:hAnsi="Garamond"/>
          <w:sz w:val="24"/>
          <w:szCs w:val="24"/>
        </w:rPr>
        <w:t xml:space="preserve"> </w:t>
      </w:r>
      <w:r w:rsidRPr="00485E1E">
        <w:rPr>
          <w:rFonts w:ascii="Garamond" w:hAnsi="Garamond"/>
          <w:b w:val="0"/>
          <w:i/>
          <w:sz w:val="24"/>
          <w:szCs w:val="24"/>
        </w:rPr>
        <w:t xml:space="preserve">nr. </w:t>
      </w:r>
      <w:r w:rsidR="002A5C0D" w:rsidRPr="00485E1E">
        <w:rPr>
          <w:rFonts w:ascii="Garamond" w:hAnsi="Garamond"/>
          <w:b w:val="0"/>
          <w:i/>
          <w:sz w:val="24"/>
          <w:szCs w:val="24"/>
        </w:rPr>
        <w:t>nr. 9673, datë 29.12.2006)</w:t>
      </w:r>
    </w:p>
    <w:p w:rsidR="00EB4AA9" w:rsidRPr="00485E1E" w:rsidRDefault="00EB4AA9" w:rsidP="00EB4AA9">
      <w:pPr>
        <w:pStyle w:val="Paragrafi"/>
        <w:rPr>
          <w:rFonts w:ascii="Garamond" w:hAnsi="Garamond"/>
          <w:sz w:val="24"/>
          <w:szCs w:val="24"/>
        </w:rPr>
      </w:pPr>
    </w:p>
    <w:p w:rsidR="00F94339" w:rsidRPr="00485E1E" w:rsidRDefault="00EB4AA9" w:rsidP="00F94339">
      <w:pPr>
        <w:pStyle w:val="Paragrafi"/>
        <w:rPr>
          <w:rFonts w:ascii="Garamond" w:hAnsi="Garamond"/>
          <w:sz w:val="24"/>
          <w:szCs w:val="24"/>
          <w:lang w:val="de-DE"/>
        </w:rPr>
      </w:pPr>
      <w:r w:rsidRPr="00485E1E">
        <w:rPr>
          <w:rFonts w:ascii="Garamond" w:hAnsi="Garamond"/>
          <w:sz w:val="24"/>
          <w:szCs w:val="24"/>
        </w:rPr>
        <w:t xml:space="preserve">1. </w:t>
      </w:r>
      <w:r w:rsidR="00F94339" w:rsidRPr="00485E1E">
        <w:rPr>
          <w:rFonts w:ascii="Garamond" w:hAnsi="Garamond"/>
          <w:sz w:val="24"/>
          <w:szCs w:val="24"/>
          <w:lang w:val="de-DE"/>
        </w:rPr>
        <w:t>Organet e administratës publike detyrohen t'i japin Avokaturës së Shtetit të gjitha sqarimet, informacionet dhe dokumentet e nevojshme, që lidhen me procesin gjyqësor apo këshillimor, brenda 5 ditëve nga data e paraqitjes së kërkesës. Në rast se nga organet e administratës publike nuk respektohet parashikimi i mësipërm, Avokatura e Shtetit njofton Ministrin e Drejtësisë dhe strukturën përkatëse të kontrollit pranë Kryeministrit.</w:t>
      </w:r>
    </w:p>
    <w:p w:rsidR="00F94339" w:rsidRPr="00485E1E" w:rsidRDefault="00F94339" w:rsidP="00F94339">
      <w:pPr>
        <w:pStyle w:val="Paragrafi"/>
        <w:rPr>
          <w:rFonts w:ascii="Garamond" w:hAnsi="Garamond"/>
          <w:sz w:val="24"/>
          <w:szCs w:val="24"/>
          <w:lang w:val="de-DE"/>
        </w:rPr>
      </w:pPr>
      <w:r w:rsidRPr="00485E1E">
        <w:rPr>
          <w:rFonts w:ascii="Garamond" w:hAnsi="Garamond"/>
          <w:sz w:val="24"/>
          <w:szCs w:val="24"/>
          <w:lang w:val="de-DE"/>
        </w:rPr>
        <w:t xml:space="preserve">Organet e administratës publike, nëse kanë vendosur të ngrenë padi kundër personave privatë për çështjet me objekt me vlerë mbi 5 000 000 (pesë milionë) lekë, të ndryshme nga ato të </w:t>
      </w:r>
      <w:r w:rsidRPr="00485E1E">
        <w:rPr>
          <w:rFonts w:ascii="Garamond" w:hAnsi="Garamond"/>
          <w:sz w:val="24"/>
          <w:szCs w:val="24"/>
          <w:lang w:val="de-DE"/>
        </w:rPr>
        <w:lastRenderedPageBreak/>
        <w:t>parashikuara në nenin 1/b të këtij ligji, detyrohen të njoftojnë menjëherë Avokaturën e Shtetit, duke i vënë asaj në dispozicion të gjithë dokumentacionin e nevojshëm. Nëse Avokatura e Shtetit ia delegon të drejtën e përfaqësimit organit përkatës të administratës, ky i fundit është i detyruar të njoftojë për rezultatin e gjykimit në shkallë të parë dhe të kërkojë këshillë për apelim.</w:t>
      </w:r>
    </w:p>
    <w:p w:rsidR="00F94339" w:rsidRPr="00485E1E" w:rsidRDefault="00F94339" w:rsidP="00F94339">
      <w:pPr>
        <w:pStyle w:val="Paragrafi"/>
        <w:rPr>
          <w:rFonts w:ascii="Garamond" w:hAnsi="Garamond"/>
          <w:sz w:val="24"/>
          <w:szCs w:val="24"/>
          <w:lang w:val="de-DE"/>
        </w:rPr>
      </w:pPr>
      <w:r w:rsidRPr="00485E1E">
        <w:rPr>
          <w:rFonts w:ascii="Garamond" w:hAnsi="Garamond"/>
          <w:sz w:val="24"/>
          <w:szCs w:val="24"/>
          <w:lang w:val="de-DE"/>
        </w:rPr>
        <w:t>Organet e administratës publike, në rast se kanë vendosur të ngrenë padi kundër personave privatë, për çështje me objekt me vlerë më pak se 5 milionë lekë, të ndryshme nga ato të parashikuara në nenin 1/b të këtij ligji, mund të kërkojnë mendimin e Avokaturës së Shtetit, por ky mendim nuk është i detyrueshëm dhe nuk mund të krijojë konflikt mendimesh, në kuptim të nenit 6 të këtij ligji.</w:t>
      </w:r>
    </w:p>
    <w:p w:rsidR="00F94339" w:rsidRPr="00485E1E" w:rsidRDefault="00F94339" w:rsidP="00F94339">
      <w:pPr>
        <w:pStyle w:val="Paragrafi"/>
        <w:rPr>
          <w:rFonts w:ascii="Garamond" w:hAnsi="Garamond"/>
          <w:sz w:val="24"/>
          <w:szCs w:val="24"/>
          <w:lang w:val="de-DE"/>
        </w:rPr>
      </w:pPr>
      <w:r w:rsidRPr="00485E1E">
        <w:rPr>
          <w:rFonts w:ascii="Garamond" w:hAnsi="Garamond"/>
          <w:sz w:val="24"/>
          <w:szCs w:val="24"/>
          <w:lang w:val="de-DE"/>
        </w:rPr>
        <w:t>Organet e administratës publike, në rast se paditen në gjykatë për çështje të parashikuara në shkronjat “a” dhe “a/1” të nenit 1 të këtij ligji, detyrohen të njoftojnë menjëherë Avokaturën e Shtetit dhe t'i vënë asaj në dispozicion të gjitha dokumentet, që kanë rëndësi për çështjen. Njoftimi i kryer nga gjykata, sipas nenit 79/a të Kodit të Procedurës Civile, nuk e përjashton organin e administratës nga detyrimi për njoftim.</w:t>
      </w:r>
    </w:p>
    <w:p w:rsidR="00EB4AA9" w:rsidRPr="00485E1E" w:rsidRDefault="00EB4AA9" w:rsidP="00F94339">
      <w:pPr>
        <w:pStyle w:val="Paragrafi"/>
        <w:rPr>
          <w:rFonts w:ascii="Garamond" w:hAnsi="Garamond"/>
          <w:sz w:val="24"/>
          <w:szCs w:val="24"/>
        </w:rPr>
      </w:pPr>
      <w:r w:rsidRPr="00485E1E">
        <w:rPr>
          <w:rFonts w:ascii="Garamond" w:hAnsi="Garamond"/>
          <w:sz w:val="24"/>
          <w:szCs w:val="24"/>
        </w:rPr>
        <w:t>2. Avokatura e Shtetit e ushtron funksionin e saj në bashkëpunim me organet e administratës publike dhe entet publike. Avokatura e Shtetit mban parasysh udhëzimet e dhëna nga organi apo enti i interesuar, përveçse kur ato bien ndesh ne ligjin dhe me interesin publik.</w:t>
      </w:r>
    </w:p>
    <w:p w:rsidR="00EB4AA9" w:rsidRPr="00485E1E" w:rsidRDefault="00EB4AA9" w:rsidP="00EB4AA9">
      <w:pPr>
        <w:pStyle w:val="Paragrafi"/>
        <w:rPr>
          <w:rFonts w:ascii="Garamond" w:hAnsi="Garamond"/>
          <w:sz w:val="24"/>
          <w:szCs w:val="24"/>
        </w:rPr>
      </w:pPr>
    </w:p>
    <w:p w:rsidR="00EB4AA9" w:rsidRPr="00485E1E" w:rsidRDefault="00EB4AA9" w:rsidP="00EB4AA9">
      <w:pPr>
        <w:pStyle w:val="NeniNr"/>
        <w:rPr>
          <w:rFonts w:ascii="Garamond" w:hAnsi="Garamond"/>
          <w:sz w:val="24"/>
          <w:szCs w:val="24"/>
        </w:rPr>
      </w:pPr>
      <w:r w:rsidRPr="00485E1E">
        <w:rPr>
          <w:rFonts w:ascii="Garamond" w:hAnsi="Garamond"/>
          <w:sz w:val="24"/>
          <w:szCs w:val="24"/>
        </w:rPr>
        <w:t>Neni 6</w:t>
      </w:r>
    </w:p>
    <w:p w:rsidR="00F94339" w:rsidRPr="00485E1E" w:rsidRDefault="00F94339" w:rsidP="00F94339">
      <w:pPr>
        <w:pStyle w:val="NeniTitull"/>
        <w:rPr>
          <w:rFonts w:ascii="Garamond" w:hAnsi="Garamond"/>
          <w:sz w:val="24"/>
          <w:szCs w:val="24"/>
          <w:lang w:val="de-DE"/>
        </w:rPr>
      </w:pPr>
      <w:r w:rsidRPr="00485E1E">
        <w:rPr>
          <w:rFonts w:ascii="Garamond" w:hAnsi="Garamond"/>
          <w:sz w:val="24"/>
          <w:szCs w:val="24"/>
          <w:lang w:val="de-DE"/>
        </w:rPr>
        <w:t>Zgjidhja e konfliktit të mendimeve</w:t>
      </w:r>
    </w:p>
    <w:p w:rsidR="00F94339" w:rsidRPr="00485E1E" w:rsidRDefault="00F94339" w:rsidP="00F94339">
      <w:pPr>
        <w:pStyle w:val="NumriData"/>
        <w:rPr>
          <w:rFonts w:ascii="Garamond" w:hAnsi="Garamond"/>
          <w:b w:val="0"/>
          <w:i/>
          <w:sz w:val="24"/>
          <w:szCs w:val="24"/>
        </w:rPr>
      </w:pPr>
      <w:r w:rsidRPr="00485E1E">
        <w:rPr>
          <w:rFonts w:ascii="Garamond" w:hAnsi="Garamond"/>
          <w:b w:val="0"/>
          <w:i/>
          <w:sz w:val="24"/>
          <w:szCs w:val="24"/>
        </w:rPr>
        <w:t>(Ndryshuar me ligjin</w:t>
      </w:r>
      <w:r w:rsidRPr="00485E1E">
        <w:rPr>
          <w:rFonts w:ascii="Garamond" w:hAnsi="Garamond"/>
          <w:sz w:val="24"/>
          <w:szCs w:val="24"/>
        </w:rPr>
        <w:t xml:space="preserve"> </w:t>
      </w:r>
      <w:r w:rsidRPr="00485E1E">
        <w:rPr>
          <w:rFonts w:ascii="Garamond" w:hAnsi="Garamond"/>
          <w:b w:val="0"/>
          <w:i/>
          <w:sz w:val="24"/>
          <w:szCs w:val="24"/>
        </w:rPr>
        <w:t xml:space="preserve">nr. </w:t>
      </w:r>
      <w:r w:rsidR="002A5C0D" w:rsidRPr="00485E1E">
        <w:rPr>
          <w:rFonts w:ascii="Garamond" w:hAnsi="Garamond"/>
          <w:b w:val="0"/>
          <w:i/>
          <w:sz w:val="24"/>
          <w:szCs w:val="24"/>
        </w:rPr>
        <w:t>nr. 9673, datë 29.12.2006)</w:t>
      </w:r>
    </w:p>
    <w:p w:rsidR="00F94339" w:rsidRPr="00485E1E" w:rsidRDefault="00F94339" w:rsidP="00F94339">
      <w:pPr>
        <w:pStyle w:val="Paragrafi"/>
        <w:rPr>
          <w:rFonts w:ascii="Garamond" w:hAnsi="Garamond"/>
          <w:sz w:val="24"/>
          <w:szCs w:val="24"/>
          <w:lang w:val="de-DE"/>
        </w:rPr>
      </w:pPr>
    </w:p>
    <w:p w:rsidR="00F94339" w:rsidRPr="00485E1E" w:rsidRDefault="00F94339" w:rsidP="00F94339">
      <w:pPr>
        <w:pStyle w:val="Paragrafi"/>
        <w:rPr>
          <w:rFonts w:ascii="Garamond" w:hAnsi="Garamond"/>
          <w:sz w:val="24"/>
          <w:szCs w:val="24"/>
          <w:lang w:val="de-DE"/>
        </w:rPr>
      </w:pPr>
      <w:r w:rsidRPr="00485E1E">
        <w:rPr>
          <w:rFonts w:ascii="Garamond" w:hAnsi="Garamond"/>
          <w:sz w:val="24"/>
          <w:szCs w:val="24"/>
          <w:lang w:val="de-DE"/>
        </w:rPr>
        <w:t>Në rast se Avokatura e Shtetit dhe organi i interesuar i administratës publike kanë mendime të ndryshme për ecurinë e çështjeve gjyqësore, që parashikohen në shkronjat “a” dhe “a/1” të nenit 1 të këtij ligji, konflikti zgjidhet, sipas rastit, nga organi i zgjedhur vendor, ministri përkatës apo Ministri i Drejtësisë.</w:t>
      </w:r>
    </w:p>
    <w:p w:rsidR="00F94339" w:rsidRPr="00485E1E" w:rsidRDefault="00F94339" w:rsidP="00F94339">
      <w:pPr>
        <w:pStyle w:val="Paragrafi"/>
        <w:rPr>
          <w:rFonts w:ascii="Garamond" w:hAnsi="Garamond"/>
          <w:sz w:val="24"/>
          <w:szCs w:val="24"/>
        </w:rPr>
      </w:pPr>
    </w:p>
    <w:p w:rsidR="00EB4AA9" w:rsidRPr="00485E1E" w:rsidRDefault="00EB4AA9" w:rsidP="00EB4AA9">
      <w:pPr>
        <w:pStyle w:val="KreuNr"/>
        <w:rPr>
          <w:rFonts w:ascii="Garamond" w:hAnsi="Garamond"/>
          <w:sz w:val="24"/>
          <w:szCs w:val="24"/>
        </w:rPr>
      </w:pPr>
      <w:r w:rsidRPr="00485E1E">
        <w:rPr>
          <w:rFonts w:ascii="Garamond" w:hAnsi="Garamond"/>
          <w:sz w:val="24"/>
          <w:szCs w:val="24"/>
        </w:rPr>
        <w:t>KREU II</w:t>
      </w:r>
    </w:p>
    <w:p w:rsidR="00EB4AA9" w:rsidRPr="00485E1E" w:rsidRDefault="00EB4AA9" w:rsidP="00EB4AA9">
      <w:pPr>
        <w:pStyle w:val="KreuTitull"/>
        <w:rPr>
          <w:rFonts w:ascii="Garamond" w:hAnsi="Garamond"/>
          <w:sz w:val="24"/>
          <w:szCs w:val="24"/>
        </w:rPr>
      </w:pPr>
      <w:r w:rsidRPr="00485E1E">
        <w:rPr>
          <w:rFonts w:ascii="Garamond" w:hAnsi="Garamond"/>
          <w:sz w:val="24"/>
          <w:szCs w:val="24"/>
        </w:rPr>
        <w:t>ORGANIZIMI DHE FUNKSIONIMI</w:t>
      </w:r>
    </w:p>
    <w:p w:rsidR="00EB4AA9" w:rsidRPr="00485E1E" w:rsidRDefault="00EB4AA9" w:rsidP="00EB4AA9">
      <w:pPr>
        <w:pStyle w:val="Paragrafi"/>
        <w:rPr>
          <w:rFonts w:ascii="Garamond" w:hAnsi="Garamond"/>
          <w:sz w:val="24"/>
          <w:szCs w:val="24"/>
        </w:rPr>
      </w:pPr>
    </w:p>
    <w:p w:rsidR="00EB4AA9" w:rsidRPr="00485E1E" w:rsidRDefault="00EB4AA9" w:rsidP="00EB4AA9">
      <w:pPr>
        <w:pStyle w:val="NeniNr"/>
        <w:rPr>
          <w:rFonts w:ascii="Garamond" w:hAnsi="Garamond"/>
          <w:sz w:val="24"/>
          <w:szCs w:val="24"/>
        </w:rPr>
      </w:pPr>
      <w:r w:rsidRPr="00485E1E">
        <w:rPr>
          <w:rFonts w:ascii="Garamond" w:hAnsi="Garamond"/>
          <w:sz w:val="24"/>
          <w:szCs w:val="24"/>
        </w:rPr>
        <w:t>Neni 7</w:t>
      </w:r>
    </w:p>
    <w:p w:rsidR="00EB4AA9" w:rsidRPr="00485E1E" w:rsidRDefault="00EB4AA9" w:rsidP="00EB4AA9">
      <w:pPr>
        <w:pStyle w:val="NeniTitull"/>
        <w:rPr>
          <w:rFonts w:ascii="Garamond" w:hAnsi="Garamond"/>
          <w:sz w:val="24"/>
          <w:szCs w:val="24"/>
        </w:rPr>
      </w:pPr>
      <w:r w:rsidRPr="00485E1E">
        <w:rPr>
          <w:rFonts w:ascii="Garamond" w:hAnsi="Garamond"/>
          <w:sz w:val="24"/>
          <w:szCs w:val="24"/>
        </w:rPr>
        <w:t>Struktura</w:t>
      </w:r>
    </w:p>
    <w:p w:rsidR="00F94339" w:rsidRPr="00485E1E" w:rsidRDefault="00F94339" w:rsidP="00F94339">
      <w:pPr>
        <w:pStyle w:val="NumriData"/>
        <w:rPr>
          <w:rFonts w:ascii="Garamond" w:hAnsi="Garamond"/>
          <w:b w:val="0"/>
          <w:i/>
          <w:sz w:val="24"/>
          <w:szCs w:val="24"/>
        </w:rPr>
      </w:pPr>
      <w:bookmarkStart w:id="2" w:name="_Hlk225248437"/>
      <w:r w:rsidRPr="00485E1E">
        <w:rPr>
          <w:rFonts w:ascii="Garamond" w:hAnsi="Garamond"/>
          <w:b w:val="0"/>
          <w:i/>
          <w:sz w:val="24"/>
          <w:szCs w:val="24"/>
        </w:rPr>
        <w:t>(Ndryshuar pika 1</w:t>
      </w:r>
      <w:r w:rsidR="00866BF2" w:rsidRPr="00485E1E">
        <w:rPr>
          <w:rFonts w:ascii="Garamond" w:hAnsi="Garamond"/>
          <w:b w:val="0"/>
          <w:i/>
          <w:sz w:val="24"/>
          <w:szCs w:val="24"/>
        </w:rPr>
        <w:t xml:space="preserve">dhe 3 </w:t>
      </w:r>
      <w:r w:rsidRPr="00485E1E">
        <w:rPr>
          <w:rFonts w:ascii="Garamond" w:hAnsi="Garamond"/>
          <w:b w:val="0"/>
          <w:i/>
          <w:sz w:val="24"/>
          <w:szCs w:val="24"/>
        </w:rPr>
        <w:t>me ligjin</w:t>
      </w:r>
      <w:r w:rsidRPr="00485E1E">
        <w:rPr>
          <w:rFonts w:ascii="Garamond" w:hAnsi="Garamond"/>
          <w:sz w:val="24"/>
          <w:szCs w:val="24"/>
        </w:rPr>
        <w:t xml:space="preserve"> </w:t>
      </w:r>
      <w:r w:rsidRPr="00485E1E">
        <w:rPr>
          <w:rFonts w:ascii="Garamond" w:hAnsi="Garamond"/>
          <w:b w:val="0"/>
          <w:i/>
          <w:sz w:val="24"/>
          <w:szCs w:val="24"/>
        </w:rPr>
        <w:t xml:space="preserve">nr. </w:t>
      </w:r>
      <w:r w:rsidR="002A5C0D" w:rsidRPr="00485E1E">
        <w:rPr>
          <w:rFonts w:ascii="Garamond" w:hAnsi="Garamond"/>
          <w:b w:val="0"/>
          <w:i/>
          <w:sz w:val="24"/>
          <w:szCs w:val="24"/>
        </w:rPr>
        <w:t>nr. 9673, datë 29.12.2006)</w:t>
      </w:r>
    </w:p>
    <w:bookmarkEnd w:id="2"/>
    <w:p w:rsidR="00EB4AA9" w:rsidRPr="00485E1E" w:rsidRDefault="00EB4AA9" w:rsidP="00EB4AA9">
      <w:pPr>
        <w:pStyle w:val="Paragrafi"/>
        <w:rPr>
          <w:rFonts w:ascii="Garamond" w:hAnsi="Garamond"/>
          <w:sz w:val="24"/>
          <w:szCs w:val="24"/>
        </w:rPr>
      </w:pPr>
    </w:p>
    <w:p w:rsidR="00F94339" w:rsidRPr="00485E1E" w:rsidRDefault="00EB4AA9" w:rsidP="00F94339">
      <w:pPr>
        <w:pStyle w:val="Paragrafi"/>
        <w:rPr>
          <w:rFonts w:ascii="Garamond" w:hAnsi="Garamond"/>
          <w:sz w:val="24"/>
          <w:szCs w:val="24"/>
          <w:lang w:val="de-DE"/>
        </w:rPr>
      </w:pPr>
      <w:r w:rsidRPr="00485E1E">
        <w:rPr>
          <w:rFonts w:ascii="Garamond" w:hAnsi="Garamond"/>
          <w:sz w:val="24"/>
          <w:szCs w:val="24"/>
        </w:rPr>
        <w:t xml:space="preserve">1. </w:t>
      </w:r>
      <w:r w:rsidR="00F94339" w:rsidRPr="00485E1E">
        <w:rPr>
          <w:rFonts w:ascii="Garamond" w:hAnsi="Garamond"/>
          <w:sz w:val="24"/>
          <w:szCs w:val="24"/>
          <w:lang w:val="de-DE"/>
        </w:rPr>
        <w:t>Avokatura e Shtetit është institucion në varësi të Ministrit të Drejtësisë. Avokatura e Shtetit ushtron veprimtarinë në përputhje me këtë ligj. Avokatura e Shtetit drejtohet nga Avokati i Përgjithshëm i Shtetit.</w:t>
      </w:r>
    </w:p>
    <w:p w:rsidR="00EB4AA9" w:rsidRPr="00485E1E" w:rsidRDefault="00EB4AA9" w:rsidP="00EB4AA9">
      <w:pPr>
        <w:pStyle w:val="Paragrafi"/>
        <w:rPr>
          <w:rFonts w:ascii="Garamond" w:hAnsi="Garamond"/>
          <w:sz w:val="24"/>
          <w:szCs w:val="24"/>
        </w:rPr>
      </w:pPr>
      <w:r w:rsidRPr="00485E1E">
        <w:rPr>
          <w:rFonts w:ascii="Garamond" w:hAnsi="Garamond"/>
          <w:sz w:val="24"/>
          <w:szCs w:val="24"/>
        </w:rPr>
        <w:t>2. Avokatura e Shtetit përbëhet nga Avokatura e Përgjithshme e Shtetit, me seli në Tiranë dhe nga zyrat vendore që veprojnë pranë çdo gjykate të apelit, ku kanë edhe kompetencën tokësore.</w:t>
      </w:r>
    </w:p>
    <w:p w:rsidR="00F94339" w:rsidRPr="00485E1E" w:rsidRDefault="00EB4AA9" w:rsidP="00F94339">
      <w:pPr>
        <w:pStyle w:val="Paragrafi"/>
        <w:rPr>
          <w:rFonts w:ascii="Garamond" w:hAnsi="Garamond"/>
          <w:sz w:val="24"/>
          <w:szCs w:val="24"/>
          <w:lang w:val="de-DE"/>
        </w:rPr>
      </w:pPr>
      <w:r w:rsidRPr="00485E1E">
        <w:rPr>
          <w:rFonts w:ascii="Garamond" w:hAnsi="Garamond"/>
          <w:sz w:val="24"/>
          <w:szCs w:val="24"/>
        </w:rPr>
        <w:t xml:space="preserve">3. </w:t>
      </w:r>
      <w:r w:rsidR="00F94339" w:rsidRPr="00485E1E">
        <w:rPr>
          <w:rFonts w:ascii="Garamond" w:hAnsi="Garamond"/>
          <w:sz w:val="24"/>
          <w:szCs w:val="24"/>
          <w:lang w:val="de-DE"/>
        </w:rPr>
        <w:t>Struktura dhe organika e Avokaturës së Shtetit miratohen me urdhër të Kryeministrit, me propozimin e Ministrit të Drejtësisë.</w:t>
      </w:r>
    </w:p>
    <w:p w:rsidR="00F94339" w:rsidRPr="00485E1E" w:rsidRDefault="00F94339" w:rsidP="00F94339">
      <w:pPr>
        <w:pStyle w:val="Paragrafi"/>
        <w:rPr>
          <w:rFonts w:ascii="Garamond" w:hAnsi="Garamond"/>
          <w:sz w:val="24"/>
          <w:szCs w:val="24"/>
        </w:rPr>
      </w:pPr>
    </w:p>
    <w:p w:rsidR="00EB4AA9" w:rsidRPr="00485E1E" w:rsidRDefault="00EB4AA9" w:rsidP="00F94339">
      <w:pPr>
        <w:pStyle w:val="Paragrafi"/>
        <w:ind w:left="3600"/>
        <w:rPr>
          <w:rFonts w:ascii="Garamond" w:hAnsi="Garamond"/>
          <w:sz w:val="24"/>
          <w:szCs w:val="24"/>
        </w:rPr>
      </w:pPr>
      <w:r w:rsidRPr="00485E1E">
        <w:rPr>
          <w:rFonts w:ascii="Garamond" w:hAnsi="Garamond"/>
          <w:sz w:val="24"/>
          <w:szCs w:val="24"/>
        </w:rPr>
        <w:t>Neni 8</w:t>
      </w:r>
    </w:p>
    <w:p w:rsidR="00EB4AA9" w:rsidRPr="00485E1E" w:rsidRDefault="00EB4AA9" w:rsidP="00EB4AA9">
      <w:pPr>
        <w:pStyle w:val="NeniTitull"/>
        <w:rPr>
          <w:rFonts w:ascii="Garamond" w:hAnsi="Garamond"/>
          <w:sz w:val="24"/>
          <w:szCs w:val="24"/>
        </w:rPr>
      </w:pPr>
      <w:r w:rsidRPr="00485E1E">
        <w:rPr>
          <w:rFonts w:ascii="Garamond" w:hAnsi="Garamond"/>
          <w:sz w:val="24"/>
          <w:szCs w:val="24"/>
        </w:rPr>
        <w:t>Avokati i Përgjithshëm i Shtetit</w:t>
      </w:r>
    </w:p>
    <w:p w:rsidR="00866BF2" w:rsidRPr="00485E1E" w:rsidRDefault="00866BF2" w:rsidP="00866BF2">
      <w:pPr>
        <w:pStyle w:val="NumriData"/>
        <w:rPr>
          <w:rFonts w:ascii="Garamond" w:hAnsi="Garamond"/>
          <w:b w:val="0"/>
          <w:i/>
          <w:sz w:val="24"/>
          <w:szCs w:val="24"/>
        </w:rPr>
      </w:pPr>
      <w:bookmarkStart w:id="3" w:name="_Hlk225248498"/>
      <w:r w:rsidRPr="00485E1E">
        <w:rPr>
          <w:rFonts w:ascii="Garamond" w:hAnsi="Garamond"/>
          <w:b w:val="0"/>
          <w:i/>
          <w:sz w:val="24"/>
          <w:szCs w:val="24"/>
        </w:rPr>
        <w:t>(Ndryshuar me ligjin</w:t>
      </w:r>
      <w:r w:rsidRPr="00485E1E">
        <w:rPr>
          <w:rFonts w:ascii="Garamond" w:hAnsi="Garamond"/>
          <w:sz w:val="24"/>
          <w:szCs w:val="24"/>
        </w:rPr>
        <w:t xml:space="preserve"> </w:t>
      </w:r>
      <w:r w:rsidRPr="00485E1E">
        <w:rPr>
          <w:rFonts w:ascii="Garamond" w:hAnsi="Garamond"/>
          <w:b w:val="0"/>
          <w:i/>
          <w:sz w:val="24"/>
          <w:szCs w:val="24"/>
        </w:rPr>
        <w:t xml:space="preserve">nr. </w:t>
      </w:r>
      <w:r w:rsidR="002A5C0D" w:rsidRPr="00485E1E">
        <w:rPr>
          <w:rFonts w:ascii="Garamond" w:hAnsi="Garamond"/>
          <w:b w:val="0"/>
          <w:i/>
          <w:sz w:val="24"/>
          <w:szCs w:val="24"/>
        </w:rPr>
        <w:t>nr. 9673, datë 29.12.2006)</w:t>
      </w:r>
    </w:p>
    <w:bookmarkEnd w:id="3"/>
    <w:p w:rsidR="00EB4AA9" w:rsidRPr="00485E1E" w:rsidRDefault="00EB4AA9" w:rsidP="00EB4AA9">
      <w:pPr>
        <w:pStyle w:val="Paragrafi"/>
        <w:rPr>
          <w:rFonts w:ascii="Garamond" w:hAnsi="Garamond"/>
          <w:sz w:val="24"/>
          <w:szCs w:val="24"/>
        </w:rPr>
      </w:pPr>
    </w:p>
    <w:p w:rsidR="00866BF2" w:rsidRPr="00485E1E" w:rsidRDefault="00866BF2" w:rsidP="00866BF2">
      <w:pPr>
        <w:pStyle w:val="Paragrafi"/>
        <w:rPr>
          <w:rFonts w:ascii="Garamond" w:hAnsi="Garamond"/>
          <w:sz w:val="24"/>
          <w:szCs w:val="24"/>
        </w:rPr>
      </w:pPr>
      <w:r w:rsidRPr="00485E1E">
        <w:rPr>
          <w:rFonts w:ascii="Garamond" w:hAnsi="Garamond"/>
          <w:sz w:val="24"/>
          <w:szCs w:val="24"/>
        </w:rPr>
        <w:t>1. Avokati i Përgjithshëm i Shtetit emërohet dhe lirohet/shkarkohet në detyrë me urdhër të Kryeministrit, sipas propozimit të Ministrit të Drejtësisë, nga radhët e juristëve me të paktën 10 vjet përvojë në profesion.</w:t>
      </w:r>
    </w:p>
    <w:p w:rsidR="00866BF2" w:rsidRPr="00485E1E" w:rsidRDefault="00866BF2" w:rsidP="00866BF2">
      <w:pPr>
        <w:pStyle w:val="Paragrafi"/>
        <w:rPr>
          <w:rFonts w:ascii="Garamond" w:hAnsi="Garamond"/>
          <w:sz w:val="24"/>
          <w:szCs w:val="24"/>
        </w:rPr>
      </w:pPr>
      <w:r w:rsidRPr="00485E1E">
        <w:rPr>
          <w:rFonts w:ascii="Garamond" w:hAnsi="Garamond"/>
          <w:sz w:val="24"/>
          <w:szCs w:val="24"/>
        </w:rPr>
        <w:t xml:space="preserve">2. Avokati i Përgjithshëm i Shtetit zëvendësohet me porosi të tij, kur është në pamundësi </w:t>
      </w:r>
      <w:r w:rsidRPr="00485E1E">
        <w:rPr>
          <w:rFonts w:ascii="Garamond" w:hAnsi="Garamond"/>
          <w:sz w:val="24"/>
          <w:szCs w:val="24"/>
        </w:rPr>
        <w:lastRenderedPageBreak/>
        <w:t>të përkohshme për të ushtruar funksionin, nga avokati më i vjetër në moshë në Avokaturën e Shtetit.</w:t>
      </w:r>
    </w:p>
    <w:p w:rsidR="00866BF2" w:rsidRPr="00485E1E" w:rsidRDefault="00866BF2" w:rsidP="00866BF2">
      <w:pPr>
        <w:pStyle w:val="Paragrafi"/>
        <w:rPr>
          <w:rFonts w:ascii="Garamond" w:hAnsi="Garamond"/>
          <w:sz w:val="24"/>
          <w:szCs w:val="24"/>
        </w:rPr>
      </w:pPr>
      <w:r w:rsidRPr="00485E1E">
        <w:rPr>
          <w:rFonts w:ascii="Garamond" w:hAnsi="Garamond"/>
          <w:sz w:val="24"/>
          <w:szCs w:val="24"/>
        </w:rPr>
        <w:t>Me urdhër të Kryeministrit, kur vendi i Avokatit të Përgjithshëm të Shtetit mbetet i lirë, mund të emërohet në këtë detyrë një avokat, në detyrë pranë Avokaturës së Përgjithshme, derisa të emërohet Avokati i ri i Përgjithshëm i Shtetit.</w:t>
      </w:r>
      <w:r w:rsidRPr="00485E1E">
        <w:rPr>
          <w:rFonts w:ascii="Garamond" w:hAnsi="Garamond"/>
          <w:sz w:val="24"/>
          <w:szCs w:val="24"/>
        </w:rPr>
        <w:tab/>
      </w:r>
    </w:p>
    <w:p w:rsidR="00866BF2" w:rsidRPr="00485E1E" w:rsidRDefault="00866BF2" w:rsidP="00866BF2">
      <w:pPr>
        <w:pStyle w:val="Paragrafi"/>
        <w:rPr>
          <w:rFonts w:ascii="Garamond" w:hAnsi="Garamond"/>
          <w:sz w:val="24"/>
          <w:szCs w:val="24"/>
        </w:rPr>
      </w:pPr>
      <w:r w:rsidRPr="00485E1E">
        <w:rPr>
          <w:rFonts w:ascii="Garamond" w:hAnsi="Garamond"/>
          <w:sz w:val="24"/>
          <w:szCs w:val="24"/>
        </w:rPr>
        <w:t>3. Avokati i Përgjithshëm:</w:t>
      </w:r>
    </w:p>
    <w:p w:rsidR="00866BF2" w:rsidRPr="00485E1E" w:rsidRDefault="00866BF2" w:rsidP="00866BF2">
      <w:pPr>
        <w:pStyle w:val="Paragrafi"/>
        <w:rPr>
          <w:rFonts w:ascii="Garamond" w:hAnsi="Garamond"/>
          <w:sz w:val="24"/>
          <w:szCs w:val="24"/>
        </w:rPr>
      </w:pPr>
      <w:r w:rsidRPr="00485E1E">
        <w:rPr>
          <w:rFonts w:ascii="Garamond" w:hAnsi="Garamond"/>
          <w:sz w:val="24"/>
          <w:szCs w:val="24"/>
        </w:rPr>
        <w:t>a) mbikëqyr dhe përgjigjet për mbarëvajtjen e punës në të gjitha zyrat, personelin dhe shërbimin e Avokaturës së Shtetit dhe drejton organizimin e tyre;</w:t>
      </w:r>
    </w:p>
    <w:p w:rsidR="00866BF2" w:rsidRPr="00485E1E" w:rsidRDefault="00866BF2" w:rsidP="00866BF2">
      <w:pPr>
        <w:pStyle w:val="Paragrafi"/>
        <w:rPr>
          <w:rFonts w:ascii="Garamond" w:hAnsi="Garamond"/>
          <w:sz w:val="24"/>
          <w:szCs w:val="24"/>
        </w:rPr>
      </w:pPr>
      <w:r w:rsidRPr="00485E1E">
        <w:rPr>
          <w:rFonts w:ascii="Garamond" w:hAnsi="Garamond"/>
          <w:sz w:val="24"/>
          <w:szCs w:val="24"/>
        </w:rPr>
        <w:t>b) bën shpërndarjen e çështjeve gjyqësore dhe të kërkesave për dhënie mendimi me shkrim në institucionin që ai drejton;</w:t>
      </w:r>
    </w:p>
    <w:p w:rsidR="00866BF2" w:rsidRPr="00485E1E" w:rsidRDefault="00866BF2" w:rsidP="00866BF2">
      <w:pPr>
        <w:pStyle w:val="Paragrafi"/>
        <w:rPr>
          <w:rFonts w:ascii="Garamond" w:hAnsi="Garamond"/>
          <w:sz w:val="24"/>
          <w:szCs w:val="24"/>
        </w:rPr>
      </w:pPr>
      <w:r w:rsidRPr="00485E1E">
        <w:rPr>
          <w:rFonts w:ascii="Garamond" w:hAnsi="Garamond"/>
          <w:sz w:val="24"/>
          <w:szCs w:val="24"/>
        </w:rPr>
        <w:t>c) miraton kërkesën e Avokatit të Shtetit, për t' i ngarkuar vetë organit të interesuar mbrojtjen në shkallë të parë;</w:t>
      </w:r>
    </w:p>
    <w:p w:rsidR="00866BF2" w:rsidRPr="00485E1E" w:rsidRDefault="00866BF2" w:rsidP="00866BF2">
      <w:pPr>
        <w:pStyle w:val="Paragrafi"/>
        <w:rPr>
          <w:rFonts w:ascii="Garamond" w:hAnsi="Garamond"/>
          <w:sz w:val="24"/>
          <w:szCs w:val="24"/>
        </w:rPr>
      </w:pPr>
      <w:r w:rsidRPr="00485E1E">
        <w:rPr>
          <w:rFonts w:ascii="Garamond" w:hAnsi="Garamond"/>
          <w:sz w:val="24"/>
          <w:szCs w:val="24"/>
        </w:rPr>
        <w:t>ç) jep udhëzime të brendshme për trajtimin e çështjeve gjyqësore dhe të këshillimeve ligjore;</w:t>
      </w:r>
      <w:r w:rsidRPr="00485E1E">
        <w:rPr>
          <w:rFonts w:ascii="Garamond" w:hAnsi="Garamond"/>
          <w:sz w:val="24"/>
          <w:szCs w:val="24"/>
        </w:rPr>
        <w:tab/>
        <w:t xml:space="preserve"> d) raporton te Ministri i Drejtësisë, jo më pak se një herë në muaj, për veprimtarinë e kryer nga Avokatura e Shtetit, duke theksuar mangësitë e mundshme ligjore dhe nevojat për ndryshime përkatëse;</w:t>
      </w:r>
    </w:p>
    <w:p w:rsidR="00866BF2" w:rsidRPr="00485E1E" w:rsidRDefault="00866BF2" w:rsidP="00866BF2">
      <w:pPr>
        <w:pStyle w:val="Paragrafi"/>
        <w:rPr>
          <w:rFonts w:ascii="Garamond" w:hAnsi="Garamond"/>
          <w:sz w:val="24"/>
          <w:szCs w:val="24"/>
        </w:rPr>
      </w:pPr>
      <w:r w:rsidRPr="00485E1E">
        <w:rPr>
          <w:rFonts w:ascii="Garamond" w:hAnsi="Garamond"/>
          <w:sz w:val="24"/>
          <w:szCs w:val="24"/>
        </w:rPr>
        <w:t>dh) paraqet një raport vjetor përpara Ministrit të Drejtësisë për dëmin e shkaktuar ndaj interesave publikë nga veprimet e organeve të administratës publike;</w:t>
      </w:r>
    </w:p>
    <w:p w:rsidR="00866BF2" w:rsidRPr="00485E1E" w:rsidRDefault="00866BF2" w:rsidP="00866BF2">
      <w:pPr>
        <w:pStyle w:val="Paragrafi"/>
        <w:rPr>
          <w:rFonts w:ascii="Garamond" w:hAnsi="Garamond"/>
          <w:sz w:val="24"/>
          <w:szCs w:val="24"/>
        </w:rPr>
      </w:pPr>
      <w:r w:rsidRPr="00485E1E">
        <w:rPr>
          <w:rFonts w:ascii="Garamond" w:hAnsi="Garamond"/>
          <w:sz w:val="24"/>
          <w:szCs w:val="24"/>
        </w:rPr>
        <w:t>e) i propozon Ministrit të Drejtësisë të paktën nga tri kandidatura për kryetarë të degëve të zyrave vendore pranë gjykatës së apelit;</w:t>
      </w:r>
    </w:p>
    <w:p w:rsidR="00866BF2" w:rsidRPr="00485E1E" w:rsidRDefault="00866BF2" w:rsidP="00866BF2">
      <w:pPr>
        <w:pStyle w:val="Paragrafi"/>
        <w:rPr>
          <w:rFonts w:ascii="Garamond" w:hAnsi="Garamond"/>
          <w:sz w:val="24"/>
          <w:szCs w:val="24"/>
        </w:rPr>
      </w:pPr>
      <w:r w:rsidRPr="00485E1E">
        <w:rPr>
          <w:rFonts w:ascii="Garamond" w:hAnsi="Garamond"/>
          <w:sz w:val="24"/>
          <w:szCs w:val="24"/>
        </w:rPr>
        <w:t>ë) i raporton Ministrit të Drejtësisë, me kërkesë të këtij të fundit ose me nismën e vet, për çështje të veçanta, për të cilat ka marrë dijeni para dhe gjatë përfaqësimit të mbrojtjes së interesave shtetërorë</w:t>
      </w:r>
      <w:r w:rsidRPr="00485E1E">
        <w:rPr>
          <w:rFonts w:ascii="Garamond" w:hAnsi="Garamond"/>
          <w:sz w:val="24"/>
          <w:szCs w:val="24"/>
        </w:rPr>
        <w:t>.</w:t>
      </w:r>
    </w:p>
    <w:p w:rsidR="00866BF2" w:rsidRPr="00485E1E" w:rsidRDefault="00866BF2" w:rsidP="00866BF2">
      <w:pPr>
        <w:pStyle w:val="Paragrafi"/>
        <w:rPr>
          <w:rFonts w:ascii="Garamond" w:hAnsi="Garamond"/>
          <w:sz w:val="24"/>
          <w:szCs w:val="24"/>
        </w:rPr>
      </w:pPr>
    </w:p>
    <w:p w:rsidR="00EB4AA9" w:rsidRPr="00485E1E" w:rsidRDefault="00EB4AA9" w:rsidP="00EB4AA9">
      <w:pPr>
        <w:pStyle w:val="NeniNr"/>
        <w:rPr>
          <w:rFonts w:ascii="Garamond" w:hAnsi="Garamond"/>
          <w:sz w:val="24"/>
          <w:szCs w:val="24"/>
        </w:rPr>
      </w:pPr>
      <w:r w:rsidRPr="00485E1E">
        <w:rPr>
          <w:rFonts w:ascii="Garamond" w:hAnsi="Garamond"/>
          <w:sz w:val="24"/>
          <w:szCs w:val="24"/>
        </w:rPr>
        <w:t>Neni 9</w:t>
      </w:r>
    </w:p>
    <w:p w:rsidR="00EB4AA9" w:rsidRPr="00485E1E" w:rsidRDefault="00EB4AA9" w:rsidP="00EB4AA9">
      <w:pPr>
        <w:pStyle w:val="NeniTitull"/>
        <w:rPr>
          <w:rFonts w:ascii="Garamond" w:hAnsi="Garamond"/>
          <w:sz w:val="24"/>
          <w:szCs w:val="24"/>
        </w:rPr>
      </w:pPr>
      <w:r w:rsidRPr="00485E1E">
        <w:rPr>
          <w:rFonts w:ascii="Garamond" w:hAnsi="Garamond"/>
          <w:sz w:val="24"/>
          <w:szCs w:val="24"/>
        </w:rPr>
        <w:t>Këshilli i Avokaturës së Shtetit</w:t>
      </w:r>
    </w:p>
    <w:p w:rsidR="00866BF2" w:rsidRPr="00485E1E" w:rsidRDefault="00866BF2" w:rsidP="00866BF2">
      <w:pPr>
        <w:pStyle w:val="NumriData"/>
        <w:rPr>
          <w:rFonts w:ascii="Garamond" w:hAnsi="Garamond"/>
          <w:b w:val="0"/>
          <w:i/>
          <w:sz w:val="24"/>
          <w:szCs w:val="24"/>
        </w:rPr>
      </w:pPr>
      <w:r w:rsidRPr="00485E1E">
        <w:rPr>
          <w:rFonts w:ascii="Garamond" w:hAnsi="Garamond"/>
          <w:b w:val="0"/>
          <w:i/>
          <w:sz w:val="24"/>
          <w:szCs w:val="24"/>
        </w:rPr>
        <w:t>(</w:t>
      </w:r>
      <w:r w:rsidRPr="00485E1E">
        <w:rPr>
          <w:rFonts w:ascii="Garamond" w:hAnsi="Garamond"/>
          <w:b w:val="0"/>
          <w:i/>
          <w:sz w:val="24"/>
          <w:szCs w:val="24"/>
        </w:rPr>
        <w:t xml:space="preserve">Shfuqizuar </w:t>
      </w:r>
      <w:r w:rsidRPr="00485E1E">
        <w:rPr>
          <w:rFonts w:ascii="Garamond" w:hAnsi="Garamond"/>
          <w:b w:val="0"/>
          <w:i/>
          <w:sz w:val="24"/>
          <w:szCs w:val="24"/>
        </w:rPr>
        <w:t>me ligjin</w:t>
      </w:r>
      <w:r w:rsidRPr="00485E1E">
        <w:rPr>
          <w:rFonts w:ascii="Garamond" w:hAnsi="Garamond"/>
          <w:sz w:val="24"/>
          <w:szCs w:val="24"/>
        </w:rPr>
        <w:t xml:space="preserve"> </w:t>
      </w:r>
      <w:r w:rsidRPr="00485E1E">
        <w:rPr>
          <w:rFonts w:ascii="Garamond" w:hAnsi="Garamond"/>
          <w:b w:val="0"/>
          <w:i/>
          <w:sz w:val="24"/>
          <w:szCs w:val="24"/>
        </w:rPr>
        <w:t xml:space="preserve">nr. </w:t>
      </w:r>
      <w:r w:rsidR="002A5C0D" w:rsidRPr="00485E1E">
        <w:rPr>
          <w:rFonts w:ascii="Garamond" w:hAnsi="Garamond"/>
          <w:b w:val="0"/>
          <w:i/>
          <w:sz w:val="24"/>
          <w:szCs w:val="24"/>
        </w:rPr>
        <w:t>nr. 9673, datë 29.12.2006)</w:t>
      </w:r>
    </w:p>
    <w:p w:rsidR="00EB4AA9" w:rsidRPr="00485E1E" w:rsidRDefault="00EB4AA9" w:rsidP="00EB4AA9">
      <w:pPr>
        <w:pStyle w:val="Paragrafi"/>
        <w:rPr>
          <w:rFonts w:ascii="Garamond" w:hAnsi="Garamond"/>
          <w:sz w:val="24"/>
          <w:szCs w:val="24"/>
        </w:rPr>
      </w:pPr>
    </w:p>
    <w:p w:rsidR="00EB4AA9" w:rsidRPr="00485E1E" w:rsidRDefault="00EB4AA9" w:rsidP="00EB4AA9">
      <w:pPr>
        <w:pStyle w:val="NeniNr"/>
        <w:rPr>
          <w:rFonts w:ascii="Garamond" w:hAnsi="Garamond"/>
          <w:sz w:val="24"/>
          <w:szCs w:val="24"/>
        </w:rPr>
      </w:pPr>
      <w:r w:rsidRPr="00485E1E">
        <w:rPr>
          <w:rFonts w:ascii="Garamond" w:hAnsi="Garamond"/>
          <w:sz w:val="24"/>
          <w:szCs w:val="24"/>
        </w:rPr>
        <w:t>Neni 10</w:t>
      </w:r>
    </w:p>
    <w:p w:rsidR="00EB4AA9" w:rsidRPr="00485E1E" w:rsidRDefault="00EB4AA9" w:rsidP="00EB4AA9">
      <w:pPr>
        <w:pStyle w:val="NeniTitull"/>
        <w:rPr>
          <w:rFonts w:ascii="Garamond" w:hAnsi="Garamond"/>
          <w:sz w:val="24"/>
          <w:szCs w:val="24"/>
        </w:rPr>
      </w:pPr>
      <w:r w:rsidRPr="00485E1E">
        <w:rPr>
          <w:rFonts w:ascii="Garamond" w:hAnsi="Garamond"/>
          <w:sz w:val="24"/>
          <w:szCs w:val="24"/>
        </w:rPr>
        <w:t>Kolegji i Avokatëve të Shtetit</w:t>
      </w:r>
    </w:p>
    <w:p w:rsidR="00866BF2" w:rsidRPr="00485E1E" w:rsidRDefault="00866BF2" w:rsidP="00866BF2">
      <w:pPr>
        <w:pStyle w:val="NumriData"/>
        <w:rPr>
          <w:rFonts w:ascii="Garamond" w:hAnsi="Garamond"/>
          <w:b w:val="0"/>
          <w:i/>
          <w:sz w:val="24"/>
          <w:szCs w:val="24"/>
        </w:rPr>
      </w:pPr>
      <w:r w:rsidRPr="00485E1E">
        <w:rPr>
          <w:rFonts w:ascii="Garamond" w:hAnsi="Garamond"/>
          <w:b w:val="0"/>
          <w:i/>
          <w:sz w:val="24"/>
          <w:szCs w:val="24"/>
        </w:rPr>
        <w:t>(</w:t>
      </w:r>
      <w:r w:rsidRPr="00485E1E">
        <w:rPr>
          <w:rFonts w:ascii="Garamond" w:hAnsi="Garamond"/>
          <w:b w:val="0"/>
          <w:i/>
          <w:sz w:val="24"/>
          <w:szCs w:val="24"/>
        </w:rPr>
        <w:t>Shfuqizuar</w:t>
      </w:r>
      <w:r w:rsidRPr="00485E1E">
        <w:rPr>
          <w:rFonts w:ascii="Garamond" w:hAnsi="Garamond"/>
          <w:b w:val="0"/>
          <w:i/>
          <w:sz w:val="24"/>
          <w:szCs w:val="24"/>
        </w:rPr>
        <w:t xml:space="preserve"> me ligjin</w:t>
      </w:r>
      <w:r w:rsidRPr="00485E1E">
        <w:rPr>
          <w:rFonts w:ascii="Garamond" w:hAnsi="Garamond"/>
          <w:sz w:val="24"/>
          <w:szCs w:val="24"/>
        </w:rPr>
        <w:t xml:space="preserve"> </w:t>
      </w:r>
      <w:r w:rsidRPr="00485E1E">
        <w:rPr>
          <w:rFonts w:ascii="Garamond" w:hAnsi="Garamond"/>
          <w:b w:val="0"/>
          <w:i/>
          <w:sz w:val="24"/>
          <w:szCs w:val="24"/>
        </w:rPr>
        <w:t xml:space="preserve">nr. </w:t>
      </w:r>
      <w:r w:rsidR="002A5C0D" w:rsidRPr="00485E1E">
        <w:rPr>
          <w:rFonts w:ascii="Garamond" w:hAnsi="Garamond"/>
          <w:b w:val="0"/>
          <w:i/>
          <w:sz w:val="24"/>
          <w:szCs w:val="24"/>
        </w:rPr>
        <w:t>nr. 9673, datë 29.12.2006)</w:t>
      </w:r>
    </w:p>
    <w:p w:rsidR="00EB4AA9" w:rsidRPr="00485E1E" w:rsidRDefault="00EB4AA9" w:rsidP="00EB4AA9">
      <w:pPr>
        <w:pStyle w:val="Paragrafi"/>
        <w:rPr>
          <w:rFonts w:ascii="Garamond" w:hAnsi="Garamond"/>
          <w:sz w:val="24"/>
          <w:szCs w:val="24"/>
        </w:rPr>
      </w:pPr>
    </w:p>
    <w:p w:rsidR="00EB4AA9" w:rsidRPr="00485E1E" w:rsidRDefault="00EB4AA9" w:rsidP="00EB4AA9">
      <w:pPr>
        <w:pStyle w:val="NeniNr"/>
        <w:rPr>
          <w:rFonts w:ascii="Garamond" w:hAnsi="Garamond"/>
          <w:sz w:val="24"/>
          <w:szCs w:val="24"/>
        </w:rPr>
      </w:pPr>
      <w:r w:rsidRPr="00485E1E">
        <w:rPr>
          <w:rFonts w:ascii="Garamond" w:hAnsi="Garamond"/>
          <w:sz w:val="24"/>
          <w:szCs w:val="24"/>
        </w:rPr>
        <w:t>Neni 11</w:t>
      </w:r>
    </w:p>
    <w:p w:rsidR="00EB4AA9" w:rsidRPr="00485E1E" w:rsidRDefault="00EB4AA9" w:rsidP="00EB4AA9">
      <w:pPr>
        <w:pStyle w:val="NeniTitull"/>
        <w:rPr>
          <w:rFonts w:ascii="Garamond" w:hAnsi="Garamond"/>
          <w:sz w:val="24"/>
          <w:szCs w:val="24"/>
        </w:rPr>
      </w:pPr>
      <w:r w:rsidRPr="00485E1E">
        <w:rPr>
          <w:rFonts w:ascii="Garamond" w:hAnsi="Garamond"/>
          <w:sz w:val="24"/>
          <w:szCs w:val="24"/>
        </w:rPr>
        <w:t>Avokatura e Përgjithshme e Shtetit</w:t>
      </w:r>
    </w:p>
    <w:p w:rsidR="00866BF2" w:rsidRPr="00485E1E" w:rsidRDefault="00866BF2" w:rsidP="00866BF2">
      <w:pPr>
        <w:pStyle w:val="NumriData"/>
        <w:rPr>
          <w:rFonts w:ascii="Garamond" w:hAnsi="Garamond"/>
          <w:b w:val="0"/>
          <w:i/>
          <w:sz w:val="24"/>
          <w:szCs w:val="24"/>
        </w:rPr>
      </w:pPr>
      <w:r w:rsidRPr="00485E1E">
        <w:rPr>
          <w:rFonts w:ascii="Garamond" w:hAnsi="Garamond"/>
          <w:b w:val="0"/>
          <w:i/>
          <w:sz w:val="24"/>
          <w:szCs w:val="24"/>
        </w:rPr>
        <w:t>(</w:t>
      </w:r>
      <w:r w:rsidRPr="00485E1E">
        <w:rPr>
          <w:rFonts w:ascii="Garamond" w:hAnsi="Garamond"/>
          <w:b w:val="0"/>
          <w:i/>
          <w:sz w:val="24"/>
          <w:szCs w:val="24"/>
        </w:rPr>
        <w:t xml:space="preserve">Ndryshuar shkronja “c” e pikës 2 </w:t>
      </w:r>
      <w:r w:rsidRPr="00485E1E">
        <w:rPr>
          <w:rFonts w:ascii="Garamond" w:hAnsi="Garamond"/>
          <w:b w:val="0"/>
          <w:i/>
          <w:sz w:val="24"/>
          <w:szCs w:val="24"/>
        </w:rPr>
        <w:t>me ligjin</w:t>
      </w:r>
      <w:r w:rsidRPr="00485E1E">
        <w:rPr>
          <w:rFonts w:ascii="Garamond" w:hAnsi="Garamond"/>
          <w:sz w:val="24"/>
          <w:szCs w:val="24"/>
        </w:rPr>
        <w:t xml:space="preserve"> </w:t>
      </w:r>
      <w:r w:rsidRPr="00485E1E">
        <w:rPr>
          <w:rFonts w:ascii="Garamond" w:hAnsi="Garamond"/>
          <w:b w:val="0"/>
          <w:i/>
          <w:sz w:val="24"/>
          <w:szCs w:val="24"/>
        </w:rPr>
        <w:t xml:space="preserve">nr. </w:t>
      </w:r>
      <w:r w:rsidR="002A5C0D" w:rsidRPr="00485E1E">
        <w:rPr>
          <w:rFonts w:ascii="Garamond" w:hAnsi="Garamond"/>
          <w:b w:val="0"/>
          <w:i/>
          <w:sz w:val="24"/>
          <w:szCs w:val="24"/>
        </w:rPr>
        <w:t>nr. 9673, datë 29.12.2006)</w:t>
      </w:r>
    </w:p>
    <w:p w:rsidR="00866BF2" w:rsidRPr="00485E1E" w:rsidRDefault="00866BF2" w:rsidP="00866BF2">
      <w:pPr>
        <w:pStyle w:val="Paragrafi"/>
        <w:rPr>
          <w:rFonts w:ascii="Garamond" w:hAnsi="Garamond"/>
          <w:sz w:val="24"/>
          <w:szCs w:val="24"/>
        </w:rPr>
      </w:pPr>
    </w:p>
    <w:p w:rsidR="00EB4AA9" w:rsidRPr="00485E1E" w:rsidRDefault="00EB4AA9" w:rsidP="00EB4AA9">
      <w:pPr>
        <w:pStyle w:val="Paragrafi"/>
        <w:rPr>
          <w:rFonts w:ascii="Garamond" w:hAnsi="Garamond"/>
          <w:sz w:val="24"/>
          <w:szCs w:val="24"/>
        </w:rPr>
      </w:pPr>
      <w:r w:rsidRPr="00485E1E">
        <w:rPr>
          <w:rFonts w:ascii="Garamond" w:hAnsi="Garamond"/>
          <w:sz w:val="24"/>
          <w:szCs w:val="24"/>
        </w:rPr>
        <w:t>1. Përfaqësimi dhe mbrojtja e subjekteve, të përcaktuara në nenin 1 të këtij ligji, në procesin gjyqësor para Gjykatës Kushtetuese, Gjykatës së lartë, si dhe në gjykatat ndërkombëtare bëhet nga Avokatura e Përgjithshme e Shtetit.</w:t>
      </w:r>
    </w:p>
    <w:p w:rsidR="00EB4AA9" w:rsidRPr="00485E1E" w:rsidRDefault="00EB4AA9" w:rsidP="00EB4AA9">
      <w:pPr>
        <w:pStyle w:val="Paragrafi"/>
        <w:rPr>
          <w:rFonts w:ascii="Garamond" w:hAnsi="Garamond"/>
          <w:sz w:val="24"/>
          <w:szCs w:val="24"/>
        </w:rPr>
      </w:pPr>
      <w:r w:rsidRPr="00485E1E">
        <w:rPr>
          <w:rFonts w:ascii="Garamond" w:hAnsi="Garamond"/>
          <w:sz w:val="24"/>
          <w:szCs w:val="24"/>
        </w:rPr>
        <w:t>2. Avokatura e Përgjithshme kryen edhe këto detyra:</w:t>
      </w:r>
    </w:p>
    <w:p w:rsidR="00EB4AA9" w:rsidRPr="00485E1E" w:rsidRDefault="00EB4AA9" w:rsidP="00EB4AA9">
      <w:pPr>
        <w:pStyle w:val="Paragrafi"/>
        <w:rPr>
          <w:rFonts w:ascii="Garamond" w:hAnsi="Garamond"/>
          <w:sz w:val="24"/>
          <w:szCs w:val="24"/>
        </w:rPr>
      </w:pPr>
      <w:r w:rsidRPr="00485E1E">
        <w:rPr>
          <w:rFonts w:ascii="Garamond" w:hAnsi="Garamond"/>
          <w:sz w:val="24"/>
          <w:szCs w:val="24"/>
        </w:rPr>
        <w:t>a) Administron të gjithë informacionin e siguruar nga zyrat vendore;</w:t>
      </w:r>
    </w:p>
    <w:p w:rsidR="00EB4AA9" w:rsidRPr="00485E1E" w:rsidRDefault="00EB4AA9" w:rsidP="00EB4AA9">
      <w:pPr>
        <w:pStyle w:val="Paragrafi"/>
        <w:rPr>
          <w:rFonts w:ascii="Garamond" w:hAnsi="Garamond"/>
          <w:sz w:val="24"/>
          <w:szCs w:val="24"/>
        </w:rPr>
      </w:pPr>
      <w:r w:rsidRPr="00485E1E">
        <w:rPr>
          <w:rFonts w:ascii="Garamond" w:hAnsi="Garamond"/>
          <w:sz w:val="24"/>
          <w:szCs w:val="24"/>
        </w:rPr>
        <w:t>b) Bashkërendon punët ndërmjet zyrave vendore, në zbatim të detyrave që burojnë nga ky ligj.</w:t>
      </w:r>
    </w:p>
    <w:p w:rsidR="00866BF2" w:rsidRPr="00485E1E" w:rsidRDefault="00EB4AA9" w:rsidP="00866BF2">
      <w:pPr>
        <w:pStyle w:val="Paragrafi"/>
        <w:rPr>
          <w:rFonts w:ascii="Garamond" w:hAnsi="Garamond"/>
          <w:sz w:val="24"/>
          <w:szCs w:val="24"/>
          <w:lang w:val="de-DE"/>
        </w:rPr>
      </w:pPr>
      <w:r w:rsidRPr="00485E1E">
        <w:rPr>
          <w:rFonts w:ascii="Garamond" w:hAnsi="Garamond"/>
          <w:sz w:val="24"/>
          <w:szCs w:val="24"/>
        </w:rPr>
        <w:t xml:space="preserve">c) </w:t>
      </w:r>
      <w:r w:rsidR="00866BF2" w:rsidRPr="00485E1E">
        <w:rPr>
          <w:rFonts w:ascii="Garamond" w:hAnsi="Garamond"/>
          <w:sz w:val="24"/>
          <w:szCs w:val="24"/>
          <w:lang w:val="de-DE"/>
        </w:rPr>
        <w:t>O</w:t>
      </w:r>
      <w:r w:rsidR="00866BF2" w:rsidRPr="00485E1E">
        <w:rPr>
          <w:rFonts w:ascii="Garamond" w:hAnsi="Garamond"/>
          <w:sz w:val="24"/>
          <w:szCs w:val="24"/>
          <w:lang w:val="de-DE"/>
        </w:rPr>
        <w:t>rganizon takime këshilluese dhe seminare kualifikuese me avokatë, që punojnë në Avokaturën e Shtetit, si dhe me juristë të organeve të administratës publike.</w:t>
      </w:r>
    </w:p>
    <w:p w:rsidR="00EB4AA9" w:rsidRPr="00485E1E" w:rsidRDefault="00EB4AA9" w:rsidP="00EB4AA9">
      <w:pPr>
        <w:pStyle w:val="Paragrafi"/>
        <w:rPr>
          <w:rFonts w:ascii="Garamond" w:hAnsi="Garamond"/>
          <w:sz w:val="24"/>
          <w:szCs w:val="24"/>
        </w:rPr>
      </w:pPr>
    </w:p>
    <w:p w:rsidR="00EB4AA9" w:rsidRPr="00485E1E" w:rsidRDefault="00EB4AA9" w:rsidP="00EB4AA9">
      <w:pPr>
        <w:pStyle w:val="NeniNr"/>
        <w:rPr>
          <w:rFonts w:ascii="Garamond" w:hAnsi="Garamond"/>
          <w:sz w:val="24"/>
          <w:szCs w:val="24"/>
        </w:rPr>
      </w:pPr>
      <w:r w:rsidRPr="00485E1E">
        <w:rPr>
          <w:rFonts w:ascii="Garamond" w:hAnsi="Garamond"/>
          <w:sz w:val="24"/>
          <w:szCs w:val="24"/>
        </w:rPr>
        <w:t>Neni 12</w:t>
      </w:r>
    </w:p>
    <w:p w:rsidR="00EB4AA9" w:rsidRPr="00485E1E" w:rsidRDefault="00EB4AA9" w:rsidP="00EB4AA9">
      <w:pPr>
        <w:pStyle w:val="NeniTitull"/>
        <w:rPr>
          <w:rFonts w:ascii="Garamond" w:hAnsi="Garamond"/>
          <w:sz w:val="24"/>
          <w:szCs w:val="24"/>
        </w:rPr>
      </w:pPr>
      <w:r w:rsidRPr="00485E1E">
        <w:rPr>
          <w:rFonts w:ascii="Garamond" w:hAnsi="Garamond"/>
          <w:sz w:val="24"/>
          <w:szCs w:val="24"/>
        </w:rPr>
        <w:t>Sekretari i Përgjithshëm i Avokaturës së Shtetit</w:t>
      </w:r>
    </w:p>
    <w:p w:rsidR="00866BF2" w:rsidRPr="00485E1E" w:rsidRDefault="00866BF2" w:rsidP="00866BF2">
      <w:pPr>
        <w:pStyle w:val="NumriData"/>
        <w:rPr>
          <w:rFonts w:ascii="Garamond" w:hAnsi="Garamond"/>
          <w:b w:val="0"/>
          <w:i/>
          <w:sz w:val="24"/>
          <w:szCs w:val="24"/>
        </w:rPr>
      </w:pPr>
      <w:r w:rsidRPr="00485E1E">
        <w:rPr>
          <w:rFonts w:ascii="Garamond" w:hAnsi="Garamond"/>
          <w:b w:val="0"/>
          <w:i/>
          <w:sz w:val="24"/>
          <w:szCs w:val="24"/>
        </w:rPr>
        <w:t>(Shfuqizuar me ligjin</w:t>
      </w:r>
      <w:r w:rsidRPr="00485E1E">
        <w:rPr>
          <w:rFonts w:ascii="Garamond" w:hAnsi="Garamond"/>
          <w:sz w:val="24"/>
          <w:szCs w:val="24"/>
        </w:rPr>
        <w:t xml:space="preserve"> </w:t>
      </w:r>
      <w:r w:rsidRPr="00485E1E">
        <w:rPr>
          <w:rFonts w:ascii="Garamond" w:hAnsi="Garamond"/>
          <w:b w:val="0"/>
          <w:i/>
          <w:sz w:val="24"/>
          <w:szCs w:val="24"/>
        </w:rPr>
        <w:t>nr</w:t>
      </w:r>
      <w:r w:rsidR="002A5C0D" w:rsidRPr="00485E1E">
        <w:rPr>
          <w:rFonts w:ascii="Garamond" w:hAnsi="Garamond"/>
          <w:b w:val="0"/>
          <w:i/>
          <w:sz w:val="24"/>
          <w:szCs w:val="24"/>
        </w:rPr>
        <w:t>. 9673, datë 29.12.2006)</w:t>
      </w:r>
    </w:p>
    <w:p w:rsidR="00EB4AA9" w:rsidRPr="00485E1E" w:rsidRDefault="00EB4AA9" w:rsidP="00EB4AA9">
      <w:pPr>
        <w:pStyle w:val="Paragrafi"/>
        <w:rPr>
          <w:rFonts w:ascii="Garamond" w:hAnsi="Garamond"/>
          <w:sz w:val="24"/>
          <w:szCs w:val="24"/>
        </w:rPr>
      </w:pPr>
    </w:p>
    <w:p w:rsidR="00EB4AA9" w:rsidRPr="00485E1E" w:rsidRDefault="00EB4AA9" w:rsidP="00EB4AA9">
      <w:pPr>
        <w:pStyle w:val="NeniNr"/>
        <w:rPr>
          <w:rFonts w:ascii="Garamond" w:hAnsi="Garamond"/>
          <w:sz w:val="24"/>
          <w:szCs w:val="24"/>
        </w:rPr>
      </w:pPr>
      <w:r w:rsidRPr="00485E1E">
        <w:rPr>
          <w:rFonts w:ascii="Garamond" w:hAnsi="Garamond"/>
          <w:sz w:val="24"/>
          <w:szCs w:val="24"/>
        </w:rPr>
        <w:lastRenderedPageBreak/>
        <w:t>Neni 13</w:t>
      </w:r>
    </w:p>
    <w:p w:rsidR="00EB4AA9" w:rsidRPr="00485E1E" w:rsidRDefault="00EB4AA9" w:rsidP="00EB4AA9">
      <w:pPr>
        <w:pStyle w:val="NeniTitull"/>
        <w:rPr>
          <w:rFonts w:ascii="Garamond" w:hAnsi="Garamond"/>
          <w:sz w:val="24"/>
          <w:szCs w:val="24"/>
        </w:rPr>
      </w:pPr>
      <w:r w:rsidRPr="00485E1E">
        <w:rPr>
          <w:rFonts w:ascii="Garamond" w:hAnsi="Garamond"/>
          <w:sz w:val="24"/>
          <w:szCs w:val="24"/>
        </w:rPr>
        <w:t>Zyra vendore e Avokaturës së Shtetit</w:t>
      </w:r>
    </w:p>
    <w:p w:rsidR="00866BF2" w:rsidRPr="00485E1E" w:rsidRDefault="00866BF2" w:rsidP="00866BF2">
      <w:pPr>
        <w:pStyle w:val="NumriData"/>
        <w:rPr>
          <w:rFonts w:ascii="Garamond" w:hAnsi="Garamond"/>
          <w:b w:val="0"/>
          <w:i/>
          <w:sz w:val="24"/>
          <w:szCs w:val="24"/>
        </w:rPr>
      </w:pPr>
      <w:r w:rsidRPr="00485E1E">
        <w:rPr>
          <w:rFonts w:ascii="Garamond" w:hAnsi="Garamond"/>
          <w:b w:val="0"/>
          <w:i/>
          <w:sz w:val="24"/>
          <w:szCs w:val="24"/>
        </w:rPr>
        <w:t xml:space="preserve"> </w:t>
      </w:r>
      <w:r w:rsidRPr="00485E1E">
        <w:rPr>
          <w:rFonts w:ascii="Garamond" w:hAnsi="Garamond"/>
          <w:b w:val="0"/>
          <w:i/>
          <w:sz w:val="24"/>
          <w:szCs w:val="24"/>
        </w:rPr>
        <w:t>(</w:t>
      </w:r>
      <w:r w:rsidRPr="00485E1E">
        <w:rPr>
          <w:rFonts w:ascii="Garamond" w:hAnsi="Garamond"/>
          <w:b w:val="0"/>
          <w:i/>
          <w:sz w:val="24"/>
          <w:szCs w:val="24"/>
        </w:rPr>
        <w:t>Ndryshuar</w:t>
      </w:r>
      <w:r w:rsidR="00485E1E" w:rsidRPr="00485E1E">
        <w:rPr>
          <w:rFonts w:ascii="Garamond" w:hAnsi="Garamond"/>
          <w:b w:val="0"/>
          <w:i/>
          <w:sz w:val="24"/>
          <w:szCs w:val="24"/>
        </w:rPr>
        <w:t xml:space="preserve"> fjalë në </w:t>
      </w:r>
      <w:r w:rsidRPr="00485E1E">
        <w:rPr>
          <w:rFonts w:ascii="Garamond" w:hAnsi="Garamond"/>
          <w:b w:val="0"/>
          <w:i/>
          <w:sz w:val="24"/>
          <w:szCs w:val="24"/>
          <w:lang w:val="de-DE"/>
        </w:rPr>
        <w:t>shkronj</w:t>
      </w:r>
      <w:r w:rsidR="00485E1E" w:rsidRPr="00485E1E">
        <w:rPr>
          <w:rFonts w:ascii="Garamond" w:hAnsi="Garamond"/>
          <w:b w:val="0"/>
          <w:i/>
          <w:sz w:val="24"/>
          <w:szCs w:val="24"/>
          <w:lang w:val="de-DE"/>
        </w:rPr>
        <w:t>ën</w:t>
      </w:r>
      <w:r w:rsidRPr="00485E1E">
        <w:rPr>
          <w:rFonts w:ascii="Garamond" w:hAnsi="Garamond"/>
          <w:b w:val="0"/>
          <w:i/>
          <w:sz w:val="24"/>
          <w:szCs w:val="24"/>
          <w:lang w:val="de-DE"/>
        </w:rPr>
        <w:t xml:space="preserve"> “d” </w:t>
      </w:r>
      <w:r w:rsidR="00485E1E" w:rsidRPr="00485E1E">
        <w:rPr>
          <w:rFonts w:ascii="Garamond" w:hAnsi="Garamond"/>
          <w:b w:val="0"/>
          <w:i/>
          <w:sz w:val="24"/>
          <w:szCs w:val="24"/>
          <w:lang w:val="de-DE"/>
        </w:rPr>
        <w:t>të</w:t>
      </w:r>
      <w:r w:rsidRPr="00485E1E">
        <w:rPr>
          <w:rFonts w:ascii="Garamond" w:hAnsi="Garamond"/>
          <w:b w:val="0"/>
          <w:i/>
          <w:sz w:val="24"/>
          <w:szCs w:val="24"/>
          <w:lang w:val="de-DE"/>
        </w:rPr>
        <w:t xml:space="preserve"> pikës 1</w:t>
      </w:r>
      <w:r w:rsidRPr="00485E1E">
        <w:rPr>
          <w:rFonts w:ascii="Garamond" w:hAnsi="Garamond"/>
          <w:b w:val="0"/>
          <w:i/>
          <w:sz w:val="24"/>
          <w:szCs w:val="24"/>
        </w:rPr>
        <w:t xml:space="preserve"> me ligjin nr</w:t>
      </w:r>
      <w:r w:rsidR="002A5C0D" w:rsidRPr="00485E1E">
        <w:rPr>
          <w:rFonts w:ascii="Garamond" w:hAnsi="Garamond"/>
          <w:sz w:val="24"/>
          <w:szCs w:val="24"/>
        </w:rPr>
        <w:t>.</w:t>
      </w:r>
      <w:r w:rsidR="002A5C0D" w:rsidRPr="00485E1E">
        <w:rPr>
          <w:rFonts w:ascii="Garamond" w:hAnsi="Garamond"/>
          <w:b w:val="0"/>
          <w:i/>
          <w:sz w:val="24"/>
          <w:szCs w:val="24"/>
        </w:rPr>
        <w:t xml:space="preserve"> 9673, datë 29.12.2006)</w:t>
      </w:r>
    </w:p>
    <w:p w:rsidR="00EB4AA9" w:rsidRPr="00485E1E" w:rsidRDefault="00EB4AA9" w:rsidP="00EB4AA9">
      <w:pPr>
        <w:pStyle w:val="Paragrafi"/>
        <w:rPr>
          <w:rFonts w:ascii="Garamond" w:hAnsi="Garamond"/>
          <w:sz w:val="24"/>
          <w:szCs w:val="24"/>
        </w:rPr>
      </w:pPr>
    </w:p>
    <w:p w:rsidR="00EB4AA9" w:rsidRPr="00485E1E" w:rsidRDefault="00EB4AA9" w:rsidP="00EB4AA9">
      <w:pPr>
        <w:pStyle w:val="Paragrafi"/>
        <w:rPr>
          <w:rFonts w:ascii="Garamond" w:hAnsi="Garamond"/>
          <w:sz w:val="24"/>
          <w:szCs w:val="24"/>
        </w:rPr>
      </w:pPr>
      <w:r w:rsidRPr="00485E1E">
        <w:rPr>
          <w:rFonts w:ascii="Garamond" w:hAnsi="Garamond"/>
          <w:sz w:val="24"/>
          <w:szCs w:val="24"/>
        </w:rPr>
        <w:t>1.Zyra vendore e Avokaturës së Shtetit, kryen këto detyra:</w:t>
      </w:r>
    </w:p>
    <w:p w:rsidR="00EB4AA9" w:rsidRPr="00485E1E" w:rsidRDefault="00EB4AA9" w:rsidP="00EB4AA9">
      <w:pPr>
        <w:pStyle w:val="Paragrafi"/>
        <w:rPr>
          <w:rFonts w:ascii="Garamond" w:hAnsi="Garamond"/>
          <w:sz w:val="24"/>
          <w:szCs w:val="24"/>
        </w:rPr>
      </w:pPr>
      <w:r w:rsidRPr="00485E1E">
        <w:rPr>
          <w:rFonts w:ascii="Garamond" w:hAnsi="Garamond"/>
          <w:sz w:val="24"/>
          <w:szCs w:val="24"/>
        </w:rPr>
        <w:t>a) Përfaqëson organet e administratës publike dhe entet publike në gjykimet përpara gjykatave të shkallës së parë dhe asaj të apelit, të njësisë territoriale brenda së cilës ushtron juridiksionin e saj, si dhe në Gjykatën e Lartë, kur kjo i kërkohet nga Avokati i Përgjithshëm.</w:t>
      </w:r>
    </w:p>
    <w:p w:rsidR="00EB4AA9" w:rsidRPr="00485E1E" w:rsidRDefault="00EB4AA9" w:rsidP="00EB4AA9">
      <w:pPr>
        <w:pStyle w:val="Paragrafi"/>
        <w:rPr>
          <w:rFonts w:ascii="Garamond" w:hAnsi="Garamond"/>
          <w:sz w:val="24"/>
          <w:szCs w:val="24"/>
        </w:rPr>
      </w:pPr>
      <w:r w:rsidRPr="00485E1E">
        <w:rPr>
          <w:rFonts w:ascii="Garamond" w:hAnsi="Garamond"/>
          <w:sz w:val="24"/>
          <w:szCs w:val="24"/>
        </w:rPr>
        <w:t>b) Kur nuk bën përfaqësimin, iu jep konsulencë juridike organeve të administratës publike dhe enteve publike të njësisë territoriale brenda së cilës ushtron juridiksionin e saj, për zgjidhjen e konflikteve para, gjatë dhe në përfundim të gjykimit të mosmarrëveshjeve, pranë gjykatave të përmendura në pikën “a” të këtij neni.</w:t>
      </w:r>
    </w:p>
    <w:p w:rsidR="00EB4AA9" w:rsidRPr="00485E1E" w:rsidRDefault="00EB4AA9" w:rsidP="00EB4AA9">
      <w:pPr>
        <w:pStyle w:val="Paragrafi"/>
        <w:rPr>
          <w:rFonts w:ascii="Garamond" w:hAnsi="Garamond"/>
          <w:sz w:val="24"/>
          <w:szCs w:val="24"/>
        </w:rPr>
      </w:pPr>
      <w:r w:rsidRPr="00485E1E">
        <w:rPr>
          <w:rFonts w:ascii="Garamond" w:hAnsi="Garamond"/>
          <w:sz w:val="24"/>
          <w:szCs w:val="24"/>
        </w:rPr>
        <w:t>c) Bashkërendon punën për mbledhjen e të dhënave të nevojshme për gjykim.</w:t>
      </w:r>
    </w:p>
    <w:p w:rsidR="00EB4AA9" w:rsidRPr="00485E1E" w:rsidRDefault="00EB4AA9" w:rsidP="00EB4AA9">
      <w:pPr>
        <w:pStyle w:val="Paragrafi"/>
        <w:rPr>
          <w:rFonts w:ascii="Garamond" w:hAnsi="Garamond"/>
          <w:sz w:val="24"/>
          <w:szCs w:val="24"/>
        </w:rPr>
      </w:pPr>
      <w:r w:rsidRPr="00485E1E">
        <w:rPr>
          <w:rFonts w:ascii="Garamond" w:hAnsi="Garamond"/>
          <w:sz w:val="24"/>
          <w:szCs w:val="24"/>
        </w:rPr>
        <w:t>ç) Raporton në fund të çdo muaji në avokaturën e përgjithshme të shtetit në lidhje me numrin e çështjeve në proces gjykimi apo të përfunduara, si dhe për ecurinë e punës në përgjithësi.</w:t>
      </w:r>
      <w:bookmarkStart w:id="4" w:name="_GoBack"/>
      <w:bookmarkEnd w:id="4"/>
    </w:p>
    <w:p w:rsidR="00EB4AA9" w:rsidRPr="00485E1E" w:rsidRDefault="00EB4AA9" w:rsidP="00EB4AA9">
      <w:pPr>
        <w:pStyle w:val="Paragrafi"/>
        <w:rPr>
          <w:rFonts w:ascii="Garamond" w:hAnsi="Garamond"/>
          <w:sz w:val="24"/>
          <w:szCs w:val="24"/>
        </w:rPr>
      </w:pPr>
      <w:r w:rsidRPr="00485E1E">
        <w:rPr>
          <w:rFonts w:ascii="Garamond" w:hAnsi="Garamond"/>
          <w:sz w:val="24"/>
          <w:szCs w:val="24"/>
        </w:rPr>
        <w:t>d) Merr masa për caktimin e</w:t>
      </w:r>
      <w:r w:rsidR="00866BF2" w:rsidRPr="00485E1E">
        <w:rPr>
          <w:rFonts w:ascii="Garamond" w:hAnsi="Garamond"/>
          <w:sz w:val="24"/>
          <w:szCs w:val="24"/>
        </w:rPr>
        <w:t xml:space="preserve"> avokatëve të zyrave vendore </w:t>
      </w:r>
      <w:r w:rsidRPr="00485E1E">
        <w:rPr>
          <w:rFonts w:ascii="Garamond" w:hAnsi="Garamond"/>
          <w:sz w:val="24"/>
          <w:szCs w:val="24"/>
        </w:rPr>
        <w:t>që do të përfaqësojnë shtetin në gjykimin e çështjeve konkrete.</w:t>
      </w:r>
    </w:p>
    <w:p w:rsidR="00EB4AA9" w:rsidRPr="00485E1E" w:rsidRDefault="00EB4AA9" w:rsidP="00EB4AA9">
      <w:pPr>
        <w:pStyle w:val="Paragrafi"/>
        <w:rPr>
          <w:rFonts w:ascii="Garamond" w:hAnsi="Garamond"/>
          <w:sz w:val="24"/>
          <w:szCs w:val="24"/>
        </w:rPr>
      </w:pPr>
      <w:r w:rsidRPr="00485E1E">
        <w:rPr>
          <w:rFonts w:ascii="Garamond" w:hAnsi="Garamond"/>
          <w:sz w:val="24"/>
          <w:szCs w:val="24"/>
        </w:rPr>
        <w:t>2. Rastet e konfliktit të kompetencës territoriale midis zyrave vendore do të zgjidhen nga Avokati i Përgjithshëm.</w:t>
      </w:r>
    </w:p>
    <w:p w:rsidR="00EB4AA9" w:rsidRPr="00485E1E" w:rsidRDefault="00EB4AA9" w:rsidP="00EB4AA9">
      <w:pPr>
        <w:pStyle w:val="Paragrafi"/>
        <w:rPr>
          <w:rFonts w:ascii="Garamond" w:hAnsi="Garamond"/>
          <w:sz w:val="24"/>
          <w:szCs w:val="24"/>
        </w:rPr>
      </w:pPr>
      <w:r w:rsidRPr="00485E1E">
        <w:rPr>
          <w:rFonts w:ascii="Garamond" w:hAnsi="Garamond"/>
          <w:sz w:val="24"/>
          <w:szCs w:val="24"/>
        </w:rPr>
        <w:t>3. Avokatët e shtetit mund të ngarkohen nga Avokati i Përgjithshëm të përfaqësojnë dhe të mbrojnë çështje që zhvillohen jashtë njësisë territoriale që mbulon zyra e tyre.</w:t>
      </w:r>
    </w:p>
    <w:p w:rsidR="00EB4AA9" w:rsidRPr="00485E1E" w:rsidRDefault="00EB4AA9" w:rsidP="00EB4AA9">
      <w:pPr>
        <w:pStyle w:val="Paragrafi"/>
        <w:rPr>
          <w:rFonts w:ascii="Garamond" w:hAnsi="Garamond"/>
          <w:sz w:val="24"/>
          <w:szCs w:val="24"/>
        </w:rPr>
      </w:pPr>
    </w:p>
    <w:p w:rsidR="00EB4AA9" w:rsidRPr="00485E1E" w:rsidRDefault="00EB4AA9" w:rsidP="00EB4AA9">
      <w:pPr>
        <w:pStyle w:val="NeniNr"/>
        <w:rPr>
          <w:rFonts w:ascii="Garamond" w:hAnsi="Garamond"/>
          <w:sz w:val="24"/>
          <w:szCs w:val="24"/>
        </w:rPr>
      </w:pPr>
      <w:r w:rsidRPr="00485E1E">
        <w:rPr>
          <w:rFonts w:ascii="Garamond" w:hAnsi="Garamond"/>
          <w:sz w:val="24"/>
          <w:szCs w:val="24"/>
        </w:rPr>
        <w:t>Neni 14</w:t>
      </w:r>
    </w:p>
    <w:p w:rsidR="00EB4AA9" w:rsidRPr="00485E1E" w:rsidRDefault="00866BF2" w:rsidP="00EB4AA9">
      <w:pPr>
        <w:pStyle w:val="NeniTitull"/>
        <w:rPr>
          <w:rFonts w:ascii="Garamond" w:hAnsi="Garamond"/>
          <w:sz w:val="24"/>
          <w:szCs w:val="24"/>
        </w:rPr>
      </w:pPr>
      <w:r w:rsidRPr="00485E1E">
        <w:rPr>
          <w:rFonts w:ascii="Garamond" w:hAnsi="Garamond"/>
          <w:sz w:val="24"/>
          <w:szCs w:val="24"/>
          <w:lang w:val="de-DE"/>
        </w:rPr>
        <w:t>Zyra vendore e Avokatisë së Shteti</w:t>
      </w:r>
      <w:r w:rsidR="00EB4AA9" w:rsidRPr="00485E1E">
        <w:rPr>
          <w:rFonts w:ascii="Garamond" w:hAnsi="Garamond"/>
          <w:sz w:val="24"/>
          <w:szCs w:val="24"/>
        </w:rPr>
        <w:t>t</w:t>
      </w:r>
    </w:p>
    <w:p w:rsidR="00866BF2" w:rsidRPr="00485E1E" w:rsidRDefault="00866BF2" w:rsidP="00866BF2">
      <w:pPr>
        <w:pStyle w:val="NumriData"/>
        <w:rPr>
          <w:rFonts w:ascii="Garamond" w:hAnsi="Garamond"/>
          <w:b w:val="0"/>
          <w:i/>
          <w:sz w:val="24"/>
          <w:szCs w:val="24"/>
        </w:rPr>
      </w:pPr>
      <w:r w:rsidRPr="00485E1E">
        <w:rPr>
          <w:rFonts w:ascii="Garamond" w:hAnsi="Garamond"/>
          <w:b w:val="0"/>
          <w:i/>
          <w:sz w:val="24"/>
          <w:szCs w:val="24"/>
        </w:rPr>
        <w:t xml:space="preserve">(Ndryshuar </w:t>
      </w:r>
      <w:r w:rsidR="0031496D" w:rsidRPr="00485E1E">
        <w:rPr>
          <w:rFonts w:ascii="Garamond" w:hAnsi="Garamond"/>
          <w:b w:val="0"/>
          <w:i/>
          <w:sz w:val="24"/>
          <w:szCs w:val="24"/>
        </w:rPr>
        <w:t xml:space="preserve">titulli, </w:t>
      </w:r>
      <w:r w:rsidRPr="00485E1E">
        <w:rPr>
          <w:rFonts w:ascii="Garamond" w:hAnsi="Garamond"/>
          <w:b w:val="0"/>
          <w:i/>
          <w:sz w:val="24"/>
          <w:szCs w:val="24"/>
          <w:lang w:val="de-DE"/>
        </w:rPr>
        <w:t>pik</w:t>
      </w:r>
      <w:r w:rsidR="0031496D" w:rsidRPr="00485E1E">
        <w:rPr>
          <w:rFonts w:ascii="Garamond" w:hAnsi="Garamond"/>
          <w:b w:val="0"/>
          <w:i/>
          <w:sz w:val="24"/>
          <w:szCs w:val="24"/>
          <w:lang w:val="de-DE"/>
        </w:rPr>
        <w:t>a</w:t>
      </w:r>
      <w:r w:rsidRPr="00485E1E">
        <w:rPr>
          <w:rFonts w:ascii="Garamond" w:hAnsi="Garamond"/>
          <w:b w:val="0"/>
          <w:i/>
          <w:sz w:val="24"/>
          <w:szCs w:val="24"/>
          <w:lang w:val="de-DE"/>
        </w:rPr>
        <w:t xml:space="preserve"> 1</w:t>
      </w:r>
      <w:r w:rsidR="0031496D" w:rsidRPr="00485E1E">
        <w:rPr>
          <w:rFonts w:ascii="Garamond" w:hAnsi="Garamond"/>
          <w:b w:val="0"/>
          <w:i/>
          <w:sz w:val="24"/>
          <w:szCs w:val="24"/>
          <w:lang w:val="de-DE"/>
        </w:rPr>
        <w:t>,</w:t>
      </w:r>
      <w:r w:rsidR="0031496D" w:rsidRPr="00485E1E">
        <w:rPr>
          <w:rFonts w:ascii="Garamond" w:hAnsi="Garamond"/>
          <w:b w:val="0"/>
          <w:i/>
          <w:sz w:val="24"/>
          <w:szCs w:val="24"/>
        </w:rPr>
        <w:t xml:space="preserve"> f</w:t>
      </w:r>
      <w:r w:rsidR="0031496D" w:rsidRPr="00485E1E">
        <w:rPr>
          <w:rFonts w:ascii="Garamond" w:hAnsi="Garamond"/>
          <w:b w:val="0"/>
          <w:i/>
          <w:sz w:val="24"/>
          <w:szCs w:val="24"/>
          <w:lang w:val="de-DE"/>
        </w:rPr>
        <w:t>jalia e parë e pikës 2 dhe shtuar pika 1/a dhe pika 3</w:t>
      </w:r>
      <w:r w:rsidRPr="00485E1E">
        <w:rPr>
          <w:rFonts w:ascii="Garamond" w:hAnsi="Garamond"/>
          <w:b w:val="0"/>
          <w:i/>
          <w:sz w:val="24"/>
          <w:szCs w:val="24"/>
        </w:rPr>
        <w:t xml:space="preserve"> me ligjin nr. </w:t>
      </w:r>
      <w:r w:rsidR="002A5C0D" w:rsidRPr="00485E1E">
        <w:rPr>
          <w:rFonts w:ascii="Garamond" w:hAnsi="Garamond"/>
          <w:b w:val="0"/>
          <w:i/>
          <w:sz w:val="24"/>
          <w:szCs w:val="24"/>
        </w:rPr>
        <w:t>9673, datë 29.12.2006)</w:t>
      </w:r>
    </w:p>
    <w:p w:rsidR="00EB4AA9" w:rsidRPr="00485E1E" w:rsidRDefault="00EB4AA9" w:rsidP="00EB4AA9">
      <w:pPr>
        <w:pStyle w:val="Paragrafi"/>
        <w:rPr>
          <w:rFonts w:ascii="Garamond" w:hAnsi="Garamond"/>
          <w:i/>
          <w:sz w:val="24"/>
          <w:szCs w:val="24"/>
        </w:rPr>
      </w:pPr>
    </w:p>
    <w:p w:rsidR="0031496D" w:rsidRPr="00485E1E" w:rsidRDefault="00EB4AA9" w:rsidP="0031496D">
      <w:pPr>
        <w:pStyle w:val="Paragrafi"/>
        <w:rPr>
          <w:rFonts w:ascii="Garamond" w:hAnsi="Garamond"/>
          <w:sz w:val="24"/>
          <w:szCs w:val="24"/>
          <w:lang w:val="de-DE"/>
        </w:rPr>
      </w:pPr>
      <w:r w:rsidRPr="00485E1E">
        <w:rPr>
          <w:rFonts w:ascii="Garamond" w:hAnsi="Garamond"/>
          <w:sz w:val="24"/>
          <w:szCs w:val="24"/>
        </w:rPr>
        <w:t xml:space="preserve">1. </w:t>
      </w:r>
      <w:r w:rsidR="0031496D" w:rsidRPr="00485E1E">
        <w:rPr>
          <w:rFonts w:ascii="Garamond" w:hAnsi="Garamond"/>
          <w:sz w:val="24"/>
          <w:szCs w:val="24"/>
          <w:lang w:val="de-DE"/>
        </w:rPr>
        <w:t>Avokati i Shtetit në zyrën vendore të Avokaturës së Shtetit emërohet nga Ministri i Drejtësisë, me propozimin e Avokatit të Përgjithshëm të Shtetit. Zyrat vendore që, sipas organikës së përcaktuar, kanë më shumë se 1 avokat, drejtohen nga njëri prej tyre, i cili emërohet dhe shkarkohet nga kjo detyrë nga Ministri i Drejtësisë, sipas propozimit të Avokatit të Përgjithshëm të Shtetit.</w:t>
      </w:r>
    </w:p>
    <w:p w:rsidR="0031496D" w:rsidRPr="00485E1E" w:rsidRDefault="0031496D" w:rsidP="0031496D">
      <w:pPr>
        <w:pStyle w:val="Paragrafi"/>
        <w:rPr>
          <w:rFonts w:ascii="Garamond" w:hAnsi="Garamond"/>
          <w:sz w:val="24"/>
          <w:szCs w:val="24"/>
          <w:lang w:val="de-DE"/>
        </w:rPr>
      </w:pPr>
      <w:r w:rsidRPr="00485E1E">
        <w:rPr>
          <w:rFonts w:ascii="Garamond" w:hAnsi="Garamond"/>
          <w:sz w:val="24"/>
          <w:szCs w:val="24"/>
        </w:rPr>
        <w:t>1/a. Ministri i Drejtësisë siguron dhe garanton mirëfunksionimin e zyrave të avokatisë vendore në mjedise shtetërore ose, në mungesë të tyre, në mjedise të përshtatshme, të marra me qira nga të tretë.</w:t>
      </w:r>
    </w:p>
    <w:p w:rsidR="00EB4AA9" w:rsidRPr="00485E1E" w:rsidRDefault="00EB4AA9" w:rsidP="00EB4AA9">
      <w:pPr>
        <w:pStyle w:val="Paragrafi"/>
        <w:rPr>
          <w:rFonts w:ascii="Garamond" w:hAnsi="Garamond"/>
          <w:sz w:val="24"/>
          <w:szCs w:val="24"/>
        </w:rPr>
      </w:pPr>
      <w:r w:rsidRPr="00485E1E">
        <w:rPr>
          <w:rFonts w:ascii="Garamond" w:hAnsi="Garamond"/>
          <w:sz w:val="24"/>
          <w:szCs w:val="24"/>
        </w:rPr>
        <w:t xml:space="preserve">2. </w:t>
      </w:r>
      <w:r w:rsidR="0031496D" w:rsidRPr="00485E1E">
        <w:rPr>
          <w:rFonts w:ascii="Garamond" w:hAnsi="Garamond"/>
          <w:sz w:val="24"/>
          <w:szCs w:val="24"/>
          <w:lang w:val="de-DE"/>
        </w:rPr>
        <w:t>Avokati i Shtetit, që drejton zyrën pranë çdo gjykate apeli:</w:t>
      </w:r>
    </w:p>
    <w:p w:rsidR="00EB4AA9" w:rsidRPr="00485E1E" w:rsidRDefault="00EB4AA9" w:rsidP="00EB4AA9">
      <w:pPr>
        <w:pStyle w:val="Paragrafi"/>
        <w:rPr>
          <w:rFonts w:ascii="Garamond" w:hAnsi="Garamond"/>
          <w:sz w:val="24"/>
          <w:szCs w:val="24"/>
        </w:rPr>
      </w:pPr>
      <w:r w:rsidRPr="00485E1E">
        <w:rPr>
          <w:rFonts w:ascii="Garamond" w:hAnsi="Garamond"/>
          <w:sz w:val="24"/>
          <w:szCs w:val="24"/>
        </w:rPr>
        <w:t>a) ndjek dhe mbikëqyr, plotësimin e funksioneve të institucionit, organizimin dhe funksionimin e zyrës vendore;</w:t>
      </w:r>
    </w:p>
    <w:p w:rsidR="00EB4AA9" w:rsidRPr="00485E1E" w:rsidRDefault="00EB4AA9" w:rsidP="00EB4AA9">
      <w:pPr>
        <w:pStyle w:val="Paragrafi"/>
        <w:rPr>
          <w:rFonts w:ascii="Garamond" w:hAnsi="Garamond"/>
          <w:sz w:val="24"/>
          <w:szCs w:val="24"/>
        </w:rPr>
      </w:pPr>
      <w:r w:rsidRPr="00485E1E">
        <w:rPr>
          <w:rFonts w:ascii="Garamond" w:hAnsi="Garamond"/>
          <w:sz w:val="24"/>
          <w:szCs w:val="24"/>
        </w:rPr>
        <w:t>b) u ngarkon avokatëve të avokaturës pranë gjykatës së apelit, çështjet në proces, në bazë të kritereve të vendosura nga Kolegji;</w:t>
      </w:r>
    </w:p>
    <w:p w:rsidR="00EB4AA9" w:rsidRPr="00485E1E" w:rsidRDefault="00EB4AA9" w:rsidP="00EB4AA9">
      <w:pPr>
        <w:pStyle w:val="Paragrafi"/>
        <w:rPr>
          <w:rFonts w:ascii="Garamond" w:hAnsi="Garamond"/>
          <w:sz w:val="24"/>
          <w:szCs w:val="24"/>
        </w:rPr>
      </w:pPr>
      <w:r w:rsidRPr="00485E1E">
        <w:rPr>
          <w:rFonts w:ascii="Garamond" w:hAnsi="Garamond"/>
          <w:sz w:val="24"/>
          <w:szCs w:val="24"/>
        </w:rPr>
        <w:t>c) drejton shqyrtimin kolegjial të çështjeve gjyqësore dhe këshillimeve të rëndësishme, informimin dhe bashkëpunimin e avokatëve të shtetit;</w:t>
      </w:r>
    </w:p>
    <w:p w:rsidR="00EB4AA9" w:rsidRPr="00485E1E" w:rsidRDefault="00EB4AA9" w:rsidP="00EB4AA9">
      <w:pPr>
        <w:pStyle w:val="Paragrafi"/>
        <w:rPr>
          <w:rFonts w:ascii="Garamond" w:hAnsi="Garamond"/>
          <w:sz w:val="24"/>
          <w:szCs w:val="24"/>
        </w:rPr>
      </w:pPr>
      <w:r w:rsidRPr="00485E1E">
        <w:rPr>
          <w:rFonts w:ascii="Garamond" w:hAnsi="Garamond"/>
          <w:sz w:val="24"/>
          <w:szCs w:val="24"/>
        </w:rPr>
        <w:t>ç) përcakton drejtimet lidhur me trajtimin e çështjeve në proces;</w:t>
      </w:r>
    </w:p>
    <w:p w:rsidR="00EB4AA9" w:rsidRPr="00485E1E" w:rsidRDefault="00EB4AA9" w:rsidP="00EB4AA9">
      <w:pPr>
        <w:pStyle w:val="Paragrafi"/>
        <w:rPr>
          <w:rFonts w:ascii="Garamond" w:hAnsi="Garamond"/>
          <w:sz w:val="24"/>
          <w:szCs w:val="24"/>
        </w:rPr>
      </w:pPr>
      <w:r w:rsidRPr="00485E1E">
        <w:rPr>
          <w:rFonts w:ascii="Garamond" w:hAnsi="Garamond"/>
          <w:sz w:val="24"/>
          <w:szCs w:val="24"/>
        </w:rPr>
        <w:t>d) i referon Avokatit të Përgjithshëm të Shtetit mbi veprimtarinë e zhvilluar nga avokatura pranë gjykatës së apelit, duke i vënë në dukje mosmarrëveshjet më të rëndësishme të shqyrtuara, mangësitë e akteve të administratës publike e në veçanti mangësitë ligjore dhe problemet e evidentuara në interpretimin e ligjeve;</w:t>
      </w:r>
    </w:p>
    <w:p w:rsidR="00EB4AA9" w:rsidRPr="00485E1E" w:rsidRDefault="00EB4AA9" w:rsidP="00EB4AA9">
      <w:pPr>
        <w:pStyle w:val="Paragrafi"/>
        <w:rPr>
          <w:rFonts w:ascii="Garamond" w:hAnsi="Garamond"/>
          <w:sz w:val="24"/>
          <w:szCs w:val="24"/>
        </w:rPr>
      </w:pPr>
      <w:r w:rsidRPr="00485E1E">
        <w:rPr>
          <w:rFonts w:ascii="Garamond" w:hAnsi="Garamond"/>
          <w:sz w:val="24"/>
          <w:szCs w:val="24"/>
        </w:rPr>
        <w:t>dh) i referon organeve të pushtetit vendor dhe prefekturave për çështjet e shqyrtuara në interes të tyre, duke iu paraqitur dokumentacionin përkatës dhe duke iu vënë në dukje mosmarrëveshjet me të rëndësishme të shqyrtuara, si dhe mangësitë e akteve të tyre.</w:t>
      </w:r>
    </w:p>
    <w:p w:rsidR="0031496D" w:rsidRPr="00485E1E" w:rsidRDefault="0031496D" w:rsidP="00EB4AA9">
      <w:pPr>
        <w:pStyle w:val="Paragrafi"/>
        <w:rPr>
          <w:rFonts w:ascii="Garamond" w:hAnsi="Garamond"/>
          <w:sz w:val="24"/>
          <w:szCs w:val="24"/>
        </w:rPr>
      </w:pPr>
      <w:r w:rsidRPr="00485E1E">
        <w:rPr>
          <w:rFonts w:ascii="Garamond" w:hAnsi="Garamond"/>
          <w:sz w:val="24"/>
          <w:szCs w:val="24"/>
          <w:lang w:val="de-DE"/>
        </w:rPr>
        <w:lastRenderedPageBreak/>
        <w:t>3. Funksioni i drejtuesit të zyrës vendore, e cila ka në organikë vetëm një avokat, kryhet nga ky avokat.</w:t>
      </w:r>
    </w:p>
    <w:p w:rsidR="00EB4AA9" w:rsidRPr="00485E1E" w:rsidRDefault="00EB4AA9" w:rsidP="00EB4AA9">
      <w:pPr>
        <w:pStyle w:val="Paragrafi"/>
        <w:rPr>
          <w:rFonts w:ascii="Garamond" w:hAnsi="Garamond"/>
          <w:sz w:val="24"/>
          <w:szCs w:val="24"/>
        </w:rPr>
      </w:pPr>
    </w:p>
    <w:p w:rsidR="00EB4AA9" w:rsidRPr="00485E1E" w:rsidRDefault="00EB4AA9" w:rsidP="00EB4AA9">
      <w:pPr>
        <w:pStyle w:val="NeniNr"/>
        <w:rPr>
          <w:rFonts w:ascii="Garamond" w:hAnsi="Garamond"/>
          <w:sz w:val="24"/>
          <w:szCs w:val="24"/>
        </w:rPr>
      </w:pPr>
      <w:r w:rsidRPr="00485E1E">
        <w:rPr>
          <w:rFonts w:ascii="Garamond" w:hAnsi="Garamond"/>
          <w:sz w:val="24"/>
          <w:szCs w:val="24"/>
        </w:rPr>
        <w:t>Neni 15</w:t>
      </w:r>
    </w:p>
    <w:p w:rsidR="00EB4AA9" w:rsidRPr="00485E1E" w:rsidRDefault="00EB4AA9" w:rsidP="00EB4AA9">
      <w:pPr>
        <w:pStyle w:val="NeniTitull"/>
        <w:rPr>
          <w:rFonts w:ascii="Garamond" w:hAnsi="Garamond"/>
          <w:sz w:val="24"/>
          <w:szCs w:val="24"/>
        </w:rPr>
      </w:pPr>
      <w:r w:rsidRPr="00485E1E">
        <w:rPr>
          <w:rFonts w:ascii="Garamond" w:hAnsi="Garamond"/>
          <w:sz w:val="24"/>
          <w:szCs w:val="24"/>
        </w:rPr>
        <w:t>Avokati i Shtetit</w:t>
      </w:r>
    </w:p>
    <w:p w:rsidR="0031496D" w:rsidRPr="00485E1E" w:rsidRDefault="0031496D" w:rsidP="0031496D">
      <w:pPr>
        <w:pStyle w:val="NumriData"/>
        <w:rPr>
          <w:rFonts w:ascii="Garamond" w:hAnsi="Garamond"/>
          <w:b w:val="0"/>
          <w:i/>
          <w:sz w:val="24"/>
          <w:szCs w:val="24"/>
        </w:rPr>
      </w:pPr>
      <w:r w:rsidRPr="00485E1E">
        <w:rPr>
          <w:rFonts w:ascii="Garamond" w:hAnsi="Garamond"/>
          <w:b w:val="0"/>
          <w:i/>
          <w:sz w:val="24"/>
          <w:szCs w:val="24"/>
        </w:rPr>
        <w:t xml:space="preserve">(Ndryshuar </w:t>
      </w:r>
      <w:r w:rsidRPr="00485E1E">
        <w:rPr>
          <w:rFonts w:ascii="Garamond" w:hAnsi="Garamond"/>
          <w:b w:val="0"/>
          <w:i/>
          <w:sz w:val="24"/>
          <w:szCs w:val="24"/>
        </w:rPr>
        <w:t xml:space="preserve">pika 3 </w:t>
      </w:r>
      <w:r w:rsidRPr="00485E1E">
        <w:rPr>
          <w:rFonts w:ascii="Garamond" w:hAnsi="Garamond"/>
          <w:b w:val="0"/>
          <w:i/>
          <w:sz w:val="24"/>
          <w:szCs w:val="24"/>
        </w:rPr>
        <w:t xml:space="preserve">me ligjin </w:t>
      </w:r>
      <w:r w:rsidR="002A5C0D" w:rsidRPr="00485E1E">
        <w:rPr>
          <w:rFonts w:ascii="Garamond" w:hAnsi="Garamond"/>
          <w:b w:val="0"/>
          <w:i/>
          <w:sz w:val="24"/>
          <w:szCs w:val="24"/>
        </w:rPr>
        <w:t>nr. 9673, datë 29.12.2006)</w:t>
      </w:r>
    </w:p>
    <w:p w:rsidR="00EB4AA9" w:rsidRPr="00485E1E" w:rsidRDefault="00EB4AA9" w:rsidP="00EB4AA9">
      <w:pPr>
        <w:pStyle w:val="NeniTitull"/>
        <w:rPr>
          <w:rFonts w:ascii="Garamond" w:hAnsi="Garamond"/>
          <w:sz w:val="24"/>
          <w:szCs w:val="24"/>
        </w:rPr>
      </w:pPr>
    </w:p>
    <w:p w:rsidR="00EB4AA9" w:rsidRPr="00485E1E" w:rsidRDefault="00EB4AA9" w:rsidP="00EB4AA9">
      <w:pPr>
        <w:pStyle w:val="Paragrafi"/>
        <w:rPr>
          <w:rFonts w:ascii="Garamond" w:hAnsi="Garamond"/>
          <w:sz w:val="24"/>
          <w:szCs w:val="24"/>
        </w:rPr>
      </w:pPr>
      <w:r w:rsidRPr="00485E1E">
        <w:rPr>
          <w:rFonts w:ascii="Garamond" w:hAnsi="Garamond"/>
          <w:sz w:val="24"/>
          <w:szCs w:val="24"/>
        </w:rPr>
        <w:t>1. Avokati i shtetit emërohet nga Avokati i Përgjithshëm sipas procedurave të ligjit “Për statusin e nëpunësit civil”.</w:t>
      </w:r>
    </w:p>
    <w:p w:rsidR="00EB4AA9" w:rsidRPr="00485E1E" w:rsidRDefault="00EB4AA9" w:rsidP="00EB4AA9">
      <w:pPr>
        <w:pStyle w:val="Paragrafi"/>
        <w:rPr>
          <w:rFonts w:ascii="Garamond" w:hAnsi="Garamond"/>
          <w:sz w:val="24"/>
          <w:szCs w:val="24"/>
        </w:rPr>
      </w:pPr>
      <w:r w:rsidRPr="00485E1E">
        <w:rPr>
          <w:rFonts w:ascii="Garamond" w:hAnsi="Garamond"/>
          <w:sz w:val="24"/>
          <w:szCs w:val="24"/>
        </w:rPr>
        <w:t>2. Avokati i shtetit trajton çështjet gjyqësore dhe këshillimet që i ngarkohen.</w:t>
      </w:r>
    </w:p>
    <w:p w:rsidR="00EB4AA9" w:rsidRPr="00485E1E" w:rsidRDefault="00EB4AA9" w:rsidP="0031496D">
      <w:pPr>
        <w:pStyle w:val="Paragrafi"/>
        <w:rPr>
          <w:rFonts w:ascii="Garamond" w:hAnsi="Garamond"/>
          <w:sz w:val="24"/>
          <w:szCs w:val="24"/>
          <w:lang w:val="de-DE"/>
        </w:rPr>
      </w:pPr>
      <w:r w:rsidRPr="00485E1E">
        <w:rPr>
          <w:rFonts w:ascii="Garamond" w:hAnsi="Garamond"/>
          <w:sz w:val="24"/>
          <w:szCs w:val="24"/>
        </w:rPr>
        <w:t xml:space="preserve">3. </w:t>
      </w:r>
      <w:r w:rsidR="0031496D" w:rsidRPr="00485E1E">
        <w:rPr>
          <w:rFonts w:ascii="Garamond" w:hAnsi="Garamond"/>
          <w:sz w:val="24"/>
          <w:szCs w:val="24"/>
          <w:lang w:val="de-DE"/>
        </w:rPr>
        <w:t>Avokati i Shtetit, në rast mospërputhjeje në mendim me drejtuesin e zyrës vendore përkatëse, mund t'i kërkojë me shkrim Avokatit të Përgjithshëm të Shtetit deklarimin për çështjen dhe, në rast se edhe deklarimi i këtij të fundit është në kundërshtim me mendimin e tij, i kërkon zëvendësimin për trajtimin e çështjes gjyqësore apo të këshillimit, për të cilin ka lindur mospërputhja.</w:t>
      </w:r>
    </w:p>
    <w:p w:rsidR="0031496D" w:rsidRPr="00485E1E" w:rsidRDefault="0031496D" w:rsidP="0031496D">
      <w:pPr>
        <w:pStyle w:val="Paragrafi"/>
        <w:rPr>
          <w:rFonts w:ascii="Garamond" w:hAnsi="Garamond"/>
          <w:sz w:val="24"/>
          <w:szCs w:val="24"/>
        </w:rPr>
      </w:pPr>
    </w:p>
    <w:p w:rsidR="00EB4AA9" w:rsidRPr="00485E1E" w:rsidRDefault="00EB4AA9" w:rsidP="00EB4AA9">
      <w:pPr>
        <w:pStyle w:val="NeniNr"/>
        <w:rPr>
          <w:rFonts w:ascii="Garamond" w:hAnsi="Garamond"/>
          <w:sz w:val="24"/>
          <w:szCs w:val="24"/>
        </w:rPr>
      </w:pPr>
      <w:r w:rsidRPr="00485E1E">
        <w:rPr>
          <w:rFonts w:ascii="Garamond" w:hAnsi="Garamond"/>
          <w:sz w:val="24"/>
          <w:szCs w:val="24"/>
        </w:rPr>
        <w:t>Neni 16</w:t>
      </w:r>
    </w:p>
    <w:p w:rsidR="00EB4AA9" w:rsidRPr="00485E1E" w:rsidRDefault="00EB4AA9" w:rsidP="00EB4AA9">
      <w:pPr>
        <w:pStyle w:val="NeniTitull"/>
        <w:rPr>
          <w:rFonts w:ascii="Garamond" w:hAnsi="Garamond"/>
          <w:sz w:val="24"/>
          <w:szCs w:val="24"/>
        </w:rPr>
      </w:pPr>
      <w:r w:rsidRPr="00485E1E">
        <w:rPr>
          <w:rFonts w:ascii="Garamond" w:hAnsi="Garamond"/>
          <w:sz w:val="24"/>
          <w:szCs w:val="24"/>
        </w:rPr>
        <w:t>Pajtimi i avokatëve në profesion të lirë</w:t>
      </w:r>
    </w:p>
    <w:p w:rsidR="0031496D" w:rsidRPr="00485E1E" w:rsidRDefault="0031496D" w:rsidP="0031496D">
      <w:pPr>
        <w:pStyle w:val="NumriData"/>
        <w:rPr>
          <w:rFonts w:ascii="Garamond" w:hAnsi="Garamond"/>
          <w:b w:val="0"/>
          <w:i/>
          <w:sz w:val="24"/>
          <w:szCs w:val="24"/>
        </w:rPr>
      </w:pPr>
      <w:r w:rsidRPr="00485E1E">
        <w:rPr>
          <w:rFonts w:ascii="Garamond" w:hAnsi="Garamond"/>
          <w:b w:val="0"/>
          <w:i/>
          <w:sz w:val="24"/>
          <w:szCs w:val="24"/>
        </w:rPr>
        <w:t xml:space="preserve">(Ndryshuar pika </w:t>
      </w:r>
      <w:r w:rsidR="002A5C0D" w:rsidRPr="00485E1E">
        <w:rPr>
          <w:rFonts w:ascii="Garamond" w:hAnsi="Garamond"/>
          <w:b w:val="0"/>
          <w:i/>
          <w:sz w:val="24"/>
          <w:szCs w:val="24"/>
        </w:rPr>
        <w:t xml:space="preserve">1 dhe 5 </w:t>
      </w:r>
      <w:r w:rsidRPr="00485E1E">
        <w:rPr>
          <w:rFonts w:ascii="Garamond" w:hAnsi="Garamond"/>
          <w:b w:val="0"/>
          <w:i/>
          <w:sz w:val="24"/>
          <w:szCs w:val="24"/>
        </w:rPr>
        <w:t xml:space="preserve">me ligjin </w:t>
      </w:r>
      <w:r w:rsidR="002A5C0D" w:rsidRPr="00485E1E">
        <w:rPr>
          <w:rFonts w:ascii="Garamond" w:hAnsi="Garamond"/>
          <w:b w:val="0"/>
          <w:i/>
          <w:sz w:val="24"/>
          <w:szCs w:val="24"/>
        </w:rPr>
        <w:t>nr. 9673, datë 29.12.2006)</w:t>
      </w:r>
    </w:p>
    <w:p w:rsidR="00EB4AA9" w:rsidRPr="00485E1E" w:rsidRDefault="00EB4AA9" w:rsidP="00EB4AA9">
      <w:pPr>
        <w:pStyle w:val="Paragrafi"/>
        <w:rPr>
          <w:rFonts w:ascii="Garamond" w:hAnsi="Garamond"/>
          <w:sz w:val="24"/>
          <w:szCs w:val="24"/>
        </w:rPr>
      </w:pPr>
    </w:p>
    <w:p w:rsidR="002A5C0D" w:rsidRPr="00485E1E" w:rsidRDefault="00EB4AA9" w:rsidP="002A5C0D">
      <w:pPr>
        <w:pStyle w:val="Paragrafi"/>
        <w:rPr>
          <w:rFonts w:ascii="Garamond" w:hAnsi="Garamond"/>
          <w:sz w:val="24"/>
          <w:szCs w:val="24"/>
          <w:lang w:val="de-DE"/>
        </w:rPr>
      </w:pPr>
      <w:r w:rsidRPr="00485E1E">
        <w:rPr>
          <w:rFonts w:ascii="Garamond" w:hAnsi="Garamond"/>
          <w:sz w:val="24"/>
          <w:szCs w:val="24"/>
        </w:rPr>
        <w:t>1</w:t>
      </w:r>
      <w:r w:rsidR="002A5C0D" w:rsidRPr="00485E1E">
        <w:rPr>
          <w:rFonts w:ascii="Garamond" w:hAnsi="Garamond"/>
          <w:sz w:val="24"/>
          <w:szCs w:val="24"/>
          <w:lang w:val="de-DE"/>
        </w:rPr>
        <w:t xml:space="preserve"> </w:t>
      </w:r>
      <w:r w:rsidR="002A5C0D" w:rsidRPr="00485E1E">
        <w:rPr>
          <w:rFonts w:ascii="Garamond" w:hAnsi="Garamond"/>
          <w:sz w:val="24"/>
          <w:szCs w:val="24"/>
          <w:lang w:val="de-DE"/>
        </w:rPr>
        <w:t>Në çështje të rëndësishme për interesat e shtetit ose kur natyra e çështjes kërkon juristë të specializuar në fusha të veçanta, Avokati i Përgjithshëm vetë ose me propozim të avokatit të shtetit, pranë gjykatës së apelit, për gjykimet deri në gjykatën e apelit, pajton avokatë në profesion të lirë, me miratimin e Ministrit të Drejtësisë.</w:t>
      </w:r>
    </w:p>
    <w:p w:rsidR="00EB4AA9" w:rsidRPr="00485E1E" w:rsidRDefault="00EB4AA9" w:rsidP="002A5C0D">
      <w:pPr>
        <w:pStyle w:val="Paragrafi"/>
        <w:rPr>
          <w:rFonts w:ascii="Garamond" w:hAnsi="Garamond"/>
          <w:sz w:val="24"/>
          <w:szCs w:val="24"/>
        </w:rPr>
      </w:pPr>
      <w:r w:rsidRPr="00485E1E">
        <w:rPr>
          <w:rFonts w:ascii="Garamond" w:hAnsi="Garamond"/>
          <w:sz w:val="24"/>
          <w:szCs w:val="24"/>
        </w:rPr>
        <w:t>2. Kur çështja është objekt i shqyrtimit në një gjykatë të huaj, Avokati i Përgjithshëm, mund të pajtojë avokat një shtetas të huaj, me pëlqimin paraprak të Këshillit.</w:t>
      </w:r>
    </w:p>
    <w:p w:rsidR="00EB4AA9" w:rsidRPr="00485E1E" w:rsidRDefault="00EB4AA9" w:rsidP="00EB4AA9">
      <w:pPr>
        <w:pStyle w:val="Paragrafi"/>
        <w:rPr>
          <w:rFonts w:ascii="Garamond" w:hAnsi="Garamond"/>
          <w:sz w:val="24"/>
          <w:szCs w:val="24"/>
        </w:rPr>
      </w:pPr>
      <w:r w:rsidRPr="00485E1E">
        <w:rPr>
          <w:rFonts w:ascii="Garamond" w:hAnsi="Garamond"/>
          <w:sz w:val="24"/>
          <w:szCs w:val="24"/>
        </w:rPr>
        <w:t>3. Avokati i pajtuar informon zyrën përkatëse mbi ecurinë e procesit në të gjithë fazat e tij.</w:t>
      </w:r>
    </w:p>
    <w:p w:rsidR="00EB4AA9" w:rsidRPr="00485E1E" w:rsidRDefault="00EB4AA9" w:rsidP="00EB4AA9">
      <w:pPr>
        <w:pStyle w:val="Paragrafi"/>
        <w:rPr>
          <w:rFonts w:ascii="Garamond" w:hAnsi="Garamond"/>
          <w:sz w:val="24"/>
          <w:szCs w:val="24"/>
        </w:rPr>
      </w:pPr>
      <w:r w:rsidRPr="00485E1E">
        <w:rPr>
          <w:rFonts w:ascii="Garamond" w:hAnsi="Garamond"/>
          <w:sz w:val="24"/>
          <w:szCs w:val="24"/>
        </w:rPr>
        <w:t>4. Shpërblimi për avokatin në profesion të lirë përcaktohet në kontratë në bazë të praktikës së vendit, të vlerës së objektit të padisë, si dhe në varësi të përfundimit të çështjes.</w:t>
      </w:r>
    </w:p>
    <w:p w:rsidR="00EB4AA9" w:rsidRPr="00485E1E" w:rsidRDefault="00EB4AA9" w:rsidP="00EB4AA9">
      <w:pPr>
        <w:pStyle w:val="Paragrafi"/>
        <w:rPr>
          <w:rFonts w:ascii="Garamond" w:hAnsi="Garamond"/>
          <w:sz w:val="24"/>
          <w:szCs w:val="24"/>
        </w:rPr>
      </w:pPr>
      <w:r w:rsidRPr="00485E1E">
        <w:rPr>
          <w:rFonts w:ascii="Garamond" w:hAnsi="Garamond"/>
          <w:sz w:val="24"/>
          <w:szCs w:val="24"/>
        </w:rPr>
        <w:t>5.</w:t>
      </w:r>
      <w:r w:rsidR="002A5C0D" w:rsidRPr="00485E1E">
        <w:rPr>
          <w:rFonts w:ascii="Garamond" w:hAnsi="Garamond"/>
          <w:sz w:val="24"/>
          <w:szCs w:val="24"/>
        </w:rPr>
        <w:t xml:space="preserve"> </w:t>
      </w:r>
      <w:r w:rsidR="002A5C0D" w:rsidRPr="00485E1E">
        <w:rPr>
          <w:rFonts w:ascii="Garamond" w:hAnsi="Garamond"/>
          <w:sz w:val="24"/>
          <w:szCs w:val="24"/>
          <w:lang w:val="de-DE"/>
        </w:rPr>
        <w:t>Avokatura e Shtetit përgatit buletine të rregullta periodike çdo 6 muaj për listën e avokatëve të pajtuar, çështjet në ndjekje, shpërblimet përkatëse, të cilat i bën publike për të tretë në faqen e saj të internetit.</w:t>
      </w:r>
    </w:p>
    <w:p w:rsidR="00EB4AA9" w:rsidRPr="00485E1E" w:rsidRDefault="00EB4AA9" w:rsidP="00EB4AA9">
      <w:pPr>
        <w:pStyle w:val="Paragrafi"/>
        <w:rPr>
          <w:rFonts w:ascii="Garamond" w:hAnsi="Garamond"/>
          <w:sz w:val="24"/>
          <w:szCs w:val="24"/>
        </w:rPr>
      </w:pPr>
    </w:p>
    <w:p w:rsidR="00EB4AA9" w:rsidRPr="00485E1E" w:rsidRDefault="00EB4AA9" w:rsidP="00EB4AA9">
      <w:pPr>
        <w:pStyle w:val="KreuNr"/>
        <w:rPr>
          <w:rFonts w:ascii="Garamond" w:hAnsi="Garamond"/>
          <w:sz w:val="24"/>
          <w:szCs w:val="24"/>
        </w:rPr>
      </w:pPr>
      <w:r w:rsidRPr="00485E1E">
        <w:rPr>
          <w:rFonts w:ascii="Garamond" w:hAnsi="Garamond"/>
          <w:sz w:val="24"/>
          <w:szCs w:val="24"/>
        </w:rPr>
        <w:t>KREU III</w:t>
      </w:r>
    </w:p>
    <w:p w:rsidR="00EB4AA9" w:rsidRPr="00485E1E" w:rsidRDefault="00EB4AA9" w:rsidP="00EB4AA9">
      <w:pPr>
        <w:pStyle w:val="KreuTitull"/>
        <w:rPr>
          <w:rFonts w:ascii="Garamond" w:hAnsi="Garamond"/>
          <w:sz w:val="24"/>
          <w:szCs w:val="24"/>
        </w:rPr>
      </w:pPr>
      <w:r w:rsidRPr="00485E1E">
        <w:rPr>
          <w:rFonts w:ascii="Garamond" w:hAnsi="Garamond"/>
          <w:sz w:val="24"/>
          <w:szCs w:val="24"/>
        </w:rPr>
        <w:t>KUSHTET DHE DISIPLINIMI</w:t>
      </w:r>
    </w:p>
    <w:p w:rsidR="00EB4AA9" w:rsidRPr="00485E1E" w:rsidRDefault="00EB4AA9" w:rsidP="00EB4AA9">
      <w:pPr>
        <w:pStyle w:val="Paragrafi"/>
        <w:rPr>
          <w:rFonts w:ascii="Garamond" w:hAnsi="Garamond"/>
          <w:sz w:val="24"/>
          <w:szCs w:val="24"/>
        </w:rPr>
      </w:pPr>
    </w:p>
    <w:p w:rsidR="00EB4AA9" w:rsidRPr="00485E1E" w:rsidRDefault="00EB4AA9" w:rsidP="00EB4AA9">
      <w:pPr>
        <w:pStyle w:val="NeniNr"/>
        <w:rPr>
          <w:rFonts w:ascii="Garamond" w:hAnsi="Garamond"/>
          <w:sz w:val="24"/>
          <w:szCs w:val="24"/>
        </w:rPr>
      </w:pPr>
      <w:r w:rsidRPr="00485E1E">
        <w:rPr>
          <w:rFonts w:ascii="Garamond" w:hAnsi="Garamond"/>
          <w:sz w:val="24"/>
          <w:szCs w:val="24"/>
        </w:rPr>
        <w:t>Neni 17</w:t>
      </w:r>
    </w:p>
    <w:p w:rsidR="00EB4AA9" w:rsidRPr="00485E1E" w:rsidRDefault="00EB4AA9" w:rsidP="00EB4AA9">
      <w:pPr>
        <w:pStyle w:val="NeniTitull"/>
        <w:rPr>
          <w:rFonts w:ascii="Garamond" w:hAnsi="Garamond"/>
          <w:sz w:val="24"/>
          <w:szCs w:val="24"/>
        </w:rPr>
      </w:pPr>
      <w:r w:rsidRPr="00485E1E">
        <w:rPr>
          <w:rFonts w:ascii="Garamond" w:hAnsi="Garamond"/>
          <w:sz w:val="24"/>
          <w:szCs w:val="24"/>
        </w:rPr>
        <w:t>Kushtet për të qenë avokat i shtetit</w:t>
      </w:r>
    </w:p>
    <w:p w:rsidR="002A5C0D" w:rsidRPr="00485E1E" w:rsidRDefault="002A5C0D" w:rsidP="002A5C0D">
      <w:pPr>
        <w:pStyle w:val="NumriData"/>
        <w:rPr>
          <w:rFonts w:ascii="Garamond" w:hAnsi="Garamond"/>
          <w:b w:val="0"/>
          <w:i/>
          <w:sz w:val="24"/>
          <w:szCs w:val="24"/>
        </w:rPr>
      </w:pPr>
      <w:r w:rsidRPr="00485E1E">
        <w:rPr>
          <w:rFonts w:ascii="Garamond" w:hAnsi="Garamond"/>
          <w:b w:val="0"/>
          <w:i/>
          <w:sz w:val="24"/>
          <w:szCs w:val="24"/>
        </w:rPr>
        <w:t xml:space="preserve">(Ndryshuar </w:t>
      </w:r>
      <w:r w:rsidRPr="00485E1E">
        <w:rPr>
          <w:rFonts w:ascii="Garamond" w:hAnsi="Garamond"/>
          <w:b w:val="0"/>
          <w:i/>
          <w:sz w:val="24"/>
          <w:szCs w:val="24"/>
        </w:rPr>
        <w:t>fjal</w:t>
      </w:r>
      <w:r w:rsidR="00485E1E" w:rsidRPr="00485E1E">
        <w:rPr>
          <w:rFonts w:ascii="Garamond" w:hAnsi="Garamond"/>
          <w:b w:val="0"/>
          <w:i/>
          <w:sz w:val="24"/>
          <w:szCs w:val="24"/>
        </w:rPr>
        <w:t>ë</w:t>
      </w:r>
      <w:r w:rsidRPr="00485E1E">
        <w:rPr>
          <w:rFonts w:ascii="Garamond" w:hAnsi="Garamond"/>
          <w:b w:val="0"/>
          <w:i/>
          <w:sz w:val="24"/>
          <w:szCs w:val="24"/>
        </w:rPr>
        <w:t xml:space="preserve"> n</w:t>
      </w:r>
      <w:r w:rsidR="00485E1E" w:rsidRPr="00485E1E">
        <w:rPr>
          <w:rFonts w:ascii="Garamond" w:hAnsi="Garamond"/>
          <w:b w:val="0"/>
          <w:i/>
          <w:sz w:val="24"/>
          <w:szCs w:val="24"/>
        </w:rPr>
        <w:t>ë</w:t>
      </w:r>
      <w:r w:rsidRPr="00485E1E">
        <w:rPr>
          <w:rFonts w:ascii="Garamond" w:hAnsi="Garamond"/>
          <w:b w:val="0"/>
          <w:i/>
          <w:sz w:val="24"/>
          <w:szCs w:val="24"/>
        </w:rPr>
        <w:t xml:space="preserve"> shkronj</w:t>
      </w:r>
      <w:r w:rsidR="00485E1E" w:rsidRPr="00485E1E">
        <w:rPr>
          <w:rFonts w:ascii="Garamond" w:hAnsi="Garamond"/>
          <w:b w:val="0"/>
          <w:i/>
          <w:sz w:val="24"/>
          <w:szCs w:val="24"/>
        </w:rPr>
        <w:t>ë</w:t>
      </w:r>
      <w:r w:rsidRPr="00485E1E">
        <w:rPr>
          <w:rFonts w:ascii="Garamond" w:hAnsi="Garamond"/>
          <w:b w:val="0"/>
          <w:i/>
          <w:sz w:val="24"/>
          <w:szCs w:val="24"/>
        </w:rPr>
        <w:t xml:space="preserve">n “b” </w:t>
      </w:r>
      <w:r w:rsidRPr="00485E1E">
        <w:rPr>
          <w:rFonts w:ascii="Garamond" w:hAnsi="Garamond"/>
          <w:b w:val="0"/>
          <w:i/>
          <w:sz w:val="24"/>
          <w:szCs w:val="24"/>
        </w:rPr>
        <w:t xml:space="preserve">me ligjin </w:t>
      </w:r>
      <w:r w:rsidR="00485E1E" w:rsidRPr="00485E1E">
        <w:rPr>
          <w:rFonts w:ascii="Garamond" w:hAnsi="Garamond"/>
          <w:b w:val="0"/>
          <w:i/>
          <w:sz w:val="24"/>
          <w:szCs w:val="24"/>
        </w:rPr>
        <w:t>nr. 9673, datë 29.12.2006)</w:t>
      </w:r>
    </w:p>
    <w:p w:rsidR="002A5C0D" w:rsidRPr="00485E1E" w:rsidRDefault="002A5C0D" w:rsidP="002A5C0D">
      <w:pPr>
        <w:pStyle w:val="Paragrafi"/>
        <w:rPr>
          <w:rFonts w:ascii="Garamond" w:hAnsi="Garamond"/>
          <w:sz w:val="24"/>
          <w:szCs w:val="24"/>
        </w:rPr>
      </w:pPr>
    </w:p>
    <w:p w:rsidR="00EB4AA9" w:rsidRPr="00485E1E" w:rsidRDefault="00EB4AA9" w:rsidP="00EB4AA9">
      <w:pPr>
        <w:pStyle w:val="Paragrafi"/>
        <w:rPr>
          <w:rFonts w:ascii="Garamond" w:hAnsi="Garamond"/>
          <w:sz w:val="24"/>
          <w:szCs w:val="24"/>
        </w:rPr>
      </w:pPr>
      <w:r w:rsidRPr="00485E1E">
        <w:rPr>
          <w:rFonts w:ascii="Garamond" w:hAnsi="Garamond"/>
          <w:sz w:val="24"/>
          <w:szCs w:val="24"/>
        </w:rPr>
        <w:t>1. Avokati i shtetit mund të emërohet çdo shtetas që plotëson këto kushte:</w:t>
      </w:r>
    </w:p>
    <w:p w:rsidR="00EB4AA9" w:rsidRPr="00485E1E" w:rsidRDefault="00EB4AA9" w:rsidP="00EB4AA9">
      <w:pPr>
        <w:pStyle w:val="Paragrafi"/>
        <w:rPr>
          <w:rFonts w:ascii="Garamond" w:hAnsi="Garamond"/>
          <w:sz w:val="24"/>
          <w:szCs w:val="24"/>
        </w:rPr>
      </w:pPr>
      <w:r w:rsidRPr="00485E1E">
        <w:rPr>
          <w:rFonts w:ascii="Garamond" w:hAnsi="Garamond"/>
          <w:sz w:val="24"/>
          <w:szCs w:val="24"/>
        </w:rPr>
        <w:t>a)</w:t>
      </w:r>
      <w:r w:rsidR="002A5C0D" w:rsidRPr="00485E1E">
        <w:rPr>
          <w:rFonts w:ascii="Garamond" w:hAnsi="Garamond"/>
          <w:sz w:val="24"/>
          <w:szCs w:val="24"/>
        </w:rPr>
        <w:t xml:space="preserve"> </w:t>
      </w:r>
      <w:r w:rsidRPr="00485E1E">
        <w:rPr>
          <w:rFonts w:ascii="Garamond" w:hAnsi="Garamond"/>
          <w:sz w:val="24"/>
          <w:szCs w:val="24"/>
        </w:rPr>
        <w:t>të ketë përfunduar studimet e larta për Drejtësi;</w:t>
      </w:r>
    </w:p>
    <w:p w:rsidR="00EB4AA9" w:rsidRPr="00485E1E" w:rsidRDefault="00EB4AA9" w:rsidP="00EB4AA9">
      <w:pPr>
        <w:pStyle w:val="Paragrafi"/>
        <w:rPr>
          <w:rFonts w:ascii="Garamond" w:hAnsi="Garamond"/>
          <w:sz w:val="24"/>
          <w:szCs w:val="24"/>
        </w:rPr>
      </w:pPr>
      <w:r w:rsidRPr="00485E1E">
        <w:rPr>
          <w:rFonts w:ascii="Garamond" w:hAnsi="Garamond"/>
          <w:sz w:val="24"/>
          <w:szCs w:val="24"/>
        </w:rPr>
        <w:t xml:space="preserve">b) të ketë një përvojë pune në praktikën gjyqësore </w:t>
      </w:r>
      <w:r w:rsidR="002A5C0D" w:rsidRPr="00485E1E">
        <w:rPr>
          <w:rFonts w:ascii="Garamond" w:hAnsi="Garamond"/>
          <w:sz w:val="24"/>
          <w:szCs w:val="24"/>
        </w:rPr>
        <w:t>ose</w:t>
      </w:r>
      <w:r w:rsidRPr="00485E1E">
        <w:rPr>
          <w:rFonts w:ascii="Garamond" w:hAnsi="Garamond"/>
          <w:sz w:val="24"/>
          <w:szCs w:val="24"/>
        </w:rPr>
        <w:t xml:space="preserve"> administrative për jo më pak se shtatë vjet;</w:t>
      </w:r>
    </w:p>
    <w:p w:rsidR="00EB4AA9" w:rsidRPr="00485E1E" w:rsidRDefault="00EB4AA9" w:rsidP="00EB4AA9">
      <w:pPr>
        <w:pStyle w:val="Paragrafi"/>
        <w:rPr>
          <w:rFonts w:ascii="Garamond" w:hAnsi="Garamond"/>
          <w:sz w:val="24"/>
          <w:szCs w:val="24"/>
        </w:rPr>
      </w:pPr>
      <w:r w:rsidRPr="00485E1E">
        <w:rPr>
          <w:rFonts w:ascii="Garamond" w:hAnsi="Garamond"/>
          <w:sz w:val="24"/>
          <w:szCs w:val="24"/>
        </w:rPr>
        <w:t>c) të gëzojë reputacion nëpërmjet rekomandimeve të bashkësisë së juristëve;</w:t>
      </w:r>
    </w:p>
    <w:p w:rsidR="00EB4AA9" w:rsidRPr="00485E1E" w:rsidRDefault="00EB4AA9" w:rsidP="00EB4AA9">
      <w:pPr>
        <w:pStyle w:val="Paragrafi"/>
        <w:rPr>
          <w:rFonts w:ascii="Garamond" w:hAnsi="Garamond"/>
          <w:sz w:val="24"/>
          <w:szCs w:val="24"/>
        </w:rPr>
      </w:pPr>
      <w:r w:rsidRPr="00485E1E">
        <w:rPr>
          <w:rFonts w:ascii="Garamond" w:hAnsi="Garamond"/>
          <w:sz w:val="24"/>
          <w:szCs w:val="24"/>
        </w:rPr>
        <w:t>ç) të mos jetë i dënuar penalisht apo i larguar për shkelje ose paaftësi nga shërbimi civil.</w:t>
      </w:r>
    </w:p>
    <w:p w:rsidR="00EB4AA9" w:rsidRPr="00485E1E" w:rsidRDefault="00EB4AA9" w:rsidP="00EB4AA9">
      <w:pPr>
        <w:pStyle w:val="Paragrafi"/>
        <w:rPr>
          <w:rFonts w:ascii="Garamond" w:hAnsi="Garamond"/>
          <w:sz w:val="24"/>
          <w:szCs w:val="24"/>
        </w:rPr>
      </w:pPr>
      <w:r w:rsidRPr="00485E1E">
        <w:rPr>
          <w:rFonts w:ascii="Garamond" w:hAnsi="Garamond"/>
          <w:sz w:val="24"/>
          <w:szCs w:val="24"/>
        </w:rPr>
        <w:t>2. Avokati i Përgjithshëm i Shtetit duhet të plotësojë kushtet për të qenë avokat i shtetit.</w:t>
      </w:r>
    </w:p>
    <w:p w:rsidR="00EB4AA9" w:rsidRPr="00485E1E" w:rsidRDefault="00EB4AA9" w:rsidP="00EB4AA9">
      <w:pPr>
        <w:pStyle w:val="Paragrafi"/>
        <w:rPr>
          <w:rFonts w:ascii="Garamond" w:hAnsi="Garamond"/>
          <w:sz w:val="24"/>
          <w:szCs w:val="24"/>
        </w:rPr>
      </w:pPr>
    </w:p>
    <w:p w:rsidR="00EB4AA9" w:rsidRPr="00485E1E" w:rsidRDefault="00EB4AA9" w:rsidP="00EB4AA9">
      <w:pPr>
        <w:pStyle w:val="NeniNr"/>
        <w:rPr>
          <w:rFonts w:ascii="Garamond" w:hAnsi="Garamond"/>
          <w:sz w:val="24"/>
          <w:szCs w:val="24"/>
        </w:rPr>
      </w:pPr>
      <w:r w:rsidRPr="00485E1E">
        <w:rPr>
          <w:rFonts w:ascii="Garamond" w:hAnsi="Garamond"/>
          <w:sz w:val="24"/>
          <w:szCs w:val="24"/>
        </w:rPr>
        <w:lastRenderedPageBreak/>
        <w:t>Neni 18</w:t>
      </w:r>
    </w:p>
    <w:p w:rsidR="00EB4AA9" w:rsidRPr="00485E1E" w:rsidRDefault="00EB4AA9" w:rsidP="00EB4AA9">
      <w:pPr>
        <w:pStyle w:val="NeniTitull"/>
        <w:rPr>
          <w:rFonts w:ascii="Garamond" w:hAnsi="Garamond"/>
          <w:sz w:val="24"/>
          <w:szCs w:val="24"/>
        </w:rPr>
      </w:pPr>
      <w:r w:rsidRPr="00485E1E">
        <w:rPr>
          <w:rFonts w:ascii="Garamond" w:hAnsi="Garamond"/>
          <w:sz w:val="24"/>
          <w:szCs w:val="24"/>
        </w:rPr>
        <w:t>Papajtueshmëria</w:t>
      </w:r>
    </w:p>
    <w:p w:rsidR="002A5C0D" w:rsidRPr="00485E1E" w:rsidRDefault="002A5C0D" w:rsidP="002A5C0D">
      <w:pPr>
        <w:pStyle w:val="NumriData"/>
        <w:rPr>
          <w:rFonts w:ascii="Garamond" w:hAnsi="Garamond"/>
          <w:b w:val="0"/>
          <w:i/>
          <w:sz w:val="24"/>
          <w:szCs w:val="24"/>
        </w:rPr>
      </w:pPr>
      <w:r w:rsidRPr="00485E1E">
        <w:rPr>
          <w:rFonts w:ascii="Garamond" w:hAnsi="Garamond"/>
          <w:b w:val="0"/>
          <w:i/>
          <w:sz w:val="24"/>
          <w:szCs w:val="24"/>
        </w:rPr>
        <w:t>(Ndryshuar fjal</w:t>
      </w:r>
      <w:r w:rsidR="00485E1E" w:rsidRPr="00485E1E">
        <w:rPr>
          <w:rFonts w:ascii="Garamond" w:hAnsi="Garamond"/>
          <w:b w:val="0"/>
          <w:i/>
          <w:sz w:val="24"/>
          <w:szCs w:val="24"/>
        </w:rPr>
        <w:t>ë</w:t>
      </w:r>
      <w:r w:rsidRPr="00485E1E">
        <w:rPr>
          <w:rFonts w:ascii="Garamond" w:hAnsi="Garamond"/>
          <w:b w:val="0"/>
          <w:i/>
          <w:sz w:val="24"/>
          <w:szCs w:val="24"/>
        </w:rPr>
        <w:t xml:space="preserve"> n</w:t>
      </w:r>
      <w:r w:rsidR="00485E1E" w:rsidRPr="00485E1E">
        <w:rPr>
          <w:rFonts w:ascii="Garamond" w:hAnsi="Garamond"/>
          <w:b w:val="0"/>
          <w:i/>
          <w:sz w:val="24"/>
          <w:szCs w:val="24"/>
        </w:rPr>
        <w:t>ë</w:t>
      </w:r>
      <w:r w:rsidRPr="00485E1E">
        <w:rPr>
          <w:rFonts w:ascii="Garamond" w:hAnsi="Garamond"/>
          <w:b w:val="0"/>
          <w:i/>
          <w:sz w:val="24"/>
          <w:szCs w:val="24"/>
        </w:rPr>
        <w:t xml:space="preserve"> shkronj</w:t>
      </w:r>
      <w:r w:rsidR="00485E1E" w:rsidRPr="00485E1E">
        <w:rPr>
          <w:rFonts w:ascii="Garamond" w:hAnsi="Garamond"/>
          <w:b w:val="0"/>
          <w:i/>
          <w:sz w:val="24"/>
          <w:szCs w:val="24"/>
        </w:rPr>
        <w:t>ë</w:t>
      </w:r>
      <w:r w:rsidRPr="00485E1E">
        <w:rPr>
          <w:rFonts w:ascii="Garamond" w:hAnsi="Garamond"/>
          <w:b w:val="0"/>
          <w:i/>
          <w:sz w:val="24"/>
          <w:szCs w:val="24"/>
        </w:rPr>
        <w:t xml:space="preserve">n “b” me ligjin </w:t>
      </w:r>
      <w:r w:rsidR="00485E1E" w:rsidRPr="00485E1E">
        <w:rPr>
          <w:rFonts w:ascii="Garamond" w:hAnsi="Garamond"/>
          <w:b w:val="0"/>
          <w:i/>
          <w:sz w:val="24"/>
          <w:szCs w:val="24"/>
        </w:rPr>
        <w:t>nr. 9673, datë 29.12.2006)</w:t>
      </w:r>
    </w:p>
    <w:p w:rsidR="00EB4AA9" w:rsidRPr="00485E1E" w:rsidRDefault="00EB4AA9" w:rsidP="00EB4AA9">
      <w:pPr>
        <w:pStyle w:val="NeniTitull"/>
        <w:rPr>
          <w:rFonts w:ascii="Garamond" w:hAnsi="Garamond"/>
          <w:sz w:val="24"/>
          <w:szCs w:val="24"/>
        </w:rPr>
      </w:pPr>
    </w:p>
    <w:p w:rsidR="002A5C0D" w:rsidRPr="00485E1E" w:rsidRDefault="002A5C0D" w:rsidP="002A5C0D">
      <w:pPr>
        <w:pStyle w:val="Paragrafi"/>
        <w:rPr>
          <w:rFonts w:ascii="Garamond" w:hAnsi="Garamond"/>
          <w:sz w:val="24"/>
          <w:szCs w:val="24"/>
          <w:lang w:val="de-DE"/>
        </w:rPr>
      </w:pPr>
      <w:r w:rsidRPr="00485E1E">
        <w:rPr>
          <w:rFonts w:ascii="Garamond" w:hAnsi="Garamond"/>
          <w:sz w:val="24"/>
          <w:szCs w:val="24"/>
          <w:lang w:val="de-DE"/>
        </w:rPr>
        <w:t>Avokati i Përgjithshëm, si dhe çdo avokat i shtetit nuk lejohen të kryejnë funksione të tjera publike dhe private.</w:t>
      </w:r>
    </w:p>
    <w:p w:rsidR="00EB4AA9" w:rsidRPr="00485E1E" w:rsidRDefault="00EB4AA9" w:rsidP="00EB4AA9">
      <w:pPr>
        <w:pStyle w:val="NeniNr"/>
        <w:rPr>
          <w:rFonts w:ascii="Garamond" w:hAnsi="Garamond"/>
          <w:sz w:val="24"/>
          <w:szCs w:val="24"/>
        </w:rPr>
      </w:pPr>
      <w:r w:rsidRPr="00485E1E">
        <w:rPr>
          <w:rFonts w:ascii="Garamond" w:hAnsi="Garamond"/>
          <w:sz w:val="24"/>
          <w:szCs w:val="24"/>
        </w:rPr>
        <w:t>Neni 19</w:t>
      </w:r>
    </w:p>
    <w:p w:rsidR="00EB4AA9" w:rsidRPr="00485E1E" w:rsidRDefault="00EB4AA9" w:rsidP="00EB4AA9">
      <w:pPr>
        <w:pStyle w:val="NeniTitull"/>
        <w:rPr>
          <w:rFonts w:ascii="Garamond" w:hAnsi="Garamond"/>
          <w:sz w:val="24"/>
          <w:szCs w:val="24"/>
        </w:rPr>
      </w:pPr>
      <w:r w:rsidRPr="00485E1E">
        <w:rPr>
          <w:rFonts w:ascii="Garamond" w:hAnsi="Garamond"/>
          <w:sz w:val="24"/>
          <w:szCs w:val="24"/>
        </w:rPr>
        <w:t>Konflikti i interesave</w:t>
      </w:r>
    </w:p>
    <w:p w:rsidR="002A5C0D" w:rsidRPr="00485E1E" w:rsidRDefault="002A5C0D" w:rsidP="002A5C0D">
      <w:pPr>
        <w:pStyle w:val="NumriData"/>
        <w:rPr>
          <w:rFonts w:ascii="Garamond" w:hAnsi="Garamond"/>
          <w:b w:val="0"/>
          <w:i/>
          <w:sz w:val="24"/>
          <w:szCs w:val="24"/>
        </w:rPr>
      </w:pPr>
      <w:r w:rsidRPr="00485E1E">
        <w:rPr>
          <w:rFonts w:ascii="Garamond" w:hAnsi="Garamond"/>
          <w:b w:val="0"/>
          <w:i/>
          <w:sz w:val="24"/>
          <w:szCs w:val="24"/>
        </w:rPr>
        <w:t>(</w:t>
      </w:r>
      <w:r w:rsidRPr="00485E1E">
        <w:rPr>
          <w:rFonts w:ascii="Garamond" w:hAnsi="Garamond"/>
          <w:b w:val="0"/>
          <w:i/>
          <w:sz w:val="24"/>
          <w:szCs w:val="24"/>
        </w:rPr>
        <w:t>Shtuar togfjal</w:t>
      </w:r>
      <w:r w:rsidR="00485E1E" w:rsidRPr="00485E1E">
        <w:rPr>
          <w:rFonts w:ascii="Garamond" w:hAnsi="Garamond"/>
          <w:b w:val="0"/>
          <w:i/>
          <w:sz w:val="24"/>
          <w:szCs w:val="24"/>
        </w:rPr>
        <w:t>ë</w:t>
      </w:r>
      <w:r w:rsidRPr="00485E1E">
        <w:rPr>
          <w:rFonts w:ascii="Garamond" w:hAnsi="Garamond"/>
          <w:b w:val="0"/>
          <w:i/>
          <w:sz w:val="24"/>
          <w:szCs w:val="24"/>
        </w:rPr>
        <w:t xml:space="preserve">sh </w:t>
      </w:r>
      <w:r w:rsidRPr="00485E1E">
        <w:rPr>
          <w:rFonts w:ascii="Garamond" w:hAnsi="Garamond"/>
          <w:b w:val="0"/>
          <w:i/>
          <w:sz w:val="24"/>
          <w:szCs w:val="24"/>
        </w:rPr>
        <w:t xml:space="preserve">me ligjin </w:t>
      </w:r>
      <w:r w:rsidR="00485E1E" w:rsidRPr="00485E1E">
        <w:rPr>
          <w:rFonts w:ascii="Garamond" w:hAnsi="Garamond"/>
          <w:b w:val="0"/>
          <w:i/>
          <w:sz w:val="24"/>
          <w:szCs w:val="24"/>
        </w:rPr>
        <w:t>nr. 9673, datë 29.12.2006)</w:t>
      </w:r>
    </w:p>
    <w:p w:rsidR="00EB4AA9" w:rsidRPr="00485E1E" w:rsidRDefault="00EB4AA9" w:rsidP="00EB4AA9">
      <w:pPr>
        <w:pStyle w:val="Paragrafi"/>
        <w:rPr>
          <w:rFonts w:ascii="Garamond" w:hAnsi="Garamond"/>
          <w:sz w:val="24"/>
          <w:szCs w:val="24"/>
        </w:rPr>
      </w:pPr>
    </w:p>
    <w:p w:rsidR="00EB4AA9" w:rsidRPr="00485E1E" w:rsidRDefault="00EB4AA9" w:rsidP="00EB4AA9">
      <w:pPr>
        <w:pStyle w:val="Paragrafi"/>
        <w:rPr>
          <w:rFonts w:ascii="Garamond" w:hAnsi="Garamond"/>
          <w:sz w:val="24"/>
          <w:szCs w:val="24"/>
        </w:rPr>
      </w:pPr>
      <w:r w:rsidRPr="00485E1E">
        <w:rPr>
          <w:rFonts w:ascii="Garamond" w:hAnsi="Garamond"/>
          <w:sz w:val="24"/>
          <w:szCs w:val="24"/>
        </w:rPr>
        <w:t>Avokati i Përgjithshëm, si dhe çdo avokat i shtetit nuk mund të përfaqësojnë shtetin në rast se kanë interesa, të njohura ose jo publikisht, lidhur me çështjen në gjykim, sipas dispozitave të Kodit të Procedurave Administrative</w:t>
      </w:r>
      <w:r w:rsidR="002A5C0D" w:rsidRPr="00485E1E">
        <w:rPr>
          <w:rFonts w:ascii="Garamond" w:hAnsi="Garamond"/>
          <w:sz w:val="24"/>
          <w:szCs w:val="24"/>
        </w:rPr>
        <w:t xml:space="preserve"> dhe ligjit nr.9367, datë 7.4.2005 “Për parandalimin e konfliktit të interesave në ushtrimin e funksioneve publike”</w:t>
      </w:r>
      <w:r w:rsidRPr="00485E1E">
        <w:rPr>
          <w:rFonts w:ascii="Garamond" w:hAnsi="Garamond"/>
          <w:sz w:val="24"/>
          <w:szCs w:val="24"/>
        </w:rPr>
        <w:t>.</w:t>
      </w:r>
    </w:p>
    <w:p w:rsidR="00EB4AA9" w:rsidRPr="00485E1E" w:rsidRDefault="00EB4AA9" w:rsidP="00EB4AA9">
      <w:pPr>
        <w:pStyle w:val="Paragrafi"/>
        <w:rPr>
          <w:rFonts w:ascii="Garamond" w:hAnsi="Garamond"/>
          <w:sz w:val="24"/>
          <w:szCs w:val="24"/>
        </w:rPr>
      </w:pPr>
    </w:p>
    <w:p w:rsidR="00EB4AA9" w:rsidRPr="00485E1E" w:rsidRDefault="00EB4AA9" w:rsidP="00EB4AA9">
      <w:pPr>
        <w:pStyle w:val="NeniNr"/>
        <w:rPr>
          <w:rFonts w:ascii="Garamond" w:hAnsi="Garamond"/>
          <w:sz w:val="24"/>
          <w:szCs w:val="24"/>
        </w:rPr>
      </w:pPr>
      <w:r w:rsidRPr="00485E1E">
        <w:rPr>
          <w:rFonts w:ascii="Garamond" w:hAnsi="Garamond"/>
          <w:sz w:val="24"/>
          <w:szCs w:val="24"/>
        </w:rPr>
        <w:t>Neni 20</w:t>
      </w:r>
    </w:p>
    <w:p w:rsidR="00EB4AA9" w:rsidRPr="00485E1E" w:rsidRDefault="00EB4AA9" w:rsidP="00EB4AA9">
      <w:pPr>
        <w:pStyle w:val="NeniTitull"/>
        <w:rPr>
          <w:rFonts w:ascii="Garamond" w:hAnsi="Garamond"/>
          <w:sz w:val="24"/>
          <w:szCs w:val="24"/>
        </w:rPr>
      </w:pPr>
      <w:r w:rsidRPr="00485E1E">
        <w:rPr>
          <w:rFonts w:ascii="Garamond" w:hAnsi="Garamond"/>
          <w:sz w:val="24"/>
          <w:szCs w:val="24"/>
        </w:rPr>
        <w:t>Shkarkimi i Avokatit të Shtetit</w:t>
      </w:r>
    </w:p>
    <w:p w:rsidR="002A5C0D" w:rsidRPr="00485E1E" w:rsidRDefault="002A5C0D" w:rsidP="002A5C0D">
      <w:pPr>
        <w:pStyle w:val="NumriData"/>
        <w:rPr>
          <w:rFonts w:ascii="Garamond" w:hAnsi="Garamond"/>
          <w:b w:val="0"/>
          <w:i/>
          <w:sz w:val="24"/>
          <w:szCs w:val="24"/>
        </w:rPr>
      </w:pPr>
      <w:r w:rsidRPr="00485E1E">
        <w:rPr>
          <w:rFonts w:ascii="Garamond" w:hAnsi="Garamond"/>
          <w:b w:val="0"/>
          <w:i/>
          <w:sz w:val="24"/>
          <w:szCs w:val="24"/>
        </w:rPr>
        <w:t xml:space="preserve">(Shtuar </w:t>
      </w:r>
      <w:r w:rsidRPr="00485E1E">
        <w:rPr>
          <w:rFonts w:ascii="Garamond" w:hAnsi="Garamond"/>
          <w:b w:val="0"/>
          <w:i/>
          <w:sz w:val="24"/>
          <w:szCs w:val="24"/>
          <w:lang w:val="de-DE"/>
        </w:rPr>
        <w:t xml:space="preserve">shkronjat “d”, “dh” dhe “e” </w:t>
      </w:r>
      <w:r w:rsidRPr="00485E1E">
        <w:rPr>
          <w:rFonts w:ascii="Garamond" w:hAnsi="Garamond"/>
          <w:b w:val="0"/>
          <w:i/>
          <w:sz w:val="24"/>
          <w:szCs w:val="24"/>
        </w:rPr>
        <w:t xml:space="preserve">me ligjin </w:t>
      </w:r>
      <w:r w:rsidR="00485E1E" w:rsidRPr="00485E1E">
        <w:rPr>
          <w:rFonts w:ascii="Garamond" w:hAnsi="Garamond"/>
          <w:b w:val="0"/>
          <w:i/>
          <w:sz w:val="24"/>
          <w:szCs w:val="24"/>
        </w:rPr>
        <w:t>nr. 9673, datë 29.12.2006)</w:t>
      </w:r>
    </w:p>
    <w:p w:rsidR="00EB4AA9" w:rsidRPr="00485E1E" w:rsidRDefault="00EB4AA9" w:rsidP="00EB4AA9">
      <w:pPr>
        <w:pStyle w:val="Paragrafi"/>
        <w:rPr>
          <w:rFonts w:ascii="Garamond" w:hAnsi="Garamond"/>
          <w:sz w:val="24"/>
          <w:szCs w:val="24"/>
        </w:rPr>
      </w:pPr>
    </w:p>
    <w:p w:rsidR="00EB4AA9" w:rsidRPr="00485E1E" w:rsidRDefault="00EB4AA9" w:rsidP="00EB4AA9">
      <w:pPr>
        <w:pStyle w:val="Paragrafi"/>
        <w:rPr>
          <w:rFonts w:ascii="Garamond" w:hAnsi="Garamond"/>
          <w:sz w:val="24"/>
          <w:szCs w:val="24"/>
        </w:rPr>
      </w:pPr>
      <w:r w:rsidRPr="00485E1E">
        <w:rPr>
          <w:rFonts w:ascii="Garamond" w:hAnsi="Garamond"/>
          <w:sz w:val="24"/>
          <w:szCs w:val="24"/>
        </w:rPr>
        <w:t>Avokati i shtetit mund të shkarkohet kur:</w:t>
      </w:r>
    </w:p>
    <w:p w:rsidR="00EB4AA9" w:rsidRPr="00485E1E" w:rsidRDefault="00EB4AA9" w:rsidP="00EB4AA9">
      <w:pPr>
        <w:pStyle w:val="Paragrafi"/>
        <w:rPr>
          <w:rFonts w:ascii="Garamond" w:hAnsi="Garamond"/>
          <w:sz w:val="24"/>
          <w:szCs w:val="24"/>
        </w:rPr>
      </w:pPr>
      <w:r w:rsidRPr="00485E1E">
        <w:rPr>
          <w:rFonts w:ascii="Garamond" w:hAnsi="Garamond"/>
          <w:sz w:val="24"/>
          <w:szCs w:val="24"/>
        </w:rPr>
        <w:t>a) provohet se ka përdorur funksionin e tij në shërbim të interesave vetjake apo të personave me të cilët ka lidhje familjare;</w:t>
      </w:r>
    </w:p>
    <w:p w:rsidR="00EB4AA9" w:rsidRPr="00485E1E" w:rsidRDefault="00EB4AA9" w:rsidP="00EB4AA9">
      <w:pPr>
        <w:pStyle w:val="Paragrafi"/>
        <w:rPr>
          <w:rFonts w:ascii="Garamond" w:hAnsi="Garamond"/>
          <w:sz w:val="24"/>
          <w:szCs w:val="24"/>
        </w:rPr>
      </w:pPr>
      <w:r w:rsidRPr="00485E1E">
        <w:rPr>
          <w:rFonts w:ascii="Garamond" w:hAnsi="Garamond"/>
          <w:sz w:val="24"/>
          <w:szCs w:val="24"/>
        </w:rPr>
        <w:t>b) provohet se me veprimet apo mosveprimet e tij ka krijuar favore për persona të tjerë, në dëm të interesave të shtetit;</w:t>
      </w:r>
    </w:p>
    <w:p w:rsidR="00EB4AA9" w:rsidRPr="00485E1E" w:rsidRDefault="00EB4AA9" w:rsidP="00EB4AA9">
      <w:pPr>
        <w:pStyle w:val="Paragrafi"/>
        <w:rPr>
          <w:rFonts w:ascii="Garamond" w:hAnsi="Garamond"/>
          <w:sz w:val="24"/>
          <w:szCs w:val="24"/>
        </w:rPr>
      </w:pPr>
      <w:r w:rsidRPr="00485E1E">
        <w:rPr>
          <w:rFonts w:ascii="Garamond" w:hAnsi="Garamond"/>
          <w:sz w:val="24"/>
          <w:szCs w:val="24"/>
        </w:rPr>
        <w:t>c) nuk merr masa për sigurimin e ndjekjes gjyqësore të çështjeve, ku shteti është palë apo person i interesuar;</w:t>
      </w:r>
    </w:p>
    <w:p w:rsidR="00EB4AA9" w:rsidRPr="00485E1E" w:rsidRDefault="00EB4AA9" w:rsidP="00EB4AA9">
      <w:pPr>
        <w:pStyle w:val="Paragrafi"/>
        <w:rPr>
          <w:rFonts w:ascii="Garamond" w:hAnsi="Garamond"/>
          <w:sz w:val="24"/>
          <w:szCs w:val="24"/>
        </w:rPr>
      </w:pPr>
      <w:r w:rsidRPr="00485E1E">
        <w:rPr>
          <w:rFonts w:ascii="Garamond" w:hAnsi="Garamond"/>
          <w:sz w:val="24"/>
          <w:szCs w:val="24"/>
        </w:rPr>
        <w:t>ç) kur kryen vepra penale</w:t>
      </w:r>
      <w:r w:rsidR="002A5C0D" w:rsidRPr="00485E1E">
        <w:rPr>
          <w:rFonts w:ascii="Garamond" w:hAnsi="Garamond"/>
          <w:sz w:val="24"/>
          <w:szCs w:val="24"/>
        </w:rPr>
        <w:t>;</w:t>
      </w:r>
    </w:p>
    <w:p w:rsidR="002A5C0D" w:rsidRPr="00485E1E" w:rsidRDefault="002A5C0D" w:rsidP="002A5C0D">
      <w:pPr>
        <w:pStyle w:val="Paragrafi"/>
        <w:rPr>
          <w:rFonts w:ascii="Garamond" w:hAnsi="Garamond"/>
          <w:sz w:val="24"/>
          <w:szCs w:val="24"/>
          <w:lang w:val="de-DE"/>
        </w:rPr>
      </w:pPr>
      <w:r w:rsidRPr="00485E1E">
        <w:rPr>
          <w:rFonts w:ascii="Garamond" w:hAnsi="Garamond"/>
          <w:sz w:val="24"/>
          <w:szCs w:val="24"/>
          <w:lang w:val="de-DE"/>
        </w:rPr>
        <w:t>d) kryen akte dhe sjellje, që diskreditojnë rëndë figurën e tij dhe institucionin;</w:t>
      </w:r>
    </w:p>
    <w:p w:rsidR="002A5C0D" w:rsidRPr="00485E1E" w:rsidRDefault="002A5C0D" w:rsidP="002A5C0D">
      <w:pPr>
        <w:pStyle w:val="Paragrafi"/>
        <w:rPr>
          <w:rFonts w:ascii="Garamond" w:hAnsi="Garamond"/>
          <w:sz w:val="24"/>
          <w:szCs w:val="24"/>
          <w:lang w:val="de-DE"/>
        </w:rPr>
      </w:pPr>
      <w:r w:rsidRPr="00485E1E">
        <w:rPr>
          <w:rFonts w:ascii="Garamond" w:hAnsi="Garamond"/>
          <w:sz w:val="24"/>
          <w:szCs w:val="24"/>
          <w:lang w:val="de-DE"/>
        </w:rPr>
        <w:t>dh) shkel dispozitat e këtij ligji dhe etikën;</w:t>
      </w:r>
    </w:p>
    <w:p w:rsidR="002A5C0D" w:rsidRPr="00485E1E" w:rsidRDefault="002A5C0D" w:rsidP="002A5C0D">
      <w:pPr>
        <w:pStyle w:val="Paragrafi"/>
        <w:rPr>
          <w:rFonts w:ascii="Garamond" w:hAnsi="Garamond"/>
          <w:sz w:val="24"/>
          <w:szCs w:val="24"/>
          <w:lang w:val="de-DE"/>
        </w:rPr>
      </w:pPr>
      <w:r w:rsidRPr="00485E1E">
        <w:rPr>
          <w:rFonts w:ascii="Garamond" w:hAnsi="Garamond"/>
          <w:sz w:val="24"/>
          <w:szCs w:val="24"/>
          <w:lang w:val="de-DE"/>
        </w:rPr>
        <w:t>e) thyen disiplinën në punë, në mënyrë të përsëritur, edhe pas paralajmërimit të dhënë me shkrim nga ana e eprorit.</w:t>
      </w:r>
    </w:p>
    <w:p w:rsidR="00EB4AA9" w:rsidRPr="00485E1E" w:rsidRDefault="00EB4AA9" w:rsidP="00EB4AA9">
      <w:pPr>
        <w:pStyle w:val="Paragrafi"/>
        <w:rPr>
          <w:rFonts w:ascii="Garamond" w:hAnsi="Garamond"/>
          <w:sz w:val="24"/>
          <w:szCs w:val="24"/>
        </w:rPr>
      </w:pPr>
    </w:p>
    <w:p w:rsidR="00EB4AA9" w:rsidRPr="00485E1E" w:rsidRDefault="00EB4AA9" w:rsidP="00EB4AA9">
      <w:pPr>
        <w:pStyle w:val="NeniNr"/>
        <w:rPr>
          <w:rFonts w:ascii="Garamond" w:hAnsi="Garamond"/>
          <w:sz w:val="24"/>
          <w:szCs w:val="24"/>
        </w:rPr>
      </w:pPr>
      <w:r w:rsidRPr="00485E1E">
        <w:rPr>
          <w:rFonts w:ascii="Garamond" w:hAnsi="Garamond"/>
          <w:sz w:val="24"/>
          <w:szCs w:val="24"/>
        </w:rPr>
        <w:t>Neni 21</w:t>
      </w:r>
    </w:p>
    <w:p w:rsidR="00EB4AA9" w:rsidRPr="00485E1E" w:rsidRDefault="00EB4AA9" w:rsidP="00EB4AA9">
      <w:pPr>
        <w:pStyle w:val="NeniTitull"/>
        <w:rPr>
          <w:rFonts w:ascii="Garamond" w:hAnsi="Garamond"/>
          <w:sz w:val="24"/>
          <w:szCs w:val="24"/>
        </w:rPr>
      </w:pPr>
      <w:r w:rsidRPr="00485E1E">
        <w:rPr>
          <w:rFonts w:ascii="Garamond" w:hAnsi="Garamond"/>
          <w:sz w:val="24"/>
          <w:szCs w:val="24"/>
        </w:rPr>
        <w:t>Shpërblimi i posaçëm</w:t>
      </w:r>
    </w:p>
    <w:p w:rsidR="00EB4AA9" w:rsidRPr="00485E1E" w:rsidRDefault="00EB4AA9" w:rsidP="00EB4AA9">
      <w:pPr>
        <w:pStyle w:val="Paragrafi"/>
        <w:rPr>
          <w:rFonts w:ascii="Garamond" w:hAnsi="Garamond"/>
          <w:sz w:val="24"/>
          <w:szCs w:val="24"/>
        </w:rPr>
      </w:pPr>
    </w:p>
    <w:p w:rsidR="00EB4AA9" w:rsidRPr="00485E1E" w:rsidRDefault="00EB4AA9" w:rsidP="00EB4AA9">
      <w:pPr>
        <w:pStyle w:val="Paragrafi"/>
        <w:rPr>
          <w:rFonts w:ascii="Garamond" w:hAnsi="Garamond"/>
          <w:sz w:val="24"/>
          <w:szCs w:val="24"/>
        </w:rPr>
      </w:pPr>
      <w:r w:rsidRPr="00485E1E">
        <w:rPr>
          <w:rFonts w:ascii="Garamond" w:hAnsi="Garamond"/>
          <w:sz w:val="24"/>
          <w:szCs w:val="24"/>
        </w:rPr>
        <w:t>Për çështje gjyqësore të vështira dhe me interes të madh ekonomik e financiar për Republikën e Shqipërisë, avokatit të shtetit i jepet shpërblim i posaçëm. Kriteret dhe procedurat caktohen me vendim të Këshillit të Ministrave.</w:t>
      </w:r>
    </w:p>
    <w:p w:rsidR="00EB4AA9" w:rsidRPr="00485E1E" w:rsidRDefault="00EB4AA9" w:rsidP="00EB4AA9">
      <w:pPr>
        <w:pStyle w:val="Paragrafi"/>
        <w:rPr>
          <w:rFonts w:ascii="Garamond" w:hAnsi="Garamond"/>
          <w:sz w:val="24"/>
          <w:szCs w:val="24"/>
        </w:rPr>
      </w:pPr>
    </w:p>
    <w:p w:rsidR="00EB4AA9" w:rsidRPr="00485E1E" w:rsidRDefault="00EB4AA9" w:rsidP="00EB4AA9">
      <w:pPr>
        <w:pStyle w:val="NeniNr"/>
        <w:rPr>
          <w:rFonts w:ascii="Garamond" w:hAnsi="Garamond"/>
          <w:sz w:val="24"/>
          <w:szCs w:val="24"/>
        </w:rPr>
      </w:pPr>
      <w:r w:rsidRPr="00485E1E">
        <w:rPr>
          <w:rFonts w:ascii="Garamond" w:hAnsi="Garamond"/>
          <w:sz w:val="24"/>
          <w:szCs w:val="24"/>
        </w:rPr>
        <w:t>Neni 22</w:t>
      </w:r>
    </w:p>
    <w:p w:rsidR="00EB4AA9" w:rsidRPr="00485E1E" w:rsidRDefault="00EB4AA9" w:rsidP="00EB4AA9">
      <w:pPr>
        <w:pStyle w:val="NeniTitull"/>
        <w:rPr>
          <w:rFonts w:ascii="Garamond" w:hAnsi="Garamond"/>
          <w:sz w:val="24"/>
          <w:szCs w:val="24"/>
        </w:rPr>
      </w:pPr>
      <w:r w:rsidRPr="00485E1E">
        <w:rPr>
          <w:rFonts w:ascii="Garamond" w:hAnsi="Garamond"/>
          <w:sz w:val="24"/>
          <w:szCs w:val="24"/>
        </w:rPr>
        <w:t>Sanksione</w:t>
      </w:r>
    </w:p>
    <w:p w:rsidR="00EB4AA9" w:rsidRPr="00485E1E" w:rsidRDefault="00EB4AA9" w:rsidP="00EB4AA9">
      <w:pPr>
        <w:pStyle w:val="Paragrafi"/>
        <w:rPr>
          <w:rFonts w:ascii="Garamond" w:hAnsi="Garamond"/>
          <w:sz w:val="24"/>
          <w:szCs w:val="24"/>
        </w:rPr>
      </w:pPr>
    </w:p>
    <w:p w:rsidR="00EB4AA9" w:rsidRPr="00485E1E" w:rsidRDefault="00EB4AA9" w:rsidP="00EB4AA9">
      <w:pPr>
        <w:pStyle w:val="Paragrafi"/>
        <w:rPr>
          <w:rFonts w:ascii="Garamond" w:hAnsi="Garamond"/>
          <w:sz w:val="24"/>
          <w:szCs w:val="24"/>
        </w:rPr>
      </w:pPr>
      <w:r w:rsidRPr="00485E1E">
        <w:rPr>
          <w:rFonts w:ascii="Garamond" w:hAnsi="Garamond"/>
          <w:sz w:val="24"/>
          <w:szCs w:val="24"/>
        </w:rPr>
        <w:t>1. Kur detyrimi për njoftim, sipas nenit 5 të këtij ligji, nuk është bërë në kohë, Avokati i Përgjithshëm njofton eprorin e organit apo të entit publik që i përket ky detyrim.</w:t>
      </w:r>
    </w:p>
    <w:p w:rsidR="00EB4AA9" w:rsidRPr="00485E1E" w:rsidRDefault="00EB4AA9" w:rsidP="00EB4AA9">
      <w:pPr>
        <w:pStyle w:val="Paragrafi"/>
        <w:rPr>
          <w:rFonts w:ascii="Garamond" w:hAnsi="Garamond"/>
          <w:sz w:val="24"/>
          <w:szCs w:val="24"/>
        </w:rPr>
      </w:pPr>
      <w:r w:rsidRPr="00485E1E">
        <w:rPr>
          <w:rFonts w:ascii="Garamond" w:hAnsi="Garamond"/>
          <w:sz w:val="24"/>
          <w:szCs w:val="24"/>
        </w:rPr>
        <w:t>2. Kur njoftimi, sipas nenit 5 të këtij ligji, nuk është bërë dhe nga ky veprim kanë ardhur pasoja, personi i cili ka qenë i ngarkuar për të bërë njoftimin përgjigjet sipas rregullave të përgjegjësisë civile. Në këto raste organi i administratës publike apo ai i entit publik ka të drejtë të ngrejë padi regresi në gjykatë.</w:t>
      </w:r>
    </w:p>
    <w:p w:rsidR="00EB4AA9" w:rsidRPr="00485E1E" w:rsidRDefault="00EB4AA9" w:rsidP="00EB4AA9">
      <w:pPr>
        <w:pStyle w:val="Paragrafi"/>
        <w:rPr>
          <w:rFonts w:ascii="Garamond" w:hAnsi="Garamond"/>
          <w:sz w:val="24"/>
          <w:szCs w:val="24"/>
        </w:rPr>
      </w:pPr>
    </w:p>
    <w:p w:rsidR="00EB4AA9" w:rsidRPr="00485E1E" w:rsidRDefault="00EB4AA9" w:rsidP="00EB4AA9">
      <w:pPr>
        <w:pStyle w:val="KreuNr"/>
        <w:rPr>
          <w:rFonts w:ascii="Garamond" w:hAnsi="Garamond"/>
          <w:sz w:val="24"/>
          <w:szCs w:val="24"/>
        </w:rPr>
      </w:pPr>
      <w:r w:rsidRPr="00485E1E">
        <w:rPr>
          <w:rFonts w:ascii="Garamond" w:hAnsi="Garamond"/>
          <w:sz w:val="24"/>
          <w:szCs w:val="24"/>
        </w:rPr>
        <w:lastRenderedPageBreak/>
        <w:t>KREU IV</w:t>
      </w:r>
    </w:p>
    <w:p w:rsidR="00EB4AA9" w:rsidRPr="00485E1E" w:rsidRDefault="00EB4AA9" w:rsidP="00EB4AA9">
      <w:pPr>
        <w:pStyle w:val="KreuTitull"/>
        <w:rPr>
          <w:rFonts w:ascii="Garamond" w:hAnsi="Garamond"/>
          <w:sz w:val="24"/>
          <w:szCs w:val="24"/>
        </w:rPr>
      </w:pPr>
      <w:r w:rsidRPr="00485E1E">
        <w:rPr>
          <w:rFonts w:ascii="Garamond" w:hAnsi="Garamond"/>
          <w:sz w:val="24"/>
          <w:szCs w:val="24"/>
        </w:rPr>
        <w:t>TË FUNDIT</w:t>
      </w:r>
    </w:p>
    <w:p w:rsidR="00EB4AA9" w:rsidRPr="00485E1E" w:rsidRDefault="00EB4AA9" w:rsidP="00EB4AA9">
      <w:pPr>
        <w:pStyle w:val="Paragrafi"/>
        <w:rPr>
          <w:rFonts w:ascii="Garamond" w:hAnsi="Garamond"/>
          <w:sz w:val="24"/>
          <w:szCs w:val="24"/>
        </w:rPr>
      </w:pPr>
    </w:p>
    <w:p w:rsidR="00EB4AA9" w:rsidRPr="00485E1E" w:rsidRDefault="00EB4AA9" w:rsidP="00EB4AA9">
      <w:pPr>
        <w:pStyle w:val="NeniNr"/>
        <w:rPr>
          <w:rFonts w:ascii="Garamond" w:hAnsi="Garamond"/>
          <w:sz w:val="24"/>
          <w:szCs w:val="24"/>
        </w:rPr>
      </w:pPr>
      <w:r w:rsidRPr="00485E1E">
        <w:rPr>
          <w:rFonts w:ascii="Garamond" w:hAnsi="Garamond"/>
          <w:sz w:val="24"/>
          <w:szCs w:val="24"/>
        </w:rPr>
        <w:t>Neni 23</w:t>
      </w:r>
    </w:p>
    <w:p w:rsidR="002A5C0D" w:rsidRPr="00485E1E" w:rsidRDefault="002A5C0D" w:rsidP="002A5C0D">
      <w:pPr>
        <w:pStyle w:val="NumriData"/>
        <w:rPr>
          <w:rFonts w:ascii="Garamond" w:hAnsi="Garamond"/>
          <w:b w:val="0"/>
          <w:i/>
          <w:sz w:val="24"/>
          <w:szCs w:val="24"/>
        </w:rPr>
      </w:pPr>
      <w:r w:rsidRPr="00485E1E">
        <w:rPr>
          <w:rFonts w:ascii="Garamond" w:hAnsi="Garamond"/>
          <w:b w:val="0"/>
          <w:i/>
          <w:sz w:val="24"/>
          <w:szCs w:val="24"/>
        </w:rPr>
        <w:t>(</w:t>
      </w:r>
      <w:r w:rsidRPr="00485E1E">
        <w:rPr>
          <w:rFonts w:ascii="Garamond" w:hAnsi="Garamond"/>
          <w:b w:val="0"/>
          <w:i/>
          <w:sz w:val="24"/>
          <w:szCs w:val="24"/>
        </w:rPr>
        <w:t xml:space="preserve">Ndryshuar </w:t>
      </w:r>
      <w:r w:rsidRPr="00485E1E">
        <w:rPr>
          <w:rFonts w:ascii="Garamond" w:hAnsi="Garamond"/>
          <w:b w:val="0"/>
          <w:i/>
          <w:sz w:val="24"/>
          <w:szCs w:val="24"/>
        </w:rPr>
        <w:t xml:space="preserve">me ligjin </w:t>
      </w:r>
      <w:r w:rsidR="00485E1E" w:rsidRPr="00485E1E">
        <w:rPr>
          <w:rFonts w:ascii="Garamond" w:hAnsi="Garamond"/>
          <w:b w:val="0"/>
          <w:i/>
          <w:sz w:val="24"/>
          <w:szCs w:val="24"/>
        </w:rPr>
        <w:t>nr. 9673, datë 29.12.2006)</w:t>
      </w:r>
    </w:p>
    <w:p w:rsidR="00EB4AA9" w:rsidRPr="00485E1E" w:rsidRDefault="00EB4AA9" w:rsidP="00EB4AA9">
      <w:pPr>
        <w:pStyle w:val="Paragrafi"/>
        <w:rPr>
          <w:rFonts w:ascii="Garamond" w:hAnsi="Garamond"/>
          <w:sz w:val="24"/>
          <w:szCs w:val="24"/>
        </w:rPr>
      </w:pPr>
    </w:p>
    <w:p w:rsidR="002A5C0D" w:rsidRPr="00485E1E" w:rsidRDefault="002A5C0D" w:rsidP="002A5C0D">
      <w:pPr>
        <w:pStyle w:val="Paragrafi"/>
        <w:rPr>
          <w:rFonts w:ascii="Garamond" w:hAnsi="Garamond"/>
          <w:sz w:val="24"/>
          <w:szCs w:val="24"/>
        </w:rPr>
      </w:pPr>
      <w:r w:rsidRPr="00485E1E">
        <w:rPr>
          <w:rFonts w:ascii="Garamond" w:hAnsi="Garamond"/>
          <w:sz w:val="24"/>
          <w:szCs w:val="24"/>
        </w:rPr>
        <w:t>Ngarkohet Ministri i Drejtësisë të nxjerrë urdhra dhe udhëzime për organizimin dhe funksionimin e brendshëm të Avokaturës së Shtetit.</w:t>
      </w:r>
    </w:p>
    <w:p w:rsidR="002A5C0D" w:rsidRPr="00485E1E" w:rsidRDefault="002A5C0D" w:rsidP="002A5C0D">
      <w:pPr>
        <w:pStyle w:val="Paragrafi"/>
        <w:rPr>
          <w:rFonts w:ascii="Garamond" w:hAnsi="Garamond"/>
          <w:sz w:val="24"/>
          <w:szCs w:val="24"/>
        </w:rPr>
      </w:pPr>
      <w:r w:rsidRPr="00485E1E">
        <w:rPr>
          <w:rFonts w:ascii="Garamond" w:hAnsi="Garamond"/>
          <w:sz w:val="24"/>
          <w:szCs w:val="24"/>
        </w:rPr>
        <w:t>Ministria e Drejtësisë merr masa që, brenda 30 ditëve nga hyrja në fuqi e këtij ligji, të bëjë, në përputhje me këtë ligj, transferimin e institucionit të Avokatit të Shtetit.</w:t>
      </w:r>
    </w:p>
    <w:p w:rsidR="002A5C0D" w:rsidRPr="00485E1E" w:rsidRDefault="002A5C0D" w:rsidP="002A5C0D">
      <w:pPr>
        <w:pStyle w:val="Paragrafi"/>
        <w:rPr>
          <w:rFonts w:ascii="Garamond" w:hAnsi="Garamond"/>
          <w:sz w:val="24"/>
          <w:szCs w:val="24"/>
        </w:rPr>
      </w:pPr>
      <w:r w:rsidRPr="00485E1E">
        <w:rPr>
          <w:rFonts w:ascii="Garamond" w:hAnsi="Garamond"/>
          <w:sz w:val="24"/>
          <w:szCs w:val="24"/>
        </w:rPr>
        <w:t>Deri në miratimin e strukturës, sipas nenit 8 të këtij ligji, personeli i Avokaturës së Shtetit të vazhdojë efektet financiare sipas ligjit të mëparshëm.</w:t>
      </w:r>
    </w:p>
    <w:p w:rsidR="002A5C0D" w:rsidRPr="00485E1E" w:rsidRDefault="002A5C0D" w:rsidP="002A5C0D">
      <w:pPr>
        <w:pStyle w:val="Paragrafi"/>
        <w:rPr>
          <w:rFonts w:ascii="Garamond" w:hAnsi="Garamond"/>
          <w:sz w:val="24"/>
          <w:szCs w:val="24"/>
        </w:rPr>
      </w:pPr>
      <w:r w:rsidRPr="00485E1E">
        <w:rPr>
          <w:rFonts w:ascii="Garamond" w:hAnsi="Garamond"/>
          <w:sz w:val="24"/>
          <w:szCs w:val="24"/>
        </w:rPr>
        <w:t>Buxheti i institucionit të Avokatit të Shtetit administrohet nga Ministria e Drejtësisë.</w:t>
      </w:r>
    </w:p>
    <w:p w:rsidR="002A5C0D" w:rsidRPr="00485E1E" w:rsidRDefault="002A5C0D" w:rsidP="002A5C0D">
      <w:pPr>
        <w:pStyle w:val="Paragrafi"/>
        <w:rPr>
          <w:rFonts w:ascii="Garamond" w:hAnsi="Garamond"/>
          <w:sz w:val="24"/>
          <w:szCs w:val="24"/>
        </w:rPr>
      </w:pPr>
    </w:p>
    <w:p w:rsidR="00EB4AA9" w:rsidRPr="00485E1E" w:rsidRDefault="00EB4AA9" w:rsidP="00EB4AA9">
      <w:pPr>
        <w:pStyle w:val="NeniNr"/>
        <w:rPr>
          <w:rFonts w:ascii="Garamond" w:hAnsi="Garamond"/>
          <w:sz w:val="24"/>
          <w:szCs w:val="24"/>
        </w:rPr>
      </w:pPr>
      <w:r w:rsidRPr="00485E1E">
        <w:rPr>
          <w:rFonts w:ascii="Garamond" w:hAnsi="Garamond"/>
          <w:sz w:val="24"/>
          <w:szCs w:val="24"/>
        </w:rPr>
        <w:t>Neni 24</w:t>
      </w:r>
    </w:p>
    <w:p w:rsidR="00EB4AA9" w:rsidRPr="00485E1E" w:rsidRDefault="00EB4AA9" w:rsidP="00EB4AA9">
      <w:pPr>
        <w:rPr>
          <w:rFonts w:ascii="Garamond" w:hAnsi="Garamond"/>
          <w:lang w:val="en-GB"/>
        </w:rPr>
      </w:pPr>
    </w:p>
    <w:p w:rsidR="00EB4AA9" w:rsidRPr="00485E1E" w:rsidRDefault="00EB4AA9" w:rsidP="00EB4AA9">
      <w:pPr>
        <w:pStyle w:val="Paragrafi"/>
        <w:rPr>
          <w:rFonts w:ascii="Garamond" w:hAnsi="Garamond"/>
          <w:sz w:val="24"/>
          <w:szCs w:val="24"/>
        </w:rPr>
      </w:pPr>
      <w:r w:rsidRPr="00485E1E">
        <w:rPr>
          <w:rFonts w:ascii="Garamond" w:hAnsi="Garamond"/>
          <w:sz w:val="24"/>
          <w:szCs w:val="24"/>
        </w:rPr>
        <w:t>Ky ligj hyn në fuqi 15 ditë pas botimit në Fletoren Zyrtare.</w:t>
      </w:r>
    </w:p>
    <w:p w:rsidR="00EB4AA9" w:rsidRPr="00485E1E" w:rsidRDefault="00EB4AA9" w:rsidP="00EB4AA9">
      <w:pPr>
        <w:pStyle w:val="Paragrafi"/>
        <w:rPr>
          <w:rFonts w:ascii="Garamond" w:hAnsi="Garamond"/>
          <w:sz w:val="24"/>
          <w:szCs w:val="24"/>
        </w:rPr>
      </w:pPr>
    </w:p>
    <w:p w:rsidR="00EB4AA9" w:rsidRPr="00485E1E" w:rsidRDefault="00EB4AA9" w:rsidP="00EB4AA9">
      <w:pPr>
        <w:pStyle w:val="Shpallja"/>
        <w:rPr>
          <w:rFonts w:ascii="Garamond" w:hAnsi="Garamond"/>
          <w:sz w:val="24"/>
          <w:szCs w:val="24"/>
        </w:rPr>
      </w:pPr>
      <w:r w:rsidRPr="00485E1E">
        <w:rPr>
          <w:rFonts w:ascii="Garamond" w:hAnsi="Garamond"/>
          <w:sz w:val="24"/>
          <w:szCs w:val="24"/>
        </w:rPr>
        <w:t>Shpallur me dekretin nr.2494, datë 6.12.1999 të Presidentit të Republikës së Shqipërisë, Rexhep Meidani</w:t>
      </w:r>
    </w:p>
    <w:p w:rsidR="00EB4AA9" w:rsidRPr="00485E1E" w:rsidRDefault="00EB4AA9" w:rsidP="00EB4AA9">
      <w:pPr>
        <w:pStyle w:val="Paragrafi"/>
        <w:rPr>
          <w:rFonts w:ascii="Garamond" w:hAnsi="Garamond"/>
          <w:sz w:val="24"/>
          <w:szCs w:val="24"/>
        </w:rPr>
      </w:pPr>
    </w:p>
    <w:p w:rsidR="00EB4AA9" w:rsidRPr="00485E1E" w:rsidRDefault="00EB4AA9" w:rsidP="00EB4AA9">
      <w:pPr>
        <w:pStyle w:val="Paragrafi"/>
        <w:rPr>
          <w:rFonts w:ascii="Garamond" w:hAnsi="Garamond"/>
          <w:sz w:val="24"/>
          <w:szCs w:val="24"/>
        </w:rPr>
      </w:pPr>
    </w:p>
    <w:p w:rsidR="00A0784B" w:rsidRPr="00485E1E" w:rsidRDefault="00A0784B" w:rsidP="003941D1">
      <w:pPr>
        <w:pStyle w:val="Paragrafi"/>
        <w:rPr>
          <w:rFonts w:ascii="Garamond" w:hAnsi="Garamond"/>
          <w:sz w:val="24"/>
          <w:szCs w:val="24"/>
        </w:rPr>
      </w:pPr>
    </w:p>
    <w:sectPr w:rsidR="00A0784B" w:rsidRPr="00485E1E"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5282"/>
    <w:rsid w:val="00012F9C"/>
    <w:rsid w:val="000176B9"/>
    <w:rsid w:val="00040F76"/>
    <w:rsid w:val="000443A7"/>
    <w:rsid w:val="00046FF9"/>
    <w:rsid w:val="000637B6"/>
    <w:rsid w:val="00074162"/>
    <w:rsid w:val="00075BF5"/>
    <w:rsid w:val="000A2FF5"/>
    <w:rsid w:val="000A367B"/>
    <w:rsid w:val="000B29AB"/>
    <w:rsid w:val="00104FD2"/>
    <w:rsid w:val="00116978"/>
    <w:rsid w:val="00134ADF"/>
    <w:rsid w:val="00187855"/>
    <w:rsid w:val="001A58B2"/>
    <w:rsid w:val="001C7978"/>
    <w:rsid w:val="001D7C94"/>
    <w:rsid w:val="001E3F0B"/>
    <w:rsid w:val="0022170D"/>
    <w:rsid w:val="002A5C0D"/>
    <w:rsid w:val="002C6BAB"/>
    <w:rsid w:val="00304413"/>
    <w:rsid w:val="0031496D"/>
    <w:rsid w:val="00354A65"/>
    <w:rsid w:val="00383FD5"/>
    <w:rsid w:val="003941D1"/>
    <w:rsid w:val="003E06F6"/>
    <w:rsid w:val="003F043A"/>
    <w:rsid w:val="004107B9"/>
    <w:rsid w:val="00411E6E"/>
    <w:rsid w:val="00470F9C"/>
    <w:rsid w:val="00485E1E"/>
    <w:rsid w:val="0050367C"/>
    <w:rsid w:val="00504A56"/>
    <w:rsid w:val="00507AF2"/>
    <w:rsid w:val="00543147"/>
    <w:rsid w:val="00544065"/>
    <w:rsid w:val="00545117"/>
    <w:rsid w:val="0058563C"/>
    <w:rsid w:val="005A53C5"/>
    <w:rsid w:val="005D4BA8"/>
    <w:rsid w:val="00607F6D"/>
    <w:rsid w:val="00634290"/>
    <w:rsid w:val="00697FDD"/>
    <w:rsid w:val="006A37D8"/>
    <w:rsid w:val="006E35E0"/>
    <w:rsid w:val="00705463"/>
    <w:rsid w:val="0074183C"/>
    <w:rsid w:val="00767527"/>
    <w:rsid w:val="007B0B5A"/>
    <w:rsid w:val="0080475E"/>
    <w:rsid w:val="008072B9"/>
    <w:rsid w:val="00841EC5"/>
    <w:rsid w:val="008521B4"/>
    <w:rsid w:val="008656D4"/>
    <w:rsid w:val="00866BF2"/>
    <w:rsid w:val="00872000"/>
    <w:rsid w:val="00881600"/>
    <w:rsid w:val="009C29DF"/>
    <w:rsid w:val="009F72BC"/>
    <w:rsid w:val="00A0784B"/>
    <w:rsid w:val="00A16F91"/>
    <w:rsid w:val="00A246D1"/>
    <w:rsid w:val="00A43657"/>
    <w:rsid w:val="00A47BC4"/>
    <w:rsid w:val="00A923BE"/>
    <w:rsid w:val="00AA3124"/>
    <w:rsid w:val="00AA4D4B"/>
    <w:rsid w:val="00AF7A6F"/>
    <w:rsid w:val="00B673CE"/>
    <w:rsid w:val="00BB3954"/>
    <w:rsid w:val="00BB5AB5"/>
    <w:rsid w:val="00BC6B73"/>
    <w:rsid w:val="00C22BA7"/>
    <w:rsid w:val="00C36B40"/>
    <w:rsid w:val="00C40649"/>
    <w:rsid w:val="00C7710C"/>
    <w:rsid w:val="00D1319A"/>
    <w:rsid w:val="00D92AC6"/>
    <w:rsid w:val="00DC64E5"/>
    <w:rsid w:val="00E06AA7"/>
    <w:rsid w:val="00E624E2"/>
    <w:rsid w:val="00E645E3"/>
    <w:rsid w:val="00EA206E"/>
    <w:rsid w:val="00EB4AA9"/>
    <w:rsid w:val="00EC5F99"/>
    <w:rsid w:val="00EE2805"/>
    <w:rsid w:val="00F15D98"/>
    <w:rsid w:val="00F52BF2"/>
    <w:rsid w:val="00F55282"/>
    <w:rsid w:val="00F94339"/>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EEE17C0"/>
  <w15:chartTrackingRefBased/>
  <w15:docId w15:val="{CDD621B9-47F7-4583-B7B2-AEDCBB49FB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B4AA9"/>
    <w:rPr>
      <w:sz w:val="24"/>
      <w:szCs w:val="24"/>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rsid w:val="00EE2805"/>
    <w:pPr>
      <w:keepNext/>
      <w:widowControl w:val="0"/>
      <w:jc w:val="center"/>
      <w:outlineLvl w:val="0"/>
    </w:pPr>
    <w:rPr>
      <w:rFonts w:ascii="CG Times" w:hAnsi="CG Times"/>
      <w:b/>
      <w:caps/>
      <w:color w:val="000000"/>
      <w:sz w:val="22"/>
      <w:szCs w:val="22"/>
      <w:lang w:val="en-GB"/>
    </w:rPr>
  </w:style>
  <w:style w:type="paragraph" w:customStyle="1" w:styleId="Aneksi">
    <w:name w:val="Aneksi"/>
    <w:next w:val="Normal"/>
    <w:rsid w:val="00EE2805"/>
    <w:rPr>
      <w:rFonts w:ascii="CG Times" w:hAnsi="CG Times"/>
      <w:sz w:val="22"/>
      <w:lang w:val="en-GB"/>
    </w:rPr>
  </w:style>
  <w:style w:type="paragraph" w:customStyle="1" w:styleId="AneksiNr">
    <w:name w:val="Aneksi_Nr"/>
    <w:next w:val="Normal"/>
    <w:rsid w:val="00EE2805"/>
    <w:pPr>
      <w:keepNext/>
      <w:widowControl w:val="0"/>
      <w:jc w:val="center"/>
    </w:pPr>
    <w:rPr>
      <w:rFonts w:ascii="CG Times" w:hAnsi="CG Times"/>
      <w:caps/>
      <w:sz w:val="22"/>
      <w:szCs w:val="22"/>
      <w:lang w:val="en-GB"/>
    </w:rPr>
  </w:style>
  <w:style w:type="paragraph" w:customStyle="1" w:styleId="AneksiTitull">
    <w:name w:val="Aneksi_Titull"/>
    <w:next w:val="Normal"/>
    <w:rsid w:val="00F52BF2"/>
    <w:pPr>
      <w:jc w:val="center"/>
    </w:pPr>
    <w:rPr>
      <w:rFonts w:ascii="CG Times" w:hAnsi="CG Times"/>
      <w:sz w:val="24"/>
      <w:szCs w:val="24"/>
      <w:lang w:val="en-GB"/>
    </w:rPr>
  </w:style>
  <w:style w:type="paragraph" w:customStyle="1" w:styleId="Autoriteti">
    <w:name w:val="Autoriteti"/>
    <w:next w:val="AutoritetiEmer"/>
    <w:rsid w:val="00EE2805"/>
    <w:pPr>
      <w:keepNext/>
      <w:widowControl w:val="0"/>
      <w:jc w:val="right"/>
    </w:pPr>
    <w:rPr>
      <w:rFonts w:ascii="CG Times" w:hAnsi="CG Times"/>
      <w:caps/>
      <w:sz w:val="22"/>
      <w:szCs w:val="22"/>
      <w:lang w:val="en-GB"/>
    </w:rPr>
  </w:style>
  <w:style w:type="paragraph" w:customStyle="1" w:styleId="AutoritetiEmer">
    <w:name w:val="Autoriteti_Emer"/>
    <w:next w:val="Normal"/>
    <w:rsid w:val="00EE2805"/>
    <w:pPr>
      <w:widowControl w:val="0"/>
      <w:jc w:val="right"/>
    </w:pPr>
    <w:rPr>
      <w:rFonts w:ascii="CG Times" w:hAnsi="CG Times"/>
      <w:b/>
      <w:sz w:val="22"/>
      <w:szCs w:val="22"/>
      <w:lang w:val="en-GB"/>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val="en-GB"/>
    </w:rPr>
  </w:style>
  <w:style w:type="paragraph" w:customStyle="1" w:styleId="Bllok">
    <w:name w:val="Bllok"/>
    <w:next w:val="Normal"/>
    <w:rsid w:val="00EE2805"/>
    <w:pPr>
      <w:jc w:val="center"/>
    </w:pPr>
    <w:rPr>
      <w:rFonts w:ascii="CG Times" w:hAnsi="CG Times"/>
      <w:caps/>
      <w:sz w:val="22"/>
      <w:szCs w:val="22"/>
      <w:lang w:val="en-GB"/>
    </w:rPr>
  </w:style>
  <w:style w:type="paragraph" w:customStyle="1" w:styleId="Kapakufund">
    <w:name w:val="Kapaku_fund"/>
    <w:next w:val="Normal"/>
    <w:rsid w:val="00EE2805"/>
    <w:pPr>
      <w:pageBreakBefore/>
    </w:pPr>
    <w:rPr>
      <w:rFonts w:ascii="CG Times" w:hAnsi="CG Times"/>
      <w:b/>
      <w:sz w:val="22"/>
      <w:szCs w:val="22"/>
    </w:rPr>
  </w:style>
  <w:style w:type="paragraph" w:customStyle="1" w:styleId="Figure">
    <w:name w:val="Figure"/>
    <w:next w:val="Normal"/>
    <w:rsid w:val="00EE2805"/>
    <w:pPr>
      <w:widowControl w:val="0"/>
      <w:outlineLvl w:val="2"/>
    </w:pPr>
    <w:rPr>
      <w:rFonts w:ascii="CG Times" w:hAnsi="CG Times"/>
      <w:sz w:val="22"/>
    </w:rPr>
  </w:style>
  <w:style w:type="paragraph" w:customStyle="1" w:styleId="Institucioni">
    <w:name w:val="Institucioni"/>
    <w:next w:val="Normal"/>
    <w:rsid w:val="00544065"/>
    <w:pPr>
      <w:keepNext/>
      <w:widowControl w:val="0"/>
      <w:jc w:val="center"/>
    </w:pPr>
    <w:rPr>
      <w:rFonts w:ascii="CG Times" w:hAnsi="CG Times"/>
      <w:caps/>
      <w:sz w:val="22"/>
      <w:szCs w:val="22"/>
      <w:lang w:val="en-GB"/>
    </w:rPr>
  </w:style>
  <w:style w:type="paragraph" w:customStyle="1" w:styleId="KapitulliNr">
    <w:name w:val="Kapitulli_Nr"/>
    <w:rsid w:val="00EE2805"/>
    <w:pPr>
      <w:keepNext/>
      <w:widowControl w:val="0"/>
      <w:jc w:val="center"/>
    </w:pPr>
    <w:rPr>
      <w:rFonts w:ascii="CG Times" w:hAnsi="CG Times"/>
      <w:caps/>
      <w:sz w:val="22"/>
      <w:szCs w:val="22"/>
      <w:lang w:val="en-GB"/>
    </w:rPr>
  </w:style>
  <w:style w:type="paragraph" w:customStyle="1" w:styleId="KapitulliTitull">
    <w:name w:val="Kapitulli_Titull"/>
    <w:rsid w:val="00EE2805"/>
    <w:pPr>
      <w:keepNext/>
      <w:widowControl w:val="0"/>
      <w:jc w:val="center"/>
    </w:pPr>
    <w:rPr>
      <w:rFonts w:ascii="CG Times" w:hAnsi="CG Times"/>
      <w:caps/>
      <w:sz w:val="22"/>
      <w:szCs w:val="22"/>
      <w:lang w:val="en-GB"/>
    </w:rPr>
  </w:style>
  <w:style w:type="paragraph" w:customStyle="1" w:styleId="KreuNr">
    <w:name w:val="Kreu_Nr"/>
    <w:rsid w:val="00EE2805"/>
    <w:pPr>
      <w:keepNext/>
      <w:widowControl w:val="0"/>
      <w:jc w:val="center"/>
    </w:pPr>
    <w:rPr>
      <w:rFonts w:ascii="CG Times" w:hAnsi="CG Times"/>
      <w:caps/>
      <w:sz w:val="22"/>
      <w:szCs w:val="22"/>
    </w:rPr>
  </w:style>
  <w:style w:type="paragraph" w:customStyle="1" w:styleId="KreuTitull">
    <w:name w:val="Kreu_Titull"/>
    <w:next w:val="KapitulliTitull"/>
    <w:rsid w:val="00EE2805"/>
    <w:pPr>
      <w:keepNext/>
      <w:widowControl w:val="0"/>
      <w:jc w:val="center"/>
    </w:pPr>
    <w:rPr>
      <w:rFonts w:ascii="CG Times" w:hAnsi="CG Times"/>
      <w:caps/>
      <w:sz w:val="22"/>
      <w:szCs w:val="22"/>
    </w:rPr>
  </w:style>
  <w:style w:type="paragraph" w:customStyle="1" w:styleId="NeniNr">
    <w:name w:val="Neni_Nr"/>
    <w:next w:val="Normal"/>
    <w:rsid w:val="00EE2805"/>
    <w:pPr>
      <w:keepNext/>
      <w:widowControl w:val="0"/>
      <w:jc w:val="center"/>
    </w:pPr>
    <w:rPr>
      <w:rFonts w:ascii="CG Times" w:hAnsi="CG Times"/>
      <w:sz w:val="22"/>
      <w:lang w:val="en-GB"/>
    </w:rPr>
  </w:style>
  <w:style w:type="paragraph" w:customStyle="1" w:styleId="NeniTitull">
    <w:name w:val="Neni_Titull"/>
    <w:next w:val="Normal"/>
    <w:rsid w:val="00EE2805"/>
    <w:pPr>
      <w:keepNext/>
      <w:widowControl w:val="0"/>
      <w:jc w:val="center"/>
      <w:outlineLvl w:val="2"/>
    </w:pPr>
    <w:rPr>
      <w:rFonts w:ascii="CG Times" w:hAnsi="CG Times"/>
      <w:b/>
      <w:sz w:val="22"/>
      <w:lang w:val="en-GB"/>
    </w:rPr>
  </w:style>
  <w:style w:type="paragraph" w:customStyle="1" w:styleId="NenkreuNr">
    <w:name w:val="Nenkreu_Nr"/>
    <w:rsid w:val="00EE2805"/>
    <w:pPr>
      <w:keepNext/>
      <w:widowControl w:val="0"/>
      <w:jc w:val="center"/>
    </w:pPr>
    <w:rPr>
      <w:rFonts w:ascii="CG Times" w:hAnsi="CG Times"/>
      <w:caps/>
      <w:sz w:val="22"/>
      <w:szCs w:val="22"/>
      <w:lang w:val="en-GB"/>
    </w:rPr>
  </w:style>
  <w:style w:type="paragraph" w:customStyle="1" w:styleId="NenkreuTitull">
    <w:name w:val="Nenkreu_Titull"/>
    <w:rsid w:val="00EE2805"/>
    <w:pPr>
      <w:jc w:val="center"/>
    </w:pPr>
    <w:rPr>
      <w:rFonts w:ascii="CG Times" w:hAnsi="CG Times"/>
      <w:caps/>
      <w:sz w:val="22"/>
      <w:szCs w:val="22"/>
      <w:lang w:val="en-GB"/>
    </w:rPr>
  </w:style>
  <w:style w:type="paragraph" w:customStyle="1" w:styleId="NumriData">
    <w:name w:val="Numri_Data"/>
    <w:next w:val="Normal"/>
    <w:rsid w:val="00EE2805"/>
    <w:pPr>
      <w:keepNext/>
      <w:widowControl w:val="0"/>
      <w:jc w:val="center"/>
      <w:outlineLvl w:val="0"/>
    </w:pPr>
    <w:rPr>
      <w:rFonts w:ascii="CG Times" w:hAnsi="CG Times"/>
      <w:b/>
      <w:sz w:val="22"/>
      <w:lang w:val="en-GB"/>
    </w:rPr>
  </w:style>
  <w:style w:type="paragraph" w:customStyle="1" w:styleId="Paragrafi">
    <w:name w:val="Paragrafi"/>
    <w:rsid w:val="00EE2805"/>
    <w:pPr>
      <w:widowControl w:val="0"/>
      <w:ind w:firstLine="720"/>
      <w:jc w:val="both"/>
    </w:pPr>
    <w:rPr>
      <w:rFonts w:ascii="CG Times" w:hAnsi="CG Times"/>
      <w:sz w:val="22"/>
    </w:rPr>
  </w:style>
  <w:style w:type="paragraph" w:customStyle="1" w:styleId="PikeKreu">
    <w:name w:val="Pike_Kreu"/>
    <w:basedOn w:val="Heading1"/>
    <w:rsid w:val="00040F76"/>
    <w:pPr>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val="en-GB"/>
    </w:rPr>
  </w:style>
  <w:style w:type="paragraph" w:customStyle="1" w:styleId="PjesaTitull">
    <w:name w:val="Pjesa_Titull"/>
    <w:rsid w:val="00EE2805"/>
    <w:pPr>
      <w:keepNext/>
      <w:widowControl w:val="0"/>
      <w:jc w:val="center"/>
    </w:pPr>
    <w:rPr>
      <w:rFonts w:ascii="CG Times" w:hAnsi="CG Times"/>
      <w:caps/>
      <w:sz w:val="22"/>
      <w:szCs w:val="22"/>
      <w:lang w:val="en-GB"/>
    </w:rPr>
  </w:style>
  <w:style w:type="paragraph" w:customStyle="1" w:styleId="Shpallja">
    <w:name w:val="Shpallja"/>
    <w:rsid w:val="00EE2805"/>
    <w:pPr>
      <w:widowControl w:val="0"/>
      <w:jc w:val="both"/>
    </w:pPr>
    <w:rPr>
      <w:rFonts w:ascii="CG Times" w:hAnsi="CG Times"/>
      <w:b/>
      <w:color w:val="000000"/>
      <w:sz w:val="22"/>
      <w:szCs w:val="22"/>
      <w:lang w:val="sq-AL"/>
    </w:rPr>
  </w:style>
  <w:style w:type="paragraph" w:customStyle="1" w:styleId="Tabele">
    <w:name w:val="Tabele"/>
    <w:rsid w:val="00EE2805"/>
    <w:rPr>
      <w:rFonts w:ascii="CG Times" w:hAnsi="CG Times"/>
      <w:sz w:val="22"/>
      <w:lang w:val="en-GB"/>
    </w:rPr>
  </w:style>
  <w:style w:type="paragraph" w:customStyle="1" w:styleId="Titulli">
    <w:name w:val="Titulli"/>
    <w:next w:val="Normal"/>
    <w:rsid w:val="00EE2805"/>
    <w:pPr>
      <w:keepNext/>
      <w:widowControl w:val="0"/>
      <w:jc w:val="center"/>
      <w:outlineLvl w:val="1"/>
    </w:pPr>
    <w:rPr>
      <w:rFonts w:ascii="CG Times" w:hAnsi="CG Times"/>
      <w:b/>
      <w:caps/>
      <w:sz w:val="22"/>
      <w:szCs w:val="22"/>
      <w:lang w:val="en-GB"/>
    </w:rPr>
  </w:style>
  <w:style w:type="paragraph" w:customStyle="1" w:styleId="TitulliNr">
    <w:name w:val="Titulli_Nr"/>
    <w:rsid w:val="00EE2805"/>
    <w:pPr>
      <w:keepNext/>
      <w:widowControl w:val="0"/>
      <w:jc w:val="center"/>
    </w:pPr>
    <w:rPr>
      <w:rFonts w:ascii="CG Times" w:hAnsi="CG Times"/>
      <w:caps/>
      <w:sz w:val="22"/>
      <w:szCs w:val="22"/>
      <w:lang w:val="en-GB"/>
    </w:rPr>
  </w:style>
  <w:style w:type="paragraph" w:customStyle="1" w:styleId="TitulliTitull">
    <w:name w:val="Titulli_Titull"/>
    <w:rsid w:val="00EE2805"/>
    <w:pPr>
      <w:keepNext/>
      <w:widowControl w:val="0"/>
      <w:jc w:val="center"/>
      <w:outlineLvl w:val="0"/>
    </w:pPr>
    <w:rPr>
      <w:rFonts w:ascii="CG Times" w:hAnsi="CG Times"/>
      <w:caps/>
      <w:sz w:val="22"/>
      <w:szCs w:val="22"/>
      <w:lang w:val="en-GB"/>
    </w:rPr>
  </w:style>
  <w:style w:type="paragraph" w:customStyle="1" w:styleId="Ndryshimet">
    <w:name w:val="Ndryshimet"/>
    <w:next w:val="Paragrafi"/>
    <w:rsid w:val="00EE2805"/>
    <w:pPr>
      <w:keepNext/>
      <w:widowControl w:val="0"/>
      <w:jc w:val="center"/>
    </w:pPr>
    <w:rPr>
      <w:rFonts w:ascii="CG Times" w:hAnsi="CG Times"/>
      <w:i/>
      <w:sz w:val="22"/>
    </w:rPr>
  </w:style>
  <w:style w:type="paragraph" w:customStyle="1" w:styleId="VENDOSI">
    <w:name w:val="VENDOSI"/>
    <w:next w:val="Normal"/>
    <w:rsid w:val="00EE2805"/>
    <w:pPr>
      <w:keepNext/>
      <w:widowControl w:val="0"/>
      <w:jc w:val="center"/>
    </w:pPr>
    <w:rPr>
      <w:rFonts w:ascii="CG Times" w:hAnsi="CG Times"/>
      <w:caps/>
      <w:sz w:val="22"/>
      <w:szCs w:val="22"/>
      <w:lang w:val="en-GB"/>
    </w:rPr>
  </w:style>
  <w:style w:type="paragraph" w:customStyle="1" w:styleId="Nenpika">
    <w:name w:val="Nenpika"/>
    <w:next w:val="Normal"/>
    <w:autoRedefine/>
    <w:rsid w:val="00EE2805"/>
    <w:pPr>
      <w:ind w:firstLine="720"/>
    </w:pPr>
    <w:rPr>
      <w:rFonts w:ascii="CG Times" w:hAnsi="CG Times"/>
      <w:sz w:val="22"/>
    </w:rPr>
  </w:style>
  <w:style w:type="paragraph" w:customStyle="1" w:styleId="Pika">
    <w:name w:val="Pika"/>
    <w:next w:val="Normal"/>
    <w:autoRedefine/>
    <w:rsid w:val="00EE2805"/>
    <w:pPr>
      <w:ind w:firstLine="720"/>
    </w:pPr>
    <w:rPr>
      <w:rFonts w:ascii="CG Times" w:hAnsi="CG Times"/>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9</Pages>
  <Words>3550</Words>
  <Characters>20237</Characters>
  <Application>Microsoft Office Word</Application>
  <DocSecurity>0</DocSecurity>
  <Lines>168</Lines>
  <Paragraphs>47</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23740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Rovena Lipe</cp:lastModifiedBy>
  <cp:revision>2</cp:revision>
  <dcterms:created xsi:type="dcterms:W3CDTF">2026-03-24T12:23:00Z</dcterms:created>
  <dcterms:modified xsi:type="dcterms:W3CDTF">2026-03-24T12:23:00Z</dcterms:modified>
</cp:coreProperties>
</file>