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A97B31" w:rsidRDefault="00AA1134" w:rsidP="00AA1134">
      <w:pPr>
        <w:pStyle w:val="Akti"/>
        <w:rPr>
          <w:rFonts w:ascii="Garamond" w:hAnsi="Garamond"/>
          <w:sz w:val="24"/>
          <w:szCs w:val="24"/>
        </w:rPr>
      </w:pPr>
      <w:r w:rsidRPr="00A97B31">
        <w:rPr>
          <w:rFonts w:ascii="Garamond" w:hAnsi="Garamond"/>
          <w:sz w:val="24"/>
          <w:szCs w:val="24"/>
        </w:rPr>
        <w:t xml:space="preserve">L I G J </w:t>
      </w:r>
    </w:p>
    <w:p w:rsidR="00AA1134" w:rsidRPr="00A97B31" w:rsidRDefault="00AA1134" w:rsidP="00AA1134">
      <w:pPr>
        <w:pStyle w:val="NumriData"/>
        <w:rPr>
          <w:rFonts w:ascii="Garamond" w:hAnsi="Garamond"/>
          <w:sz w:val="24"/>
          <w:szCs w:val="24"/>
        </w:rPr>
      </w:pPr>
      <w:r w:rsidRPr="00A97B31">
        <w:rPr>
          <w:rFonts w:ascii="Garamond" w:hAnsi="Garamond"/>
          <w:sz w:val="24"/>
          <w:szCs w:val="24"/>
        </w:rPr>
        <w:t>Nr.8560, datë 22.12.1999</w:t>
      </w:r>
    </w:p>
    <w:p w:rsidR="00AA1134" w:rsidRPr="00A97B31" w:rsidRDefault="00AA1134" w:rsidP="00AA1134">
      <w:pPr>
        <w:pStyle w:val="Paragrafi"/>
        <w:rPr>
          <w:rFonts w:ascii="Garamond" w:hAnsi="Garamond"/>
          <w:sz w:val="24"/>
          <w:szCs w:val="24"/>
        </w:rPr>
      </w:pPr>
    </w:p>
    <w:p w:rsidR="00AA1134" w:rsidRPr="00A97B31" w:rsidRDefault="00AA1134" w:rsidP="00AA1134">
      <w:pPr>
        <w:pStyle w:val="Titulli"/>
        <w:rPr>
          <w:rFonts w:ascii="Garamond" w:hAnsi="Garamond"/>
          <w:sz w:val="24"/>
          <w:szCs w:val="24"/>
        </w:rPr>
      </w:pPr>
      <w:r w:rsidRPr="00A97B31">
        <w:rPr>
          <w:rFonts w:ascii="Garamond" w:hAnsi="Garamond"/>
          <w:sz w:val="24"/>
          <w:szCs w:val="24"/>
        </w:rPr>
        <w:t>PËR PROCEDURAT TATIMORE NË REPUBLIKËN E SHQIPËRISË</w:t>
      </w:r>
    </w:p>
    <w:p w:rsidR="00B61ABE" w:rsidRPr="00A97B31" w:rsidRDefault="00B61ABE" w:rsidP="00B61ABE">
      <w:pPr>
        <w:pStyle w:val="NumriData"/>
        <w:rPr>
          <w:rFonts w:ascii="Garamond" w:hAnsi="Garamond"/>
          <w:b w:val="0"/>
          <w:i/>
          <w:sz w:val="24"/>
          <w:szCs w:val="24"/>
        </w:rPr>
      </w:pPr>
      <w:r w:rsidRPr="00A97B31">
        <w:rPr>
          <w:rFonts w:ascii="Garamond" w:hAnsi="Garamond"/>
          <w:b w:val="0"/>
          <w:i/>
          <w:sz w:val="24"/>
          <w:szCs w:val="24"/>
        </w:rPr>
        <w:t>(Ndryshuar me ligjin</w:t>
      </w:r>
      <w:r w:rsidRPr="00A97B31">
        <w:rPr>
          <w:rFonts w:ascii="Garamond" w:hAnsi="Garamond"/>
          <w:sz w:val="24"/>
          <w:szCs w:val="24"/>
        </w:rPr>
        <w:t xml:space="preserve"> </w:t>
      </w:r>
      <w:r w:rsidRPr="00A97B31">
        <w:rPr>
          <w:rFonts w:ascii="Garamond" w:hAnsi="Garamond"/>
          <w:b w:val="0"/>
          <w:i/>
          <w:sz w:val="24"/>
          <w:szCs w:val="24"/>
        </w:rPr>
        <w:t>nr. 8710, datë 15.12.2000</w:t>
      </w:r>
      <w:r w:rsidR="008D0C98" w:rsidRPr="00A97B31">
        <w:rPr>
          <w:rFonts w:ascii="Garamond" w:hAnsi="Garamond"/>
          <w:b w:val="0"/>
          <w:i/>
          <w:sz w:val="24"/>
          <w:szCs w:val="24"/>
        </w:rPr>
        <w:t>;</w:t>
      </w:r>
      <w:r w:rsidR="008D0C98" w:rsidRPr="00A97B31">
        <w:rPr>
          <w:rFonts w:ascii="Garamond" w:hAnsi="Garamond"/>
          <w:sz w:val="24"/>
          <w:szCs w:val="24"/>
        </w:rPr>
        <w:t xml:space="preserve"> </w:t>
      </w:r>
      <w:r w:rsidR="008D0C98" w:rsidRPr="00A97B31">
        <w:rPr>
          <w:rFonts w:ascii="Garamond" w:hAnsi="Garamond"/>
          <w:b w:val="0"/>
          <w:i/>
          <w:sz w:val="24"/>
          <w:szCs w:val="24"/>
        </w:rPr>
        <w:t>nr. 8846, datë 11.12.2001</w:t>
      </w:r>
      <w:r w:rsidR="00CF6AA8" w:rsidRPr="00A97B31">
        <w:rPr>
          <w:rFonts w:ascii="Garamond" w:hAnsi="Garamond"/>
          <w:b w:val="0"/>
          <w:i/>
          <w:sz w:val="24"/>
          <w:szCs w:val="24"/>
        </w:rPr>
        <w:t>;</w:t>
      </w:r>
      <w:r w:rsidR="00CF6AA8" w:rsidRPr="00A97B31">
        <w:rPr>
          <w:rFonts w:ascii="Garamond" w:hAnsi="Garamond"/>
          <w:sz w:val="24"/>
          <w:szCs w:val="24"/>
        </w:rPr>
        <w:t xml:space="preserve"> </w:t>
      </w:r>
      <w:r w:rsidR="00CF6AA8" w:rsidRPr="00A97B31">
        <w:rPr>
          <w:rFonts w:ascii="Garamond" w:hAnsi="Garamond"/>
          <w:b w:val="0"/>
          <w:i/>
          <w:sz w:val="24"/>
          <w:szCs w:val="24"/>
        </w:rPr>
        <w:t>nr. 8968, datë 7.11.2002</w:t>
      </w:r>
      <w:r w:rsidR="00CB6E86" w:rsidRPr="00A97B31">
        <w:rPr>
          <w:rFonts w:ascii="Garamond" w:hAnsi="Garamond"/>
          <w:b w:val="0"/>
          <w:i/>
          <w:sz w:val="24"/>
          <w:szCs w:val="24"/>
        </w:rPr>
        <w:t>;</w:t>
      </w:r>
      <w:r w:rsidR="00CB6E86" w:rsidRPr="00A97B31">
        <w:rPr>
          <w:rFonts w:ascii="Garamond" w:hAnsi="Garamond"/>
          <w:sz w:val="24"/>
          <w:szCs w:val="24"/>
        </w:rPr>
        <w:t xml:space="preserve"> </w:t>
      </w:r>
      <w:r w:rsidR="00CB6E86" w:rsidRPr="00A97B31">
        <w:rPr>
          <w:rFonts w:ascii="Garamond" w:hAnsi="Garamond"/>
          <w:b w:val="0"/>
          <w:i/>
          <w:sz w:val="24"/>
          <w:szCs w:val="24"/>
        </w:rPr>
        <w:t>nr. 8980, datë 12.12.2002</w:t>
      </w:r>
      <w:r w:rsidR="00A77D12" w:rsidRPr="00A97B31">
        <w:rPr>
          <w:rFonts w:ascii="Garamond" w:hAnsi="Garamond"/>
          <w:b w:val="0"/>
          <w:i/>
          <w:sz w:val="24"/>
          <w:szCs w:val="24"/>
        </w:rPr>
        <w:t>; nr. 9160, datë 18.12.2003</w:t>
      </w:r>
      <w:r w:rsidR="00CA21A1" w:rsidRPr="00A97B31">
        <w:rPr>
          <w:rFonts w:ascii="Garamond" w:hAnsi="Garamond"/>
          <w:b w:val="0"/>
          <w:i/>
          <w:sz w:val="24"/>
          <w:szCs w:val="24"/>
        </w:rPr>
        <w:t>; nr. 9333, datë 6.12.2004</w:t>
      </w:r>
      <w:r w:rsidR="00C53315" w:rsidRPr="00A97B31">
        <w:rPr>
          <w:rFonts w:ascii="Garamond" w:hAnsi="Garamond"/>
          <w:b w:val="0"/>
          <w:i/>
          <w:sz w:val="24"/>
          <w:szCs w:val="24"/>
        </w:rPr>
        <w:t>;</w:t>
      </w:r>
      <w:r w:rsidR="00C53315" w:rsidRPr="00A97B31">
        <w:rPr>
          <w:rFonts w:ascii="Garamond" w:hAnsi="Garamond"/>
          <w:sz w:val="24"/>
          <w:szCs w:val="24"/>
        </w:rPr>
        <w:t xml:space="preserve"> </w:t>
      </w:r>
      <w:r w:rsidR="00C53315" w:rsidRPr="00A97B31">
        <w:rPr>
          <w:rFonts w:ascii="Garamond" w:hAnsi="Garamond"/>
          <w:b w:val="0"/>
          <w:i/>
          <w:sz w:val="24"/>
          <w:szCs w:val="24"/>
        </w:rPr>
        <w:t>nr. 9460, datë 21.12.2005</w:t>
      </w:r>
      <w:r w:rsidR="00D34402">
        <w:rPr>
          <w:rFonts w:ascii="Garamond" w:hAnsi="Garamond"/>
          <w:b w:val="0"/>
          <w:i/>
          <w:sz w:val="24"/>
          <w:szCs w:val="24"/>
        </w:rPr>
        <w:t>; n</w:t>
      </w:r>
      <w:r w:rsidR="00D34402" w:rsidRPr="00D34402">
        <w:rPr>
          <w:rFonts w:ascii="Garamond" w:hAnsi="Garamond"/>
          <w:b w:val="0"/>
          <w:i/>
          <w:sz w:val="24"/>
          <w:szCs w:val="24"/>
        </w:rPr>
        <w:t>r.</w:t>
      </w:r>
      <w:r w:rsidR="00D34402">
        <w:rPr>
          <w:rFonts w:ascii="Garamond" w:hAnsi="Garamond"/>
          <w:b w:val="0"/>
          <w:i/>
          <w:sz w:val="24"/>
          <w:szCs w:val="24"/>
        </w:rPr>
        <w:t xml:space="preserve"> </w:t>
      </w:r>
      <w:r w:rsidR="00D34402" w:rsidRPr="00D34402">
        <w:rPr>
          <w:rFonts w:ascii="Garamond" w:hAnsi="Garamond"/>
          <w:b w:val="0"/>
          <w:i/>
          <w:sz w:val="24"/>
          <w:szCs w:val="24"/>
        </w:rPr>
        <w:t>9538, datë 22.5.2006</w:t>
      </w:r>
      <w:r w:rsidRPr="00A97B31">
        <w:rPr>
          <w:rFonts w:ascii="Garamond" w:hAnsi="Garamond"/>
          <w:b w:val="0"/>
          <w:i/>
          <w:sz w:val="24"/>
          <w:szCs w:val="24"/>
        </w:rPr>
        <w:t>)</w:t>
      </w:r>
    </w:p>
    <w:p w:rsidR="00AA1134" w:rsidRPr="00A97B31" w:rsidRDefault="00B61ABE" w:rsidP="00B61ABE">
      <w:pPr>
        <w:pStyle w:val="Paragrafi"/>
        <w:jc w:val="right"/>
        <w:rPr>
          <w:rFonts w:ascii="Garamond" w:hAnsi="Garamond"/>
          <w:i/>
          <w:sz w:val="24"/>
          <w:szCs w:val="24"/>
        </w:rPr>
      </w:pPr>
      <w:r w:rsidRPr="00A97B31">
        <w:rPr>
          <w:rFonts w:ascii="Garamond" w:hAnsi="Garamond"/>
          <w:i/>
          <w:sz w:val="24"/>
          <w:szCs w:val="24"/>
        </w:rPr>
        <w:t>(I p</w:t>
      </w:r>
      <w:r w:rsidR="006546BD" w:rsidRPr="00A97B31">
        <w:rPr>
          <w:rFonts w:ascii="Garamond" w:hAnsi="Garamond"/>
          <w:i/>
          <w:sz w:val="24"/>
          <w:szCs w:val="24"/>
        </w:rPr>
        <w:t>ë</w:t>
      </w:r>
      <w:r w:rsidRPr="00A97B31">
        <w:rPr>
          <w:rFonts w:ascii="Garamond" w:hAnsi="Garamond"/>
          <w:i/>
          <w:sz w:val="24"/>
          <w:szCs w:val="24"/>
        </w:rPr>
        <w:t>rdit</w:t>
      </w:r>
      <w:r w:rsidR="006546BD" w:rsidRPr="00A97B31">
        <w:rPr>
          <w:rFonts w:ascii="Garamond" w:hAnsi="Garamond"/>
          <w:i/>
          <w:sz w:val="24"/>
          <w:szCs w:val="24"/>
        </w:rPr>
        <w:t>ë</w:t>
      </w:r>
      <w:r w:rsidRPr="00A97B31">
        <w:rPr>
          <w:rFonts w:ascii="Garamond" w:hAnsi="Garamond"/>
          <w:i/>
          <w:sz w:val="24"/>
          <w:szCs w:val="24"/>
        </w:rPr>
        <w:t>suar)</w:t>
      </w:r>
    </w:p>
    <w:p w:rsidR="00B61ABE" w:rsidRPr="00A97B31" w:rsidRDefault="00B61ABE" w:rsidP="00B61ABE">
      <w:pPr>
        <w:pStyle w:val="Paragrafi"/>
        <w:jc w:val="right"/>
        <w:rPr>
          <w:rFonts w:ascii="Garamond" w:hAnsi="Garamond"/>
          <w:i/>
          <w:sz w:val="24"/>
          <w:szCs w:val="24"/>
        </w:rPr>
      </w:pPr>
    </w:p>
    <w:p w:rsidR="00AA1134" w:rsidRPr="00A97B31" w:rsidRDefault="00AA1134" w:rsidP="00AA1134">
      <w:pPr>
        <w:pStyle w:val="BazLigjPropozues"/>
        <w:rPr>
          <w:rFonts w:ascii="Garamond" w:hAnsi="Garamond"/>
          <w:sz w:val="24"/>
          <w:szCs w:val="24"/>
        </w:rPr>
      </w:pPr>
      <w:r w:rsidRPr="00A97B31">
        <w:rPr>
          <w:rFonts w:ascii="Garamond" w:hAnsi="Garamond"/>
          <w:sz w:val="24"/>
          <w:szCs w:val="24"/>
        </w:rPr>
        <w:t xml:space="preserve">Në mbështetje të neneve 78, 83 pika 1 dhe 155 të Kushtetutës së Republikës të Shqipërisë, me propozimin e Këshillit të Ministrave,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Institucioni"/>
        <w:rPr>
          <w:rFonts w:ascii="Garamond" w:hAnsi="Garamond"/>
          <w:sz w:val="24"/>
          <w:szCs w:val="24"/>
        </w:rPr>
      </w:pPr>
      <w:r w:rsidRPr="00A97B31">
        <w:rPr>
          <w:rFonts w:ascii="Garamond" w:hAnsi="Garamond"/>
          <w:sz w:val="24"/>
          <w:szCs w:val="24"/>
        </w:rPr>
        <w:t xml:space="preserve">K U V E N D I </w:t>
      </w:r>
    </w:p>
    <w:p w:rsidR="00AA1134" w:rsidRPr="00A97B31" w:rsidRDefault="00AA1134" w:rsidP="00AA1134">
      <w:pPr>
        <w:pStyle w:val="Institucioni"/>
        <w:rPr>
          <w:rFonts w:ascii="Garamond" w:hAnsi="Garamond"/>
          <w:sz w:val="24"/>
          <w:szCs w:val="24"/>
        </w:rPr>
      </w:pPr>
      <w:r w:rsidRPr="00A97B31">
        <w:rPr>
          <w:rFonts w:ascii="Garamond" w:hAnsi="Garamond"/>
          <w:sz w:val="24"/>
          <w:szCs w:val="24"/>
        </w:rPr>
        <w:t>I REPUBLIKËS SË SHQIPËRISË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VENDOSI"/>
        <w:rPr>
          <w:rFonts w:ascii="Garamond" w:hAnsi="Garamond"/>
          <w:sz w:val="24"/>
          <w:szCs w:val="24"/>
        </w:rPr>
      </w:pPr>
      <w:r w:rsidRPr="00A97B31">
        <w:rPr>
          <w:rFonts w:ascii="Garamond" w:hAnsi="Garamond"/>
          <w:sz w:val="24"/>
          <w:szCs w:val="24"/>
        </w:rPr>
        <w:t xml:space="preserve">V E N D O S I:  </w:t>
      </w:r>
    </w:p>
    <w:p w:rsidR="00AA1134" w:rsidRPr="00A97B31" w:rsidRDefault="00AA1134" w:rsidP="00AA1134">
      <w:pPr>
        <w:pStyle w:val="Paragrafi"/>
        <w:rPr>
          <w:rFonts w:ascii="Garamond" w:hAnsi="Garamond"/>
          <w:sz w:val="24"/>
          <w:szCs w:val="24"/>
        </w:rPr>
      </w:pPr>
      <w:bookmarkStart w:id="0" w:name="_GoBack"/>
      <w:bookmarkEnd w:id="0"/>
    </w:p>
    <w:p w:rsidR="00AA1134" w:rsidRPr="00A97B31" w:rsidRDefault="00AA1134" w:rsidP="00AA1134">
      <w:pPr>
        <w:pStyle w:val="KreuNr"/>
        <w:rPr>
          <w:rFonts w:ascii="Garamond" w:hAnsi="Garamond"/>
          <w:sz w:val="24"/>
          <w:szCs w:val="24"/>
        </w:rPr>
      </w:pPr>
      <w:r w:rsidRPr="00A97B31">
        <w:rPr>
          <w:rFonts w:ascii="Garamond" w:hAnsi="Garamond"/>
          <w:sz w:val="24"/>
          <w:szCs w:val="24"/>
        </w:rPr>
        <w:t>K R E U 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 xml:space="preserve">DISPOZITA TË PËRGJITHSHME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Qëllimi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 Neni 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tatimor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A97B31">
        <w:rPr>
          <w:rFonts w:ascii="Garamond" w:hAnsi="Garamond"/>
          <w:sz w:val="24"/>
          <w:szCs w:val="24"/>
        </w:rPr>
        <w:t>siguruar  pagimin</w:t>
      </w:r>
      <w:proofErr w:type="gramEnd"/>
      <w:r w:rsidRPr="00A97B31">
        <w:rPr>
          <w:rFonts w:ascii="Garamond" w:hAnsi="Garamond"/>
          <w:sz w:val="24"/>
          <w:szCs w:val="24"/>
        </w:rPr>
        <w:t xml:space="preserve"> e tyre, si dhe format dhe metodat e kontrollit të tatimeve dhe imponimin e përgjegjësisë për shkeljen e legjislacionit tatimor.</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Bazat ligjore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Përkufizimi i tatimit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Tatimi është një pagesë në Buxhetin e Shtetit (më poshtë "buxhet") me natyrë të detyrueshme dhe të pakthyeshme, i cili përfshin edhe dënimet administrative, si dhe interesat për pagesë të vonuar të përcaktuara në ligj</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Përkufizimi i taksave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Taksa është një kontribut i kërkuar për t'u paguar nga çdo person, i cili drejtpërdrejt përfiton një shërbim publik.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6</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Legjislacioni tatimor në Republikën e Shqipërisë  </w:t>
      </w:r>
    </w:p>
    <w:p w:rsidR="00A77D12" w:rsidRPr="00A97B31" w:rsidRDefault="00A77D12" w:rsidP="00A77D12">
      <w:pPr>
        <w:pStyle w:val="NumriData"/>
        <w:rPr>
          <w:rFonts w:ascii="Garamond" w:hAnsi="Garamond"/>
          <w:b w:val="0"/>
          <w:i/>
          <w:sz w:val="24"/>
          <w:szCs w:val="24"/>
        </w:rPr>
      </w:pPr>
      <w:bookmarkStart w:id="1" w:name="_Hlk226106973"/>
      <w:r w:rsidRPr="00A97B31">
        <w:rPr>
          <w:rFonts w:ascii="Garamond" w:hAnsi="Garamond"/>
          <w:b w:val="0"/>
          <w:i/>
          <w:sz w:val="24"/>
          <w:szCs w:val="24"/>
        </w:rPr>
        <w:t>(Shtuar togfjal</w:t>
      </w:r>
      <w:r w:rsidR="004C1CE7" w:rsidRPr="00A97B31">
        <w:rPr>
          <w:rFonts w:ascii="Garamond" w:hAnsi="Garamond"/>
          <w:b w:val="0"/>
          <w:i/>
          <w:sz w:val="24"/>
          <w:szCs w:val="24"/>
        </w:rPr>
        <w:t>ë</w:t>
      </w:r>
      <w:r w:rsidRPr="00A97B31">
        <w:rPr>
          <w:rFonts w:ascii="Garamond" w:hAnsi="Garamond"/>
          <w:b w:val="0"/>
          <w:i/>
          <w:sz w:val="24"/>
          <w:szCs w:val="24"/>
        </w:rPr>
        <w:t>sh në fund të pikës 1 me ligjin nr. 9160, datë 18.12.2003)</w:t>
      </w:r>
    </w:p>
    <w:bookmarkEnd w:id="1"/>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1.Legjislacioni tatimor në Republikën e Shqipërisë përbëhet nga ligjet për tatimet e taksat kombëtare dhe ato vendore</w:t>
      </w:r>
      <w:r w:rsidR="00A77D12" w:rsidRPr="00A97B31">
        <w:rPr>
          <w:rFonts w:ascii="Garamond" w:hAnsi="Garamond"/>
          <w:sz w:val="24"/>
          <w:szCs w:val="24"/>
        </w:rPr>
        <w:t xml:space="preserve"> dhe kontributet e detyrueshme të sigurimeve shoqërore dhe shëndetësore</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tatimet dhe në taksat kombëtare përfshihen: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Tatimi mbi vlerën e shtuar;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tatimi mbi të ardhurat;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akcizat;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tatimi mbi </w:t>
      </w:r>
      <w:r w:rsidR="00CB6E86" w:rsidRPr="00A97B31">
        <w:rPr>
          <w:rFonts w:ascii="Garamond" w:hAnsi="Garamond"/>
          <w:sz w:val="24"/>
          <w:szCs w:val="24"/>
        </w:rPr>
        <w:t>taksa vendore për biznesin e vogël</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taksat kombëtare;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të ardhurat nga lojrat e fatit.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Në tatimet dhe taksat vendore përfshihen: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Tatimi mbi pasurinë;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taksat vendore.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5. Detyrimet tatimore llogariten në formë monetare dhe paguhen në lekë.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Procedurat e vendosjes, të ndryshimit dhe të heqjes së tatimeve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Vendosja, ndryshimi apo heqja e një tatimi apo takse kombëtare e vendore bëhet me ligj.</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Vendosja, ndryshimi apo heqja e një takse vendore bëhet me vendim të pushtetit vendor, për aq sa legjislacioni tatimor ua lejon atyre këtë.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8</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Nxjerrja dhe zbatimi i rregulloreve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Rregullat administrative</w:t>
      </w:r>
    </w:p>
    <w:p w:rsidR="00AA1134" w:rsidRPr="00A97B31" w:rsidRDefault="00CA21A1" w:rsidP="00CA21A1">
      <w:pPr>
        <w:pStyle w:val="Paragrafi"/>
        <w:jc w:val="center"/>
        <w:rPr>
          <w:rFonts w:ascii="Garamond" w:hAnsi="Garamond"/>
          <w:i/>
          <w:sz w:val="24"/>
          <w:szCs w:val="24"/>
        </w:rPr>
      </w:pPr>
      <w:r w:rsidRPr="00A97B31">
        <w:rPr>
          <w:rFonts w:ascii="Garamond" w:hAnsi="Garamond"/>
          <w:i/>
          <w:sz w:val="24"/>
          <w:szCs w:val="24"/>
        </w:rPr>
        <w:t>(Ndryshuar me ligjin nr. 9333, datë 6.12.2004)</w:t>
      </w:r>
    </w:p>
    <w:p w:rsidR="00CA21A1" w:rsidRPr="00A97B31" w:rsidRDefault="00CA21A1" w:rsidP="00CA21A1">
      <w:pPr>
        <w:pStyle w:val="Paragrafi"/>
        <w:jc w:val="center"/>
        <w:rPr>
          <w:rFonts w:ascii="Garamond" w:hAnsi="Garamond"/>
          <w:sz w:val="24"/>
          <w:szCs w:val="24"/>
        </w:rPr>
      </w:pPr>
    </w:p>
    <w:p w:rsidR="00CA21A1" w:rsidRPr="00A97B31" w:rsidRDefault="00CA21A1" w:rsidP="00CA21A1">
      <w:pPr>
        <w:pStyle w:val="Paragrafi"/>
        <w:rPr>
          <w:rFonts w:ascii="Garamond" w:hAnsi="Garamond"/>
          <w:sz w:val="24"/>
          <w:szCs w:val="24"/>
        </w:rPr>
      </w:pPr>
      <w:r w:rsidRPr="00A97B31">
        <w:rPr>
          <w:rFonts w:ascii="Garamond" w:hAnsi="Garamond"/>
          <w:sz w:val="24"/>
          <w:szCs w:val="24"/>
        </w:rPr>
        <w:t xml:space="preserve">1. Drejtoria e Përgjithshme e Tatimeve mund të nxjerrë rregulla administrative, që sqarojnë </w:t>
      </w:r>
      <w:r w:rsidRPr="00A97B31">
        <w:rPr>
          <w:rFonts w:ascii="Garamond" w:hAnsi="Garamond"/>
          <w:sz w:val="24"/>
          <w:szCs w:val="24"/>
        </w:rPr>
        <w:lastRenderedPageBreak/>
        <w:t>pozicionin zyrtar të administratës tatimore për zbatimin e legjislacionit tatimor.</w:t>
      </w:r>
    </w:p>
    <w:p w:rsidR="00CA21A1" w:rsidRPr="00A97B31" w:rsidRDefault="00CA21A1" w:rsidP="00CA21A1">
      <w:pPr>
        <w:pStyle w:val="Paragrafi"/>
        <w:rPr>
          <w:rFonts w:ascii="Garamond" w:hAnsi="Garamond"/>
          <w:sz w:val="24"/>
          <w:szCs w:val="24"/>
        </w:rPr>
      </w:pPr>
      <w:r w:rsidRPr="00A97B31">
        <w:rPr>
          <w:rFonts w:ascii="Garamond" w:hAnsi="Garamond"/>
          <w:sz w:val="24"/>
          <w:szCs w:val="24"/>
        </w:rPr>
        <w:t>Çdo njoftim i përgjithshëm administrativ është i detyrueshëm për administratën tatimore dhe për tatimpaguesit, me përjashtim të rastit kur gjykata provon se ai bie në kundërshtim me ligjin.</w:t>
      </w:r>
    </w:p>
    <w:p w:rsidR="00CA21A1" w:rsidRPr="00A97B31" w:rsidRDefault="00CA21A1" w:rsidP="00CA21A1">
      <w:pPr>
        <w:pStyle w:val="Paragrafi"/>
        <w:rPr>
          <w:rFonts w:ascii="Garamond" w:hAnsi="Garamond"/>
          <w:sz w:val="24"/>
          <w:szCs w:val="24"/>
        </w:rPr>
      </w:pPr>
      <w:r w:rsidRPr="00A97B31">
        <w:rPr>
          <w:rFonts w:ascii="Garamond" w:hAnsi="Garamond"/>
          <w:sz w:val="24"/>
          <w:szCs w:val="24"/>
        </w:rPr>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10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Marrëveshjet ndërkombëtare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 </w:t>
      </w:r>
      <w:proofErr w:type="gramStart"/>
      <w:r w:rsidRPr="00A97B31">
        <w:rPr>
          <w:rFonts w:ascii="Garamond" w:hAnsi="Garamond"/>
          <w:sz w:val="24"/>
          <w:szCs w:val="24"/>
        </w:rPr>
        <w:t>Neni  11</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Përkufizime të tjera</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qëllime të këtij ligji, përcaktimet e mëposhtme kanë kuptimin si vijon: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Termi "person" përdoret për çdo "person fizik jotregtar</w:t>
      </w:r>
      <w:proofErr w:type="gramStart"/>
      <w:r w:rsidRPr="00A97B31">
        <w:rPr>
          <w:rFonts w:ascii="Garamond" w:hAnsi="Garamond"/>
          <w:sz w:val="24"/>
          <w:szCs w:val="24"/>
        </w:rPr>
        <w:t>"  të</w:t>
      </w:r>
      <w:proofErr w:type="gramEnd"/>
      <w:r w:rsidRPr="00A97B31">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"Periudha tatimore" fillon më 1 janar dhe mbaron më 31 dhjetor të çdo viti kalendarik.</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Përfaqësuesi i tatimpaguesit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Fakti, </w:t>
      </w:r>
      <w:proofErr w:type="gramStart"/>
      <w:r w:rsidRPr="00A97B31">
        <w:rPr>
          <w:rFonts w:ascii="Garamond" w:hAnsi="Garamond"/>
          <w:sz w:val="24"/>
          <w:szCs w:val="24"/>
        </w:rPr>
        <w:t>që  një</w:t>
      </w:r>
      <w:proofErr w:type="gramEnd"/>
      <w:r w:rsidRPr="00A97B31">
        <w:rPr>
          <w:rFonts w:ascii="Garamond" w:hAnsi="Garamond"/>
          <w:sz w:val="24"/>
          <w:szCs w:val="24"/>
        </w:rPr>
        <w:t xml:space="preserve"> përfaqësues bën një gabim në deklarimin dhe pagesën e tatimeve, nuk e shkarkon tatimpaguesin nga përgjegjësia për gabimin.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Agjentët tatimorë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A97B31">
        <w:rPr>
          <w:rFonts w:ascii="Garamond" w:hAnsi="Garamond"/>
          <w:sz w:val="24"/>
          <w:szCs w:val="24"/>
        </w:rPr>
        <w:cr/>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përputhje me të drejtat dhe detyrimet e tij, agjenti tatimor ka të njëjtin status me tatimpaguesin, në qoftë se me ligj nuk përcaktohet ndryshe.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Agjenti tatimor është i detyruar: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a. Të llogarisë, të mbajë në burim për tatimpaguesin dhe të transferojë në buxhet, në mënyrë korrekte dhe në kohën e duhur shumat e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t'u japë organeve tatimore dokumentacionin e kërkuar për kontrollin e saktësisë së llogaritjeve, të mbajtjes në burim dhe të pagimit të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të përmbushë të gjitha detyrimet e tjera të përcaktuara nga ligjet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A97B31">
        <w:rPr>
          <w:rFonts w:ascii="Garamond" w:hAnsi="Garamond"/>
          <w:sz w:val="24"/>
          <w:szCs w:val="24"/>
        </w:rPr>
        <w:t>dhe  nga</w:t>
      </w:r>
      <w:proofErr w:type="gramEnd"/>
      <w:r w:rsidRPr="00A97B31">
        <w:rPr>
          <w:rFonts w:ascii="Garamond" w:hAnsi="Garamond"/>
          <w:sz w:val="24"/>
          <w:szCs w:val="24"/>
        </w:rPr>
        <w:t xml:space="preserve"> aktet e tjera ligjore.</w:t>
      </w:r>
    </w:p>
    <w:p w:rsidR="00AA1134" w:rsidRPr="00A97B31" w:rsidRDefault="00AA1134"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14</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Përgjegjësia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 R E U II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ADMINISTRATA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15</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Struktura e administratës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Administrata tatimore administron tatimet e taksat në Republikën e Shqipërisë. Administrata tatimore përbëhet nga: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drejtoria e përgjithshme e tatimeve;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degët e tatimeve në rrethe;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c. komisioni i apelimit të tatimeve;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zyrat tatimore të pushtetit vendor.</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16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Drejtoria e Përgjithshme e Tatimeve</w:t>
      </w:r>
    </w:p>
    <w:p w:rsidR="00A77D12" w:rsidRPr="00A97B31" w:rsidRDefault="00A77D12" w:rsidP="00A77D12">
      <w:pPr>
        <w:pStyle w:val="NumriData"/>
        <w:rPr>
          <w:rFonts w:ascii="Garamond" w:hAnsi="Garamond"/>
          <w:b w:val="0"/>
          <w:i/>
          <w:sz w:val="24"/>
          <w:szCs w:val="24"/>
        </w:rPr>
      </w:pPr>
      <w:r w:rsidRPr="00A97B31">
        <w:rPr>
          <w:rFonts w:ascii="Garamond" w:hAnsi="Garamond"/>
          <w:b w:val="0"/>
          <w:i/>
          <w:sz w:val="24"/>
          <w:szCs w:val="24"/>
        </w:rPr>
        <w:t>(Shfuqizuar pika 3 me ligjin 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Drejtori i Përgjithshëm drejton Drejtorinë e Përgjithshme të Tatimeve, si dhe organet tatimore në rrethe. Ai emërohet dhe shkarkohet nga Kryeministri me propozimin e Ministrit të </w:t>
      </w:r>
      <w:proofErr w:type="gramStart"/>
      <w:r w:rsidRPr="00A97B31">
        <w:rPr>
          <w:rFonts w:ascii="Garamond" w:hAnsi="Garamond"/>
          <w:sz w:val="24"/>
          <w:szCs w:val="24"/>
        </w:rPr>
        <w:t>Financave  dhe</w:t>
      </w:r>
      <w:proofErr w:type="gramEnd"/>
      <w:r w:rsidRPr="00A97B31">
        <w:rPr>
          <w:rFonts w:ascii="Garamond" w:hAnsi="Garamond"/>
          <w:sz w:val="24"/>
          <w:szCs w:val="24"/>
        </w:rPr>
        <w:t xml:space="preserve"> përgjigjet para Këshillit të Ministrave dhe Ministrit të Financave.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w:t>
      </w:r>
      <w:r w:rsidR="00A77D12" w:rsidRPr="00A97B31">
        <w:rPr>
          <w:rFonts w:ascii="Garamond" w:hAnsi="Garamond"/>
          <w:sz w:val="24"/>
          <w:szCs w:val="24"/>
        </w:rPr>
        <w:t>Shfuqizuar</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17</w:t>
      </w:r>
    </w:p>
    <w:p w:rsidR="00CA21A1" w:rsidRPr="00A97B31" w:rsidRDefault="00A77D12" w:rsidP="00CA21A1">
      <w:pPr>
        <w:jc w:val="center"/>
        <w:rPr>
          <w:rFonts w:ascii="Garamond" w:hAnsi="Garamond"/>
          <w:i/>
          <w:noProof w:val="0"/>
          <w:sz w:val="24"/>
          <w:szCs w:val="24"/>
          <w:lang w:val="en-GB"/>
        </w:rPr>
      </w:pPr>
      <w:r w:rsidRPr="00A97B31">
        <w:rPr>
          <w:rFonts w:ascii="Garamond" w:hAnsi="Garamond"/>
          <w:i/>
          <w:sz w:val="24"/>
          <w:szCs w:val="24"/>
        </w:rPr>
        <w:t>(Sh</w:t>
      </w:r>
      <w:r w:rsidR="00CA21A1" w:rsidRPr="00A97B31">
        <w:rPr>
          <w:rFonts w:ascii="Garamond" w:hAnsi="Garamond"/>
          <w:i/>
          <w:sz w:val="24"/>
          <w:szCs w:val="24"/>
        </w:rPr>
        <w:t>t</w:t>
      </w:r>
      <w:r w:rsidR="004B6324" w:rsidRPr="00A97B31">
        <w:rPr>
          <w:rFonts w:ascii="Garamond" w:hAnsi="Garamond"/>
          <w:i/>
          <w:sz w:val="24"/>
          <w:szCs w:val="24"/>
        </w:rPr>
        <w:t>uar togfjal</w:t>
      </w:r>
      <w:r w:rsidR="004C1CE7" w:rsidRPr="00A97B31">
        <w:rPr>
          <w:rFonts w:ascii="Garamond" w:hAnsi="Garamond"/>
          <w:i/>
          <w:sz w:val="24"/>
          <w:szCs w:val="24"/>
        </w:rPr>
        <w:t>ë</w:t>
      </w:r>
      <w:r w:rsidR="004B6324" w:rsidRPr="00A97B31">
        <w:rPr>
          <w:rFonts w:ascii="Garamond" w:hAnsi="Garamond"/>
          <w:i/>
          <w:sz w:val="24"/>
          <w:szCs w:val="24"/>
        </w:rPr>
        <w:t>sh n</w:t>
      </w:r>
      <w:r w:rsidR="004C1CE7" w:rsidRPr="00A97B31">
        <w:rPr>
          <w:rFonts w:ascii="Garamond" w:hAnsi="Garamond"/>
          <w:i/>
          <w:sz w:val="24"/>
          <w:szCs w:val="24"/>
        </w:rPr>
        <w:t>ë</w:t>
      </w:r>
      <w:r w:rsidR="004B6324" w:rsidRPr="00A97B31">
        <w:rPr>
          <w:rFonts w:ascii="Garamond" w:hAnsi="Garamond"/>
          <w:i/>
          <w:sz w:val="24"/>
          <w:szCs w:val="24"/>
        </w:rPr>
        <w:t xml:space="preserve"> shkronj</w:t>
      </w:r>
      <w:r w:rsidR="004C1CE7" w:rsidRPr="00A97B31">
        <w:rPr>
          <w:rFonts w:ascii="Garamond" w:hAnsi="Garamond"/>
          <w:i/>
          <w:sz w:val="24"/>
          <w:szCs w:val="24"/>
        </w:rPr>
        <w:t>ë</w:t>
      </w:r>
      <w:r w:rsidR="004B6324" w:rsidRPr="00A97B31">
        <w:rPr>
          <w:rFonts w:ascii="Garamond" w:hAnsi="Garamond"/>
          <w:i/>
          <w:sz w:val="24"/>
          <w:szCs w:val="24"/>
        </w:rPr>
        <w:t>n “g” dhe “gj”</w:t>
      </w:r>
      <w:r w:rsidRPr="00A97B31">
        <w:rPr>
          <w:rFonts w:ascii="Garamond" w:hAnsi="Garamond"/>
          <w:i/>
          <w:sz w:val="24"/>
          <w:szCs w:val="24"/>
        </w:rPr>
        <w:t xml:space="preserve"> me ligjin nr. 9160, datë 18.12.2003</w:t>
      </w:r>
      <w:r w:rsidR="00CA21A1" w:rsidRPr="00A97B31">
        <w:rPr>
          <w:rFonts w:ascii="Garamond" w:hAnsi="Garamond"/>
          <w:b/>
          <w:i/>
          <w:sz w:val="24"/>
          <w:szCs w:val="24"/>
        </w:rPr>
        <w:t xml:space="preserve">; </w:t>
      </w:r>
      <w:r w:rsidR="00CA21A1" w:rsidRPr="00A97B31">
        <w:rPr>
          <w:rFonts w:ascii="Garamond" w:hAnsi="Garamond"/>
          <w:i/>
          <w:noProof w:val="0"/>
          <w:sz w:val="24"/>
          <w:szCs w:val="24"/>
          <w:lang w:val="en-GB"/>
        </w:rPr>
        <w:t>shfuqizuar shkronja “b” me ligjin nr. 9333, datë 6.12.2004)</w:t>
      </w:r>
    </w:p>
    <w:p w:rsidR="00A77D12" w:rsidRPr="00A97B31" w:rsidRDefault="00A77D12" w:rsidP="00CA21A1">
      <w:pPr>
        <w:pStyle w:val="NumriData"/>
        <w:jc w:val="left"/>
        <w:rPr>
          <w:rFonts w:ascii="Garamond" w:hAnsi="Garamond"/>
          <w:b w:val="0"/>
          <w:i/>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Detyrat e Drejtorisë së Përgjithshme të Tatimeve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Drejtoria e Përgjithshme e Tatimeve kryen detyrat e mëposhtme: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Organizon dhe drejton veprimtarinë e të gjithë administratës tatimore qendrore, për të siguruar mbledhjen e detyrimeve tatimore.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w:t>
      </w:r>
      <w:r w:rsidR="00CA21A1" w:rsidRPr="00A97B31">
        <w:rPr>
          <w:rFonts w:ascii="Garamond" w:hAnsi="Garamond"/>
          <w:sz w:val="24"/>
          <w:szCs w:val="24"/>
        </w:rPr>
        <w:t>Shfuqizuar.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Siguron një zbatim uniform të ligjeve dhe të rregulloreve që kanë të bëjnë me tatimet.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Përgatit udhëzime, metodika, shpjegime dhe opinione për edukimin e tatimpaguesve për zbatimin e legjislacionit tatimor.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Përgatit projektprogramin e të ardhurave tatimore për vitin pasardhës.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Zgjidh konfliktet ndërmjet degëve.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ë) Siguron bashkëpunimin e institucioneve të specializuara të kontabilitetit për sa ato janë të lidhura me zbatimin e sistemit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f) Organizon dhe vë në jetë edukimin profesional dhe trajnimin e personelit të organeve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g) Siguron etikën profesionale brenda Drejtorisë së Përgjithshme të Tatimeve dhe degëve të saj</w:t>
      </w:r>
      <w:r w:rsidR="00A77D12" w:rsidRPr="00A97B31">
        <w:rPr>
          <w:rFonts w:ascii="Garamond" w:hAnsi="Garamond"/>
          <w:sz w:val="24"/>
          <w:szCs w:val="24"/>
        </w:rPr>
        <w:t xml:space="preserve"> siguron zbatimin e kodit të etikës të punonjësve të shërbimit civil për punonjësit e administratës tatimore</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gj) Kryen të gjitha detyrat e tjera të nevojshme për administrimin e drejtë të sistemit tatimor</w:t>
      </w:r>
      <w:r w:rsidR="004B6324" w:rsidRPr="00A97B31">
        <w:rPr>
          <w:rFonts w:ascii="Garamond" w:hAnsi="Garamond"/>
          <w:sz w:val="24"/>
          <w:szCs w:val="24"/>
        </w:rPr>
        <w:t xml:space="preserve"> që nuk shkelin të drejtat e tatimpaguesve, të përcaktuara me ligj</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4A701B" w:rsidRPr="00A97B31" w:rsidRDefault="004A701B" w:rsidP="004A701B">
      <w:pPr>
        <w:pStyle w:val="NeniNr"/>
        <w:rPr>
          <w:rFonts w:ascii="Garamond" w:hAnsi="Garamond"/>
          <w:sz w:val="24"/>
          <w:szCs w:val="24"/>
        </w:rPr>
      </w:pPr>
      <w:proofErr w:type="gramStart"/>
      <w:r w:rsidRPr="00A97B31">
        <w:rPr>
          <w:rFonts w:ascii="Garamond" w:hAnsi="Garamond"/>
          <w:sz w:val="24"/>
          <w:szCs w:val="24"/>
        </w:rPr>
        <w:t>Neni  17</w:t>
      </w:r>
      <w:proofErr w:type="gramEnd"/>
      <w:r w:rsidRPr="00A97B31">
        <w:rPr>
          <w:rFonts w:ascii="Garamond" w:hAnsi="Garamond"/>
          <w:sz w:val="24"/>
          <w:szCs w:val="24"/>
        </w:rPr>
        <w:t>/1</w:t>
      </w:r>
    </w:p>
    <w:p w:rsidR="004A701B" w:rsidRPr="00A97B31" w:rsidRDefault="004A701B" w:rsidP="004A701B">
      <w:pPr>
        <w:pStyle w:val="NeniTitull"/>
        <w:rPr>
          <w:rFonts w:ascii="Garamond" w:hAnsi="Garamond"/>
          <w:sz w:val="24"/>
          <w:szCs w:val="24"/>
        </w:rPr>
      </w:pPr>
      <w:r w:rsidRPr="00A97B31">
        <w:rPr>
          <w:rFonts w:ascii="Garamond" w:hAnsi="Garamond"/>
          <w:sz w:val="24"/>
          <w:szCs w:val="24"/>
        </w:rPr>
        <w:t>Policia Tatimore</w:t>
      </w:r>
    </w:p>
    <w:p w:rsidR="004A701B" w:rsidRPr="00A97B31" w:rsidRDefault="004A701B" w:rsidP="004A701B">
      <w:pPr>
        <w:jc w:val="center"/>
        <w:rPr>
          <w:rFonts w:ascii="Garamond" w:hAnsi="Garamond"/>
          <w:i/>
          <w:noProof w:val="0"/>
          <w:sz w:val="24"/>
          <w:szCs w:val="24"/>
          <w:lang w:val="en-GB"/>
        </w:rPr>
      </w:pPr>
      <w:r w:rsidRPr="00A97B31">
        <w:rPr>
          <w:rFonts w:ascii="Garamond" w:hAnsi="Garamond"/>
          <w:i/>
          <w:noProof w:val="0"/>
          <w:sz w:val="24"/>
          <w:szCs w:val="24"/>
          <w:lang w:val="en-GB"/>
        </w:rPr>
        <w:t>(Shtuar me ligjin nr. 9333, datë 6.12.2004)</w:t>
      </w:r>
    </w:p>
    <w:p w:rsidR="004A701B" w:rsidRPr="00A97B31" w:rsidRDefault="004A701B" w:rsidP="004A701B">
      <w:pPr>
        <w:pStyle w:val="Paragrafi"/>
        <w:rPr>
          <w:rFonts w:ascii="Garamond" w:hAnsi="Garamond"/>
          <w:sz w:val="24"/>
          <w:szCs w:val="24"/>
        </w:rPr>
      </w:pPr>
    </w:p>
    <w:p w:rsidR="004A701B" w:rsidRPr="00A97B31" w:rsidRDefault="004A701B" w:rsidP="004A701B">
      <w:pPr>
        <w:pStyle w:val="Paragrafi"/>
        <w:rPr>
          <w:rFonts w:ascii="Garamond" w:hAnsi="Garamond"/>
          <w:sz w:val="24"/>
          <w:szCs w:val="24"/>
        </w:rPr>
      </w:pPr>
      <w:r w:rsidRPr="00A97B31">
        <w:rPr>
          <w:rFonts w:ascii="Garamond" w:hAnsi="Garamond"/>
          <w:sz w:val="24"/>
          <w:szCs w:val="24"/>
        </w:rPr>
        <w:t>1. 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4A701B" w:rsidRPr="00A97B31" w:rsidRDefault="004A701B" w:rsidP="004A701B">
      <w:pPr>
        <w:pStyle w:val="Paragrafi"/>
        <w:rPr>
          <w:rFonts w:ascii="Garamond" w:hAnsi="Garamond"/>
          <w:sz w:val="24"/>
          <w:szCs w:val="24"/>
        </w:rPr>
      </w:pPr>
      <w:r w:rsidRPr="00A97B31">
        <w:rPr>
          <w:rFonts w:ascii="Garamond" w:hAnsi="Garamond"/>
          <w:sz w:val="24"/>
          <w:szCs w:val="24"/>
        </w:rPr>
        <w:t>2. Policia Tatimore ka në përbërje: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a) Drejtorinë e Policisë Tatimore, e cila është pjesë përbërëse e Drejtorisë së Përgjithshme të Tatimeve;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 3. Drejtoria e Policisë Tatimore varet nga Drejtori i Përgjithshëm i Tatimeve dhe raporton para tij. Sektorët ose zyrat e Policisë Tatimore varen nga kryetarët e degëve të tatimeve dhe raportojnë para tyre.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5. Punonjësit e Policisë Tatimore, gjatë kryerjes së detyrës, mbajnë uniformë dhe armë. Kur për qëllime operacionale lind nevoja që punonjësit e Policisë Tatimore të veprojnë pa uniformë, ata janë të detyruar të paraqesin dokumentin e identifikimit, të lëshuar nga Drejtori i Përgjithshëm i Tatimeve. Ministria e Rendit Publik, sipas </w:t>
      </w:r>
      <w:proofErr w:type="gramStart"/>
      <w:r w:rsidRPr="00A97B31">
        <w:rPr>
          <w:rFonts w:ascii="Garamond" w:hAnsi="Garamond"/>
          <w:sz w:val="24"/>
          <w:szCs w:val="24"/>
        </w:rPr>
        <w:t>kërkesës  me</w:t>
      </w:r>
      <w:proofErr w:type="gramEnd"/>
      <w:r w:rsidRPr="00A97B31">
        <w:rPr>
          <w:rFonts w:ascii="Garamond" w:hAnsi="Garamond"/>
          <w:sz w:val="24"/>
          <w:szCs w:val="24"/>
        </w:rPr>
        <w:t xml:space="preserve"> shkrim të Drejtorit të Përgjithshëm të 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 6. Punonjësit e Policisë Tatimore janë të detyruar të zbatojnë Kodin e Etikës </w:t>
      </w:r>
      <w:proofErr w:type="gramStart"/>
      <w:r w:rsidRPr="00A97B31">
        <w:rPr>
          <w:rFonts w:ascii="Garamond" w:hAnsi="Garamond"/>
          <w:sz w:val="24"/>
          <w:szCs w:val="24"/>
        </w:rPr>
        <w:t>dhe  dispozitat</w:t>
      </w:r>
      <w:proofErr w:type="gramEnd"/>
      <w:r w:rsidRPr="00A97B31">
        <w:rPr>
          <w:rFonts w:ascii="Garamond" w:hAnsi="Garamond"/>
          <w:sz w:val="24"/>
          <w:szCs w:val="24"/>
        </w:rPr>
        <w:t xml:space="preserve"> e Kodit të Etikës së Policisë të Shtetit, të përcaktuara në ligjin nr.8291, datë 25.2.1998 </w:t>
      </w:r>
      <w:r w:rsidRPr="00A97B31">
        <w:rPr>
          <w:rFonts w:ascii="Garamond" w:hAnsi="Garamond"/>
          <w:sz w:val="24"/>
          <w:szCs w:val="24"/>
        </w:rPr>
        <w:lastRenderedPageBreak/>
        <w:t xml:space="preserve">“Kodi i Etikës së Policisë”. </w:t>
      </w:r>
    </w:p>
    <w:p w:rsidR="004A701B" w:rsidRPr="00A97B31" w:rsidRDefault="004A701B" w:rsidP="004A701B">
      <w:pPr>
        <w:pStyle w:val="Paragrafi"/>
        <w:rPr>
          <w:rFonts w:ascii="Garamond" w:hAnsi="Garamond"/>
          <w:sz w:val="24"/>
          <w:szCs w:val="24"/>
        </w:rPr>
      </w:pPr>
    </w:p>
    <w:p w:rsidR="004A701B" w:rsidRPr="00A97B31" w:rsidRDefault="004A701B" w:rsidP="004A701B">
      <w:pPr>
        <w:pStyle w:val="NeniNr"/>
        <w:rPr>
          <w:rFonts w:ascii="Garamond" w:hAnsi="Garamond"/>
          <w:sz w:val="24"/>
          <w:szCs w:val="24"/>
        </w:rPr>
      </w:pPr>
      <w:r w:rsidRPr="00A97B31">
        <w:rPr>
          <w:rFonts w:ascii="Garamond" w:hAnsi="Garamond"/>
          <w:sz w:val="24"/>
          <w:szCs w:val="24"/>
        </w:rPr>
        <w:t>Neni 17/2</w:t>
      </w:r>
    </w:p>
    <w:p w:rsidR="004A701B" w:rsidRPr="00A97B31" w:rsidRDefault="004A701B" w:rsidP="004A701B">
      <w:pPr>
        <w:pStyle w:val="NeniTitull"/>
        <w:rPr>
          <w:rFonts w:ascii="Garamond" w:hAnsi="Garamond"/>
          <w:sz w:val="24"/>
          <w:szCs w:val="24"/>
        </w:rPr>
      </w:pPr>
      <w:r w:rsidRPr="00A97B31">
        <w:rPr>
          <w:rFonts w:ascii="Garamond" w:hAnsi="Garamond"/>
          <w:sz w:val="24"/>
          <w:szCs w:val="24"/>
        </w:rPr>
        <w:t>Detyrat e Policisë Tatimore</w:t>
      </w:r>
    </w:p>
    <w:p w:rsidR="004A701B" w:rsidRPr="00A97B31" w:rsidRDefault="004A701B" w:rsidP="004A701B">
      <w:pPr>
        <w:jc w:val="center"/>
        <w:rPr>
          <w:rFonts w:ascii="Garamond" w:hAnsi="Garamond"/>
          <w:i/>
          <w:noProof w:val="0"/>
          <w:sz w:val="24"/>
          <w:szCs w:val="24"/>
          <w:lang w:val="en-GB"/>
        </w:rPr>
      </w:pPr>
      <w:r w:rsidRPr="00A97B31">
        <w:rPr>
          <w:rFonts w:ascii="Garamond" w:hAnsi="Garamond"/>
          <w:i/>
          <w:noProof w:val="0"/>
          <w:sz w:val="24"/>
          <w:szCs w:val="24"/>
          <w:lang w:val="en-GB"/>
        </w:rPr>
        <w:t>(Shtuar me ligjin nr. 9333, datë 6.12.2004)</w:t>
      </w:r>
    </w:p>
    <w:p w:rsidR="004A701B" w:rsidRPr="00A97B31" w:rsidRDefault="004A701B" w:rsidP="004A701B">
      <w:pPr>
        <w:pStyle w:val="Paragrafi"/>
        <w:rPr>
          <w:rFonts w:ascii="Garamond" w:hAnsi="Garamond"/>
          <w:sz w:val="24"/>
          <w:szCs w:val="24"/>
        </w:rPr>
      </w:pPr>
    </w:p>
    <w:p w:rsidR="004A701B" w:rsidRPr="00A97B31" w:rsidRDefault="004A701B" w:rsidP="004A701B">
      <w:pPr>
        <w:pStyle w:val="Paragrafi"/>
        <w:rPr>
          <w:rFonts w:ascii="Garamond" w:hAnsi="Garamond"/>
          <w:sz w:val="24"/>
          <w:szCs w:val="24"/>
        </w:rPr>
      </w:pPr>
      <w:r w:rsidRPr="00A97B31">
        <w:rPr>
          <w:rFonts w:ascii="Garamond" w:hAnsi="Garamond"/>
          <w:sz w:val="24"/>
          <w:szCs w:val="24"/>
        </w:rPr>
        <w:t>Policia Tatimore kryen këto detyra:</w:t>
      </w:r>
    </w:p>
    <w:p w:rsidR="004A701B" w:rsidRPr="00A97B31" w:rsidRDefault="004A701B" w:rsidP="004A701B">
      <w:pPr>
        <w:pStyle w:val="Paragrafi"/>
        <w:rPr>
          <w:rFonts w:ascii="Garamond" w:hAnsi="Garamond"/>
          <w:sz w:val="24"/>
          <w:szCs w:val="24"/>
        </w:rPr>
      </w:pPr>
      <w:r w:rsidRPr="00A97B31">
        <w:rPr>
          <w:rFonts w:ascii="Garamond" w:hAnsi="Garamond"/>
          <w:sz w:val="24"/>
          <w:szCs w:val="24"/>
        </w:rPr>
        <w:t>1. Verifikon regjistrimin dhe pajisjen me certifikatë tatimore të të gjithë personave që kryejnë veprimtari ekonomike.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2. Zbaton masat shtrënguese për mbledhjen e tatimeve, sipas urdhrit ekzekutiv të lëshuar nga kryetari i degës së tatimeve.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3. Zbaton sanksionet e ndërmarra nga dega e tatimeve, sipas urdhrit ekzekutiv të lëshuar nga kryetari i degës së tatimeve.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4. Verifikon dokumentimin e lëvizjes së mallrave dhe të udhëtarëve në të gjitha llojet e transportit.</w:t>
      </w:r>
    </w:p>
    <w:p w:rsidR="004A701B" w:rsidRPr="00A97B31" w:rsidRDefault="004A701B" w:rsidP="004A701B">
      <w:pPr>
        <w:pStyle w:val="Paragrafi"/>
        <w:rPr>
          <w:rFonts w:ascii="Garamond" w:hAnsi="Garamond"/>
          <w:sz w:val="24"/>
          <w:szCs w:val="24"/>
        </w:rPr>
      </w:pPr>
      <w:r w:rsidRPr="00A97B31">
        <w:rPr>
          <w:rFonts w:ascii="Garamond" w:hAnsi="Garamond"/>
          <w:sz w:val="24"/>
          <w:szCs w:val="24"/>
        </w:rPr>
        <w:t>5. Verifikon zbatimin nga tatimpaguesit e regjistruar në TVSH, të detyrimit për të lëshuar dokumentin e duhur për shitje malli ose shërbimi.</w:t>
      </w:r>
    </w:p>
    <w:p w:rsidR="004A701B" w:rsidRPr="00A97B31" w:rsidRDefault="004A701B" w:rsidP="004A701B">
      <w:pPr>
        <w:pStyle w:val="Paragrafi"/>
        <w:rPr>
          <w:rFonts w:ascii="Garamond" w:hAnsi="Garamond"/>
          <w:sz w:val="24"/>
          <w:szCs w:val="24"/>
        </w:rPr>
      </w:pPr>
      <w:r w:rsidRPr="00A97B31">
        <w:rPr>
          <w:rFonts w:ascii="Garamond" w:hAnsi="Garamond"/>
          <w:sz w:val="24"/>
          <w:szCs w:val="24"/>
        </w:rPr>
        <w:t>6. Verifikon zbatimin e ligjit “Për taksën vendore mbi biznesin e vogël” dhe të kreut III “Tatimi i thjeshtuar mbi fitimin” të ligjit “Për tatimin mbi të ardhurat</w:t>
      </w:r>
      <w:proofErr w:type="gramStart"/>
      <w:r w:rsidRPr="00A97B31">
        <w:rPr>
          <w:rFonts w:ascii="Garamond" w:hAnsi="Garamond"/>
          <w:sz w:val="24"/>
          <w:szCs w:val="24"/>
        </w:rPr>
        <w:t>”,  lidhur</w:t>
      </w:r>
      <w:proofErr w:type="gramEnd"/>
      <w:r w:rsidRPr="00A97B31">
        <w:rPr>
          <w:rFonts w:ascii="Garamond" w:hAnsi="Garamond"/>
          <w:sz w:val="24"/>
          <w:szCs w:val="24"/>
        </w:rPr>
        <w:t xml:space="preserve"> me detyrimin e tatimpaguesve për:</w:t>
      </w:r>
    </w:p>
    <w:p w:rsidR="004A701B" w:rsidRPr="00A97B31" w:rsidRDefault="004A701B" w:rsidP="004A701B">
      <w:pPr>
        <w:pStyle w:val="Paragrafi"/>
        <w:rPr>
          <w:rFonts w:ascii="Garamond" w:hAnsi="Garamond"/>
          <w:sz w:val="24"/>
          <w:szCs w:val="24"/>
        </w:rPr>
      </w:pPr>
      <w:r w:rsidRPr="00A97B31">
        <w:rPr>
          <w:rFonts w:ascii="Garamond" w:hAnsi="Garamond"/>
          <w:sz w:val="24"/>
          <w:szCs w:val="24"/>
        </w:rPr>
        <w:t>a) lëshimin e kuponit, të dëftesës dhe të faturës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b) mbajtjen e librave të xhiros dhe të blerjeve;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c) afishimin e çmimeve përfundimtare të shitjes;</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ç) dokumentimin e mallrave gjendje.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7. Verifikon përdorimin e pullave të akcizës dhe zbatimin e kërkesave të tjera për mallrat që i nënshtrohen akcizës dhe merr masa për zbatimin e sanksioneve të vendosura për shkeljen e ligjit “Për akcizat”.</w:t>
      </w:r>
    </w:p>
    <w:p w:rsidR="004A701B" w:rsidRPr="00A97B31" w:rsidRDefault="004A701B" w:rsidP="004A701B">
      <w:pPr>
        <w:pStyle w:val="Paragrafi"/>
        <w:rPr>
          <w:rFonts w:ascii="Garamond" w:hAnsi="Garamond"/>
          <w:sz w:val="24"/>
          <w:szCs w:val="24"/>
        </w:rPr>
      </w:pPr>
      <w:r w:rsidRPr="00A97B31">
        <w:rPr>
          <w:rFonts w:ascii="Garamond" w:hAnsi="Garamond"/>
          <w:sz w:val="24"/>
          <w:szCs w:val="24"/>
        </w:rPr>
        <w:t>8. 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9. Për zbatimin e pikave 1, 4, 5, 6 dhe 7 të këtij neni, punonjësit e Policisë Tatimore kanë të drejtë të vendosin në vend sanksionet e përcaktuara në këtë ligj ose në ligjet e veçanta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10. Mbledh dhe raporton të dhëna që kanë të bëjnë me shmangien tatimore të tatimpaguesve.</w:t>
      </w:r>
    </w:p>
    <w:p w:rsidR="004A701B" w:rsidRPr="00A97B31" w:rsidRDefault="004A701B"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Degët e tatimeve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19</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Buxheti i administratës tatimore</w:t>
      </w:r>
    </w:p>
    <w:p w:rsidR="00B61ABE" w:rsidRPr="00A97B31" w:rsidRDefault="00B61ABE" w:rsidP="00B61ABE">
      <w:pPr>
        <w:pStyle w:val="NumriData"/>
        <w:rPr>
          <w:rFonts w:ascii="Garamond" w:hAnsi="Garamond"/>
          <w:b w:val="0"/>
          <w:i/>
          <w:sz w:val="24"/>
          <w:szCs w:val="24"/>
        </w:rPr>
      </w:pPr>
      <w:r w:rsidRPr="00A97B31">
        <w:rPr>
          <w:rFonts w:ascii="Garamond" w:hAnsi="Garamond"/>
          <w:b w:val="0"/>
          <w:i/>
          <w:sz w:val="24"/>
          <w:szCs w:val="24"/>
        </w:rPr>
        <w:t>(Shtuar paragraf me ligjin</w:t>
      </w:r>
      <w:r w:rsidRPr="00A97B31">
        <w:rPr>
          <w:rFonts w:ascii="Garamond" w:hAnsi="Garamond"/>
          <w:sz w:val="24"/>
          <w:szCs w:val="24"/>
        </w:rPr>
        <w:t xml:space="preserve"> </w:t>
      </w:r>
      <w:r w:rsidRPr="00A97B31">
        <w:rPr>
          <w:rFonts w:ascii="Garamond" w:hAnsi="Garamond"/>
          <w:b w:val="0"/>
          <w:i/>
          <w:sz w:val="24"/>
          <w:szCs w:val="24"/>
        </w:rPr>
        <w:t>nr. 8710, datë 15.12.2000</w:t>
      </w:r>
      <w:r w:rsidR="00CF6AA8" w:rsidRPr="00A97B31">
        <w:rPr>
          <w:rFonts w:ascii="Garamond" w:hAnsi="Garamond"/>
          <w:b w:val="0"/>
          <w:i/>
          <w:sz w:val="24"/>
          <w:szCs w:val="24"/>
        </w:rPr>
        <w:t xml:space="preserve">; ndryshuar paragrafi i dytë me ligjin nr. 8968, datë </w:t>
      </w:r>
      <w:r w:rsidR="00CF6AA8" w:rsidRPr="00A97B31">
        <w:rPr>
          <w:rFonts w:ascii="Garamond" w:hAnsi="Garamond"/>
          <w:b w:val="0"/>
          <w:i/>
          <w:sz w:val="24"/>
          <w:szCs w:val="24"/>
        </w:rPr>
        <w:lastRenderedPageBreak/>
        <w:t>7.11.2002</w:t>
      </w:r>
      <w:r w:rsidR="004B6324" w:rsidRPr="00A97B31">
        <w:rPr>
          <w:rFonts w:ascii="Garamond" w:hAnsi="Garamond"/>
          <w:b w:val="0"/>
          <w:i/>
          <w:sz w:val="24"/>
          <w:szCs w:val="24"/>
        </w:rPr>
        <w:t>; ndryshuar paragrafi i dytë me ligjin 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B61ABE" w:rsidRPr="00A97B31" w:rsidRDefault="004B6324" w:rsidP="00B61ABE">
      <w:pPr>
        <w:pStyle w:val="Paragrafi"/>
        <w:rPr>
          <w:rFonts w:ascii="Garamond" w:hAnsi="Garamond"/>
          <w:sz w:val="24"/>
          <w:szCs w:val="24"/>
        </w:rPr>
      </w:pPr>
      <w:r w:rsidRPr="00A97B31">
        <w:rPr>
          <w:rFonts w:ascii="Garamond" w:hAnsi="Garamond"/>
          <w:sz w:val="24"/>
          <w:szCs w:val="24"/>
        </w:rPr>
        <w:t>Drejtoria e Përgjithshme e Tatimeve, për vitin 2004, autorizohet të përdorë 2 për qind të shumës vjetore të tatimeve të mbledhura gjatë vitit. Nga kjo shumë jo më pak se 60 për qind përdoren për investime, për modernizimin e administratës tatimore dhe pjesa tjetër për shpenzime korrente e për shpërblimin e punonjësve.</w:t>
      </w:r>
    </w:p>
    <w:p w:rsidR="00AA1134" w:rsidRPr="00A97B31" w:rsidRDefault="00AA1134" w:rsidP="00AA1134">
      <w:pPr>
        <w:pStyle w:val="Paragrafi"/>
        <w:rPr>
          <w:rFonts w:ascii="Garamond" w:hAnsi="Garamond"/>
          <w:sz w:val="24"/>
          <w:szCs w:val="24"/>
        </w:rPr>
      </w:pPr>
    </w:p>
    <w:p w:rsidR="00AA1134" w:rsidRPr="00A97B31" w:rsidRDefault="00AA1134" w:rsidP="00B61ABE">
      <w:pPr>
        <w:pStyle w:val="Paragrafi"/>
        <w:jc w:val="center"/>
        <w:rPr>
          <w:rFonts w:ascii="Garamond" w:hAnsi="Garamond"/>
          <w:sz w:val="24"/>
          <w:szCs w:val="24"/>
        </w:rPr>
      </w:pPr>
      <w:r w:rsidRPr="00A97B31">
        <w:rPr>
          <w:rFonts w:ascii="Garamond" w:hAnsi="Garamond"/>
          <w:sz w:val="24"/>
          <w:szCs w:val="24"/>
        </w:rPr>
        <w:t>Neni 20</w:t>
      </w:r>
    </w:p>
    <w:p w:rsidR="00322D2C" w:rsidRPr="00A97B31" w:rsidRDefault="00322D2C" w:rsidP="00322D2C">
      <w:pPr>
        <w:pStyle w:val="NeniTitull"/>
        <w:rPr>
          <w:rFonts w:ascii="Garamond" w:hAnsi="Garamond"/>
          <w:sz w:val="24"/>
          <w:szCs w:val="24"/>
        </w:rPr>
      </w:pPr>
      <w:r w:rsidRPr="00A97B31">
        <w:rPr>
          <w:rFonts w:ascii="Garamond" w:hAnsi="Garamond"/>
          <w:sz w:val="24"/>
          <w:szCs w:val="24"/>
        </w:rPr>
        <w:t>Organika dhe pagat</w:t>
      </w:r>
    </w:p>
    <w:p w:rsidR="00322D2C" w:rsidRPr="00A97B31" w:rsidRDefault="00322D2C" w:rsidP="00322D2C">
      <w:pPr>
        <w:pStyle w:val="NumriData"/>
        <w:rPr>
          <w:rFonts w:ascii="Garamond" w:hAnsi="Garamond"/>
          <w:b w:val="0"/>
          <w:i/>
          <w:sz w:val="24"/>
          <w:szCs w:val="24"/>
        </w:rPr>
      </w:pPr>
      <w:r w:rsidRPr="00A97B31">
        <w:rPr>
          <w:rFonts w:ascii="Garamond" w:hAnsi="Garamond"/>
          <w:b w:val="0"/>
          <w:i/>
          <w:sz w:val="24"/>
          <w:szCs w:val="24"/>
        </w:rPr>
        <w:t xml:space="preserve"> (Ndryshuar me ligjin nr. 9160, datë 18.12.2003</w:t>
      </w:r>
      <w:r w:rsidR="004A701B" w:rsidRPr="00A97B31">
        <w:rPr>
          <w:rFonts w:ascii="Garamond" w:hAnsi="Garamond"/>
          <w:b w:val="0"/>
          <w:sz w:val="24"/>
          <w:szCs w:val="24"/>
        </w:rPr>
        <w:t xml:space="preserve">; </w:t>
      </w:r>
      <w:r w:rsidR="004A701B" w:rsidRPr="00A97B31">
        <w:rPr>
          <w:rFonts w:ascii="Garamond" w:hAnsi="Garamond"/>
          <w:b w:val="0"/>
          <w:i/>
          <w:sz w:val="24"/>
          <w:szCs w:val="24"/>
        </w:rPr>
        <w:t>ndryshuar pika 1 me ligjin nr. 9333, datë 6.12.2004</w:t>
      </w:r>
      <w:r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p w:rsidR="004A701B" w:rsidRPr="00A97B31" w:rsidRDefault="00322D2C" w:rsidP="004A701B">
      <w:pPr>
        <w:pStyle w:val="Paragrafi"/>
        <w:rPr>
          <w:rFonts w:ascii="Garamond" w:hAnsi="Garamond"/>
          <w:sz w:val="24"/>
          <w:szCs w:val="24"/>
        </w:rPr>
      </w:pPr>
      <w:r w:rsidRPr="00A97B31">
        <w:rPr>
          <w:rFonts w:ascii="Garamond" w:hAnsi="Garamond"/>
          <w:sz w:val="24"/>
          <w:szCs w:val="24"/>
        </w:rPr>
        <w:t xml:space="preserve">1. </w:t>
      </w:r>
      <w:r w:rsidR="004A701B" w:rsidRPr="00A97B31">
        <w:rPr>
          <w:rFonts w:ascii="Garamond" w:hAnsi="Garamond"/>
          <w:sz w:val="24"/>
          <w:szCs w:val="24"/>
        </w:rPr>
        <w:t>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322D2C" w:rsidRPr="00A97B31" w:rsidRDefault="00322D2C" w:rsidP="004A701B">
      <w:pPr>
        <w:pStyle w:val="Paragrafi"/>
        <w:rPr>
          <w:rFonts w:ascii="Garamond" w:hAnsi="Garamond"/>
          <w:sz w:val="24"/>
          <w:szCs w:val="24"/>
        </w:rPr>
      </w:pPr>
      <w:r w:rsidRPr="00A97B31">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A97B31" w:rsidRDefault="00322D2C" w:rsidP="00322D2C">
      <w:pPr>
        <w:pStyle w:val="Paragrafi"/>
        <w:rPr>
          <w:rFonts w:ascii="Garamond" w:hAnsi="Garamond"/>
          <w:sz w:val="24"/>
          <w:szCs w:val="24"/>
        </w:rPr>
      </w:pPr>
      <w:r w:rsidRPr="00A97B31">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A97B31" w:rsidRDefault="00322D2C" w:rsidP="00322D2C">
      <w:pPr>
        <w:pStyle w:val="Paragrafi"/>
        <w:rPr>
          <w:rFonts w:ascii="Garamond" w:hAnsi="Garamond"/>
          <w:sz w:val="24"/>
          <w:szCs w:val="24"/>
          <w:cs/>
        </w:rPr>
      </w:pPr>
      <w:r w:rsidRPr="00A97B31">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A97B31" w:rsidRDefault="00877B85" w:rsidP="00877B85">
      <w:pPr>
        <w:pStyle w:val="NeniNr"/>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20/1</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Emërimi i personelit</w:t>
      </w:r>
    </w:p>
    <w:p w:rsidR="00877B85" w:rsidRPr="00A97B31" w:rsidRDefault="00877B85" w:rsidP="00877B85">
      <w:pPr>
        <w:pStyle w:val="NumriData"/>
        <w:rPr>
          <w:rFonts w:ascii="Garamond" w:hAnsi="Garamond"/>
          <w:b w:val="0"/>
          <w:i/>
          <w:sz w:val="24"/>
          <w:szCs w:val="24"/>
        </w:rPr>
      </w:pPr>
      <w:bookmarkStart w:id="2" w:name="_Hlk226109019"/>
      <w:r w:rsidRPr="00A97B31">
        <w:rPr>
          <w:rFonts w:ascii="Garamond" w:hAnsi="Garamond"/>
          <w:b w:val="0"/>
          <w:i/>
          <w:sz w:val="24"/>
          <w:szCs w:val="24"/>
        </w:rPr>
        <w:t>(Shtuar me ligjin nr. 9160, datë 18.12.2003</w:t>
      </w:r>
      <w:r w:rsidR="008A407A" w:rsidRPr="00A97B31">
        <w:rPr>
          <w:rFonts w:ascii="Garamond" w:hAnsi="Garamond"/>
          <w:b w:val="0"/>
          <w:i/>
          <w:sz w:val="24"/>
          <w:szCs w:val="24"/>
        </w:rPr>
        <w:t>; ndryshuar pika 3 me ligjin nr. 9333, datë 6.12.2004</w:t>
      </w:r>
      <w:r w:rsidRPr="00A97B31">
        <w:rPr>
          <w:rFonts w:ascii="Garamond" w:hAnsi="Garamond"/>
          <w:b w:val="0"/>
          <w:i/>
          <w:sz w:val="24"/>
          <w:szCs w:val="24"/>
        </w:rPr>
        <w:t>)</w:t>
      </w:r>
    </w:p>
    <w:bookmarkEnd w:id="2"/>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r w:rsidRPr="00A97B31">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A97B31" w:rsidRDefault="00877B85" w:rsidP="00877B85">
      <w:pPr>
        <w:pStyle w:val="Paragrafi"/>
        <w:rPr>
          <w:rFonts w:ascii="Garamond" w:hAnsi="Garamond"/>
          <w:sz w:val="24"/>
          <w:szCs w:val="24"/>
        </w:rPr>
      </w:pPr>
      <w:r w:rsidRPr="00A97B31">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A407A" w:rsidRPr="00A97B31" w:rsidRDefault="00877B85" w:rsidP="008A407A">
      <w:pPr>
        <w:pStyle w:val="Paragrafi"/>
        <w:rPr>
          <w:rFonts w:ascii="Garamond" w:hAnsi="Garamond"/>
          <w:sz w:val="24"/>
          <w:szCs w:val="24"/>
        </w:rPr>
      </w:pPr>
      <w:r w:rsidRPr="00A97B31">
        <w:rPr>
          <w:rFonts w:ascii="Garamond" w:hAnsi="Garamond"/>
          <w:sz w:val="24"/>
          <w:szCs w:val="24"/>
        </w:rPr>
        <w:t xml:space="preserve">3. </w:t>
      </w:r>
      <w:r w:rsidR="008A407A" w:rsidRPr="00A97B31">
        <w:rPr>
          <w:rFonts w:ascii="Garamond" w:hAnsi="Garamond"/>
          <w:sz w:val="24"/>
          <w:szCs w:val="24"/>
        </w:rPr>
        <w:t>Marrëdhëniet juridike të punës për punonjësit e Policisë Tatimore dhe për personelin ndihmës të administratës tatimore rregullohen me kontratë, sipas dispozitave të Kodit të Punës.</w:t>
      </w:r>
    </w:p>
    <w:p w:rsidR="008A407A" w:rsidRPr="00A97B31" w:rsidRDefault="008A407A" w:rsidP="008A407A">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lastRenderedPageBreak/>
        <w:t>Neni 20/2</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Shpërblimet e personelit</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p>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r w:rsidRPr="00A97B31">
        <w:rPr>
          <w:rFonts w:ascii="Garamond" w:hAnsi="Garamond"/>
          <w:sz w:val="24"/>
          <w:szCs w:val="24"/>
        </w:rPr>
        <w:t>1. Personelit të administratës tatimore, në përputhje me dispozitat e tjera ligjore e nënligjore në fuqi për nëpunësit publikë, i njihen shpërblime stimuluese, sipas kritereve të mëposhtme:</w:t>
      </w:r>
    </w:p>
    <w:p w:rsidR="00877B85" w:rsidRPr="00A97B31" w:rsidRDefault="00877B85" w:rsidP="00877B85">
      <w:pPr>
        <w:pStyle w:val="Paragrafi"/>
        <w:rPr>
          <w:rFonts w:ascii="Garamond" w:hAnsi="Garamond"/>
          <w:sz w:val="24"/>
          <w:szCs w:val="24"/>
        </w:rPr>
      </w:pPr>
      <w:r w:rsidRPr="00A97B31">
        <w:rPr>
          <w:rFonts w:ascii="Garamond" w:hAnsi="Garamond"/>
          <w:sz w:val="24"/>
          <w:szCs w:val="24"/>
        </w:rPr>
        <w:t>a) shërbimi i kryer në organet tatimore;</w:t>
      </w:r>
    </w:p>
    <w:p w:rsidR="00877B85" w:rsidRPr="00A97B31" w:rsidRDefault="00877B85" w:rsidP="00877B85">
      <w:pPr>
        <w:pStyle w:val="Paragrafi"/>
        <w:rPr>
          <w:rFonts w:ascii="Garamond" w:hAnsi="Garamond"/>
          <w:sz w:val="24"/>
          <w:szCs w:val="24"/>
        </w:rPr>
      </w:pPr>
      <w:r w:rsidRPr="00A97B31">
        <w:rPr>
          <w:rFonts w:ascii="Garamond" w:hAnsi="Garamond"/>
          <w:sz w:val="24"/>
          <w:szCs w:val="24"/>
        </w:rPr>
        <w:t>b) shërbime me rrezik të veçantë për personin;</w:t>
      </w:r>
    </w:p>
    <w:p w:rsidR="00877B85" w:rsidRPr="00A97B31" w:rsidRDefault="00877B85" w:rsidP="00877B85">
      <w:pPr>
        <w:pStyle w:val="Paragrafi"/>
        <w:rPr>
          <w:rFonts w:ascii="Garamond" w:hAnsi="Garamond"/>
          <w:sz w:val="24"/>
          <w:szCs w:val="24"/>
        </w:rPr>
      </w:pPr>
      <w:r w:rsidRPr="00A97B31">
        <w:rPr>
          <w:rFonts w:ascii="Garamond" w:hAnsi="Garamond"/>
          <w:sz w:val="24"/>
          <w:szCs w:val="24"/>
        </w:rPr>
        <w:t>c) efikasiteti në punë.</w:t>
      </w:r>
    </w:p>
    <w:p w:rsidR="00877B85" w:rsidRPr="00A97B31" w:rsidRDefault="00877B85" w:rsidP="00877B85">
      <w:pPr>
        <w:pStyle w:val="Paragrafi"/>
        <w:rPr>
          <w:rFonts w:ascii="Garamond" w:hAnsi="Garamond"/>
          <w:sz w:val="24"/>
          <w:szCs w:val="24"/>
        </w:rPr>
      </w:pPr>
      <w:r w:rsidRPr="00A97B31">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20/3</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Policia Tatimore, uniforma dhe pajisja me armë</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r w:rsidR="008A407A" w:rsidRPr="00A97B31">
        <w:rPr>
          <w:rFonts w:ascii="Garamond" w:hAnsi="Garamond"/>
          <w:b w:val="0"/>
          <w:i/>
          <w:sz w:val="24"/>
          <w:szCs w:val="24"/>
        </w:rPr>
        <w:t>;</w:t>
      </w:r>
      <w:r w:rsidR="008A407A" w:rsidRPr="00A97B31">
        <w:rPr>
          <w:rFonts w:ascii="Garamond" w:hAnsi="Garamond"/>
          <w:sz w:val="24"/>
          <w:szCs w:val="24"/>
        </w:rPr>
        <w:t xml:space="preserve"> </w:t>
      </w:r>
      <w:r w:rsidR="008A407A" w:rsidRPr="00A97B31">
        <w:rPr>
          <w:rFonts w:ascii="Garamond" w:hAnsi="Garamond"/>
          <w:b w:val="0"/>
          <w:i/>
          <w:sz w:val="24"/>
          <w:szCs w:val="24"/>
        </w:rPr>
        <w:t xml:space="preserve">shfuqizuar me ligjin nr. 9333, datë 6.12.2004) </w:t>
      </w: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 xml:space="preserve">Neni 20/4 </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Komisioni i disiplinës së tatimeve</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p>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cs/>
        </w:rPr>
      </w:pPr>
      <w:r w:rsidRPr="00A97B31">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A97B31" w:rsidRDefault="00877B85" w:rsidP="00877B85">
      <w:pPr>
        <w:pStyle w:val="Paragrafi"/>
        <w:rPr>
          <w:rFonts w:ascii="Garamond" w:hAnsi="Garamond"/>
          <w:sz w:val="24"/>
          <w:szCs w:val="24"/>
          <w:cs/>
        </w:rPr>
      </w:pPr>
    </w:p>
    <w:p w:rsidR="00322D2C" w:rsidRPr="00A97B31" w:rsidRDefault="00322D2C" w:rsidP="00322D2C">
      <w:pPr>
        <w:pStyle w:val="Paragrafi"/>
        <w:rPr>
          <w:rFonts w:ascii="Garamond" w:hAnsi="Garamond"/>
          <w:sz w:val="24"/>
          <w:szCs w:val="24"/>
        </w:rPr>
      </w:pPr>
    </w:p>
    <w:p w:rsidR="00AA1134" w:rsidRPr="00A97B31" w:rsidRDefault="00AA1134" w:rsidP="00B61ABE">
      <w:pPr>
        <w:pStyle w:val="Paragrafi"/>
        <w:jc w:val="center"/>
        <w:rPr>
          <w:rFonts w:ascii="Garamond" w:hAnsi="Garamond"/>
          <w:sz w:val="24"/>
          <w:szCs w:val="24"/>
        </w:rPr>
      </w:pPr>
      <w:r w:rsidRPr="00A97B31">
        <w:rPr>
          <w:rFonts w:ascii="Garamond" w:hAnsi="Garamond"/>
          <w:sz w:val="24"/>
          <w:szCs w:val="24"/>
        </w:rPr>
        <w:t>Neni 21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Komisioni i Apelimit të Tatimeve</w:t>
      </w:r>
    </w:p>
    <w:p w:rsidR="008D0C98" w:rsidRPr="00A97B31" w:rsidRDefault="008D0C98" w:rsidP="008D0C98">
      <w:pPr>
        <w:pStyle w:val="NumriData"/>
        <w:rPr>
          <w:rFonts w:ascii="Garamond" w:hAnsi="Garamond"/>
          <w:b w:val="0"/>
          <w:i/>
          <w:sz w:val="24"/>
          <w:szCs w:val="24"/>
        </w:rPr>
      </w:pPr>
      <w:bookmarkStart w:id="3" w:name="_Hlk226110982"/>
      <w:r w:rsidRPr="00A97B31">
        <w:rPr>
          <w:rFonts w:ascii="Garamond" w:hAnsi="Garamond"/>
          <w:b w:val="0"/>
          <w:i/>
          <w:sz w:val="24"/>
          <w:szCs w:val="24"/>
        </w:rPr>
        <w:t xml:space="preserve">(Ndryshuar </w:t>
      </w:r>
      <w:r w:rsidR="005A5980" w:rsidRPr="00A97B31">
        <w:rPr>
          <w:rFonts w:ascii="Garamond" w:hAnsi="Garamond"/>
          <w:b w:val="0"/>
          <w:i/>
          <w:sz w:val="24"/>
          <w:szCs w:val="24"/>
        </w:rPr>
        <w:t>fjalia e dyt</w:t>
      </w:r>
      <w:r w:rsidR="004C1CE7" w:rsidRPr="00A97B31">
        <w:rPr>
          <w:rFonts w:ascii="Garamond" w:hAnsi="Garamond"/>
          <w:b w:val="0"/>
          <w:i/>
          <w:sz w:val="24"/>
          <w:szCs w:val="24"/>
        </w:rPr>
        <w:t>ë</w:t>
      </w:r>
      <w:r w:rsidR="005A5980" w:rsidRPr="00A97B31">
        <w:rPr>
          <w:rFonts w:ascii="Garamond" w:hAnsi="Garamond"/>
          <w:b w:val="0"/>
          <w:i/>
          <w:sz w:val="24"/>
          <w:szCs w:val="24"/>
        </w:rPr>
        <w:t xml:space="preserve"> </w:t>
      </w:r>
      <w:r w:rsidRPr="00A97B31">
        <w:rPr>
          <w:rFonts w:ascii="Garamond" w:hAnsi="Garamond"/>
          <w:b w:val="0"/>
          <w:i/>
          <w:sz w:val="24"/>
          <w:szCs w:val="24"/>
        </w:rPr>
        <w:t>me ligjin</w:t>
      </w:r>
      <w:r w:rsidRPr="00A97B31">
        <w:rPr>
          <w:rFonts w:ascii="Garamond" w:hAnsi="Garamond"/>
          <w:sz w:val="24"/>
          <w:szCs w:val="24"/>
        </w:rPr>
        <w:t xml:space="preserve"> </w:t>
      </w:r>
      <w:r w:rsidRPr="00A97B31">
        <w:rPr>
          <w:rFonts w:ascii="Garamond" w:hAnsi="Garamond"/>
          <w:b w:val="0"/>
          <w:i/>
          <w:sz w:val="24"/>
          <w:szCs w:val="24"/>
        </w:rPr>
        <w:t>nr.</w:t>
      </w:r>
      <w:r w:rsidR="00772CA3" w:rsidRPr="00A97B31">
        <w:rPr>
          <w:rFonts w:ascii="Garamond" w:hAnsi="Garamond"/>
          <w:b w:val="0"/>
          <w:i/>
          <w:sz w:val="24"/>
          <w:szCs w:val="24"/>
        </w:rPr>
        <w:t xml:space="preserve"> 9160, datë 18.12.2003</w:t>
      </w:r>
      <w:r w:rsidRPr="00A97B31">
        <w:rPr>
          <w:rFonts w:ascii="Garamond" w:hAnsi="Garamond"/>
          <w:b w:val="0"/>
          <w:i/>
          <w:sz w:val="24"/>
          <w:szCs w:val="24"/>
        </w:rPr>
        <w:t>)</w:t>
      </w:r>
    </w:p>
    <w:bookmarkEnd w:id="3"/>
    <w:p w:rsidR="00AA1134" w:rsidRPr="00A97B31" w:rsidRDefault="00AA1134" w:rsidP="00AA1134">
      <w:pPr>
        <w:pStyle w:val="Paragrafi"/>
        <w:rPr>
          <w:rFonts w:ascii="Garamond" w:hAnsi="Garamond"/>
          <w:sz w:val="24"/>
          <w:szCs w:val="24"/>
        </w:rPr>
      </w:pPr>
    </w:p>
    <w:p w:rsidR="008D0C98" w:rsidRPr="00A97B31" w:rsidRDefault="008D0C98" w:rsidP="005A5980">
      <w:pPr>
        <w:jc w:val="both"/>
        <w:rPr>
          <w:rFonts w:ascii="Garamond" w:hAnsi="Garamond"/>
          <w:sz w:val="24"/>
          <w:szCs w:val="24"/>
        </w:rPr>
      </w:pPr>
      <w:r w:rsidRPr="00A97B31">
        <w:rPr>
          <w:rFonts w:ascii="Garamond" w:hAnsi="Garamond"/>
          <w:sz w:val="24"/>
          <w:szCs w:val="24"/>
        </w:rPr>
        <w:t xml:space="preserve">Komisioni i Apelimit të Tatimeve përbëhet nga 7 anëtarë, të cilët emërohen nga Ministri i Financave. </w:t>
      </w:r>
      <w:r w:rsidR="005A5980" w:rsidRPr="00A97B31">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A97B31">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Zyrat tatimore të pushtetit vendor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Tatimet dhe taksat vendore administrohen nga organet e qeverisjes vendore, të cilat kanë në varësi zyrat tatimore të pushtetit vendor.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Dispozitat e këtij ligji vlejnë edhe për administrimin e tatimeve e të taksave vendore, brenda </w:t>
      </w:r>
      <w:r w:rsidRPr="00A97B31">
        <w:rPr>
          <w:rFonts w:ascii="Garamond" w:hAnsi="Garamond"/>
          <w:sz w:val="24"/>
          <w:szCs w:val="24"/>
        </w:rPr>
        <w:lastRenderedPageBreak/>
        <w:t>kompetencës së organeve të qeverisjes vendore.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23</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Marrëdhëniet me organet e tjera shtetërore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A97B31">
        <w:rPr>
          <w:rFonts w:ascii="Garamond" w:hAnsi="Garamond"/>
          <w:sz w:val="24"/>
          <w:szCs w:val="24"/>
        </w:rPr>
        <w:t>gjobat  për</w:t>
      </w:r>
      <w:proofErr w:type="gramEnd"/>
      <w:r w:rsidRPr="00A97B31">
        <w:rPr>
          <w:rFonts w:ascii="Garamond" w:hAnsi="Garamond"/>
          <w:sz w:val="24"/>
          <w:szCs w:val="24"/>
        </w:rPr>
        <w:t xml:space="preserve"> organet dhe institucionet e tjera shtetërore, përveç rasteve kur me ligj përcaktohet ndryshe.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24</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Marrëveshjet me autoritetet e huaja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A97B31">
        <w:rPr>
          <w:rFonts w:ascii="Garamond" w:hAnsi="Garamond"/>
          <w:sz w:val="24"/>
          <w:szCs w:val="24"/>
        </w:rPr>
        <w:t>këto  mosmarrëveshje</w:t>
      </w:r>
      <w:proofErr w:type="gramEnd"/>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25</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Shmangia e konfliktit të interesave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Punonjësit e administratës tatimore ndalohen të kontrollojnë dhe të llogarisin tatimet e të afërmëve të tyre. Punonjësit e </w:t>
      </w:r>
      <w:proofErr w:type="gramStart"/>
      <w:r w:rsidRPr="00A97B31">
        <w:rPr>
          <w:rFonts w:ascii="Garamond" w:hAnsi="Garamond"/>
          <w:sz w:val="24"/>
          <w:szCs w:val="24"/>
        </w:rPr>
        <w:t>administratës  tatimore</w:t>
      </w:r>
      <w:proofErr w:type="gramEnd"/>
      <w:r w:rsidRPr="00A97B31">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Punonjësit e administratës tatimore nuk lejohen të drejtojnë veprimtari private, si dhe të jenë të punësuar në sektorin privat.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Masat disiplinore   </w:t>
      </w:r>
    </w:p>
    <w:p w:rsidR="005A5980" w:rsidRPr="00A97B31" w:rsidRDefault="005A5980" w:rsidP="005A5980">
      <w:pPr>
        <w:pStyle w:val="NumriData"/>
        <w:rPr>
          <w:rFonts w:ascii="Garamond" w:hAnsi="Garamond"/>
          <w:b w:val="0"/>
          <w:i/>
          <w:sz w:val="24"/>
          <w:szCs w:val="24"/>
        </w:rPr>
      </w:pPr>
      <w:r w:rsidRPr="00A97B31">
        <w:rPr>
          <w:rFonts w:ascii="Garamond" w:hAnsi="Garamond"/>
          <w:b w:val="0"/>
          <w:i/>
          <w:sz w:val="24"/>
          <w:szCs w:val="24"/>
        </w:rPr>
        <w:t>(Shtuar pika 4 me ligjin</w:t>
      </w:r>
      <w:r w:rsidRPr="00A97B31">
        <w:rPr>
          <w:rFonts w:ascii="Garamond" w:hAnsi="Garamond"/>
          <w:i/>
          <w:sz w:val="24"/>
          <w:szCs w:val="24"/>
        </w:rPr>
        <w:t xml:space="preserve"> </w:t>
      </w:r>
      <w:r w:rsidR="00772CA3" w:rsidRPr="00A97B31">
        <w:rPr>
          <w:rFonts w:ascii="Garamond" w:hAnsi="Garamond"/>
          <w:b w:val="0"/>
          <w:i/>
          <w:sz w:val="24"/>
          <w:szCs w:val="24"/>
        </w:rPr>
        <w:t>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A97B31">
        <w:rPr>
          <w:rFonts w:ascii="Garamond" w:hAnsi="Garamond"/>
          <w:sz w:val="24"/>
          <w:szCs w:val="24"/>
        </w:rPr>
        <w:t>ligjit  "</w:t>
      </w:r>
      <w:proofErr w:type="gramEnd"/>
      <w:r w:rsidRPr="00A97B31">
        <w:rPr>
          <w:rFonts w:ascii="Garamond" w:hAnsi="Garamond"/>
          <w:sz w:val="24"/>
          <w:szCs w:val="24"/>
        </w:rPr>
        <w:t>Për Statusin e Nëpunësit Civil në Republikën e Shqipërisë" dhe të akteve nënligjore në zbatim të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A97B31">
        <w:rPr>
          <w:rFonts w:ascii="Garamond" w:hAnsi="Garamond"/>
          <w:sz w:val="24"/>
          <w:szCs w:val="24"/>
        </w:rPr>
        <w:t>prokurori  për</w:t>
      </w:r>
      <w:proofErr w:type="gramEnd"/>
      <w:r w:rsidRPr="00A97B31">
        <w:rPr>
          <w:rFonts w:ascii="Garamond" w:hAnsi="Garamond"/>
          <w:sz w:val="24"/>
          <w:szCs w:val="24"/>
        </w:rPr>
        <w:t xml:space="preserve"> ndjekje penale.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Punonjësit e administratës tatimore, të cilët abuzojnë me autoritetin e tyre, janë përgjegjës për dëmet që i shkaktojnë tatimpaguesve. </w:t>
      </w:r>
    </w:p>
    <w:p w:rsidR="005A5980" w:rsidRPr="00A97B31" w:rsidRDefault="005A5980" w:rsidP="005A5980">
      <w:pPr>
        <w:pStyle w:val="Paragrafi"/>
        <w:rPr>
          <w:rFonts w:ascii="Garamond" w:hAnsi="Garamond"/>
          <w:sz w:val="24"/>
          <w:szCs w:val="24"/>
        </w:rPr>
      </w:pPr>
      <w:r w:rsidRPr="00A97B31">
        <w:rPr>
          <w:rFonts w:ascii="Garamond" w:hAnsi="Garamond"/>
          <w:sz w:val="24"/>
          <w:szCs w:val="24"/>
        </w:rPr>
        <w:t xml:space="preserve">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w:t>
      </w:r>
      <w:r w:rsidRPr="00A97B31">
        <w:rPr>
          <w:rFonts w:ascii="Garamond" w:hAnsi="Garamond"/>
          <w:sz w:val="24"/>
          <w:szCs w:val="24"/>
        </w:rPr>
        <w:lastRenderedPageBreak/>
        <w:t>Drejtorit të Përgjithshëm të Tatimeve masën përkatëse disiplinore për punonjësin e administratës tatimore.</w:t>
      </w:r>
    </w:p>
    <w:p w:rsidR="005A5980" w:rsidRPr="00A97B31" w:rsidRDefault="005A5980" w:rsidP="005A5980">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27</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Mbajtja e regjistrimeve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qendror i të dhënave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krijon sistemin qendror të të dhënave, i cili përmban të dhënat bazë identifikuese për secilin tatimpagues.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29</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Informimi publik</w:t>
      </w:r>
    </w:p>
    <w:p w:rsidR="005A5980" w:rsidRPr="00A97B31" w:rsidRDefault="005A5980" w:rsidP="005A5980">
      <w:pPr>
        <w:pStyle w:val="NumriData"/>
        <w:rPr>
          <w:rFonts w:ascii="Garamond" w:hAnsi="Garamond"/>
          <w:b w:val="0"/>
          <w:i/>
          <w:sz w:val="24"/>
          <w:szCs w:val="24"/>
        </w:rPr>
      </w:pPr>
      <w:r w:rsidRPr="00A97B31">
        <w:rPr>
          <w:rFonts w:ascii="Garamond" w:hAnsi="Garamond"/>
          <w:b w:val="0"/>
          <w:i/>
          <w:sz w:val="24"/>
          <w:szCs w:val="24"/>
        </w:rPr>
        <w:t xml:space="preserve">(Shtuar </w:t>
      </w:r>
      <w:r w:rsidR="00D471E1" w:rsidRPr="00A97B31">
        <w:rPr>
          <w:rFonts w:ascii="Garamond" w:hAnsi="Garamond"/>
          <w:b w:val="0"/>
          <w:i/>
          <w:sz w:val="24"/>
          <w:szCs w:val="24"/>
        </w:rPr>
        <w:t>paragraf</w:t>
      </w:r>
      <w:r w:rsidRPr="00A97B31">
        <w:rPr>
          <w:rFonts w:ascii="Garamond" w:hAnsi="Garamond"/>
          <w:b w:val="0"/>
          <w:i/>
          <w:sz w:val="24"/>
          <w:szCs w:val="24"/>
        </w:rPr>
        <w:t xml:space="preserve"> me ligjin</w:t>
      </w:r>
      <w:r w:rsidRPr="00A97B31">
        <w:rPr>
          <w:rFonts w:ascii="Garamond" w:hAnsi="Garamond"/>
          <w:sz w:val="24"/>
          <w:szCs w:val="24"/>
        </w:rPr>
        <w:t xml:space="preserve"> </w:t>
      </w:r>
      <w:r w:rsidRPr="00A97B31">
        <w:rPr>
          <w:rFonts w:ascii="Garamond" w:hAnsi="Garamond"/>
          <w:b w:val="0"/>
          <w:i/>
          <w:sz w:val="24"/>
          <w:szCs w:val="24"/>
        </w:rPr>
        <w:t xml:space="preserve">nr. </w:t>
      </w:r>
      <w:r w:rsidR="00D471E1" w:rsidRPr="00A97B31">
        <w:rPr>
          <w:rFonts w:ascii="Garamond" w:hAnsi="Garamond"/>
          <w:b w:val="0"/>
          <w:i/>
          <w:sz w:val="24"/>
          <w:szCs w:val="24"/>
        </w:rPr>
        <w:t>9160, datë 18.12.2003</w:t>
      </w:r>
      <w:r w:rsidRPr="00A97B31">
        <w:rPr>
          <w:rFonts w:ascii="Garamond" w:hAnsi="Garamond"/>
          <w:b w:val="0"/>
          <w:i/>
          <w:sz w:val="24"/>
          <w:szCs w:val="24"/>
        </w:rPr>
        <w:t>)</w:t>
      </w:r>
    </w:p>
    <w:p w:rsidR="005A5980" w:rsidRPr="00A97B31" w:rsidRDefault="005A5980" w:rsidP="005A5980">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A97B31" w:rsidRDefault="005A5980" w:rsidP="005A5980">
      <w:pPr>
        <w:pStyle w:val="Paragrafi"/>
        <w:rPr>
          <w:rFonts w:ascii="Garamond" w:hAnsi="Garamond"/>
          <w:sz w:val="24"/>
          <w:szCs w:val="24"/>
        </w:rPr>
      </w:pPr>
      <w:r w:rsidRPr="00A97B31">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A97B31">
        <w:rPr>
          <w:rFonts w:ascii="Garamond" w:hAnsi="Garamond"/>
          <w:sz w:val="24"/>
          <w:szCs w:val="24"/>
          <w:cs/>
        </w:rPr>
        <w:t xml:space="preserve"> </w:t>
      </w:r>
    </w:p>
    <w:p w:rsidR="005A5980" w:rsidRPr="00A97B31" w:rsidRDefault="005A5980"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KREU III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PROCEDURAT E ADMINISTRIMIT të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30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Pajisja me certifikatë tatimore</w:t>
      </w:r>
    </w:p>
    <w:p w:rsidR="00D471E1" w:rsidRPr="00FE34C7" w:rsidRDefault="00D471E1" w:rsidP="00D471E1">
      <w:pPr>
        <w:pStyle w:val="NumriData"/>
        <w:rPr>
          <w:rFonts w:ascii="Garamond" w:hAnsi="Garamond"/>
          <w:b w:val="0"/>
          <w:i/>
          <w:sz w:val="24"/>
          <w:szCs w:val="24"/>
        </w:rPr>
      </w:pPr>
      <w:r w:rsidRPr="00A97B31">
        <w:rPr>
          <w:rFonts w:ascii="Garamond" w:hAnsi="Garamond"/>
          <w:b w:val="0"/>
          <w:i/>
          <w:sz w:val="24"/>
          <w:szCs w:val="24"/>
        </w:rPr>
        <w:t xml:space="preserve">(Shtuar paragraf </w:t>
      </w:r>
      <w:r w:rsidR="00D31A39" w:rsidRPr="00A97B31">
        <w:rPr>
          <w:rFonts w:ascii="Garamond" w:hAnsi="Garamond"/>
          <w:b w:val="0"/>
          <w:i/>
          <w:sz w:val="24"/>
          <w:szCs w:val="24"/>
        </w:rPr>
        <w:t>n</w:t>
      </w:r>
      <w:r w:rsidR="004C1CE7" w:rsidRPr="00A97B31">
        <w:rPr>
          <w:rFonts w:ascii="Garamond" w:hAnsi="Garamond"/>
          <w:b w:val="0"/>
          <w:i/>
          <w:sz w:val="24"/>
          <w:szCs w:val="24"/>
        </w:rPr>
        <w:t>ë</w:t>
      </w:r>
      <w:r w:rsidR="00D31A39" w:rsidRPr="00A97B31">
        <w:rPr>
          <w:rFonts w:ascii="Garamond" w:hAnsi="Garamond"/>
          <w:b w:val="0"/>
          <w:i/>
          <w:sz w:val="24"/>
          <w:szCs w:val="24"/>
        </w:rPr>
        <w:t xml:space="preserve"> pik</w:t>
      </w:r>
      <w:r w:rsidR="004C1CE7" w:rsidRPr="00A97B31">
        <w:rPr>
          <w:rFonts w:ascii="Garamond" w:hAnsi="Garamond"/>
          <w:b w:val="0"/>
          <w:i/>
          <w:sz w:val="24"/>
          <w:szCs w:val="24"/>
        </w:rPr>
        <w:t>ë</w:t>
      </w:r>
      <w:r w:rsidR="00D31A39" w:rsidRPr="00A97B31">
        <w:rPr>
          <w:rFonts w:ascii="Garamond" w:hAnsi="Garamond"/>
          <w:b w:val="0"/>
          <w:i/>
          <w:sz w:val="24"/>
          <w:szCs w:val="24"/>
        </w:rPr>
        <w:t xml:space="preserve">n 1 dhe pika 5 </w:t>
      </w:r>
      <w:r w:rsidRPr="00A97B31">
        <w:rPr>
          <w:rFonts w:ascii="Garamond" w:hAnsi="Garamond"/>
          <w:b w:val="0"/>
          <w:i/>
          <w:sz w:val="24"/>
          <w:szCs w:val="24"/>
        </w:rPr>
        <w:t>me ligjin</w:t>
      </w:r>
      <w:r w:rsidRPr="00A97B31">
        <w:rPr>
          <w:rFonts w:ascii="Garamond" w:hAnsi="Garamond"/>
          <w:sz w:val="24"/>
          <w:szCs w:val="24"/>
        </w:rPr>
        <w:t xml:space="preserve"> </w:t>
      </w:r>
      <w:r w:rsidRPr="00A97B31">
        <w:rPr>
          <w:rFonts w:ascii="Garamond" w:hAnsi="Garamond"/>
          <w:b w:val="0"/>
          <w:i/>
          <w:sz w:val="24"/>
          <w:szCs w:val="24"/>
        </w:rPr>
        <w:t>nr. 9160, datë 18.12.2003</w:t>
      </w:r>
      <w:r w:rsidR="008A407A" w:rsidRPr="00A97B31">
        <w:rPr>
          <w:rFonts w:ascii="Garamond" w:hAnsi="Garamond"/>
          <w:b w:val="0"/>
          <w:i/>
          <w:sz w:val="24"/>
          <w:szCs w:val="24"/>
        </w:rPr>
        <w:t>; ndryshuar pika 3 me ligjin nr. 9333, datë 6.12.2004</w:t>
      </w:r>
      <w:r w:rsidR="00C53315" w:rsidRPr="00A97B31">
        <w:rPr>
          <w:rFonts w:ascii="Garamond" w:hAnsi="Garamond"/>
          <w:b w:val="0"/>
          <w:i/>
          <w:sz w:val="24"/>
          <w:szCs w:val="24"/>
        </w:rPr>
        <w:t>; shtuar paragraf n</w:t>
      </w:r>
      <w:r w:rsidR="00A97B31">
        <w:rPr>
          <w:rFonts w:ascii="Garamond" w:hAnsi="Garamond"/>
          <w:b w:val="0"/>
          <w:i/>
          <w:sz w:val="24"/>
          <w:szCs w:val="24"/>
        </w:rPr>
        <w:t>ë</w:t>
      </w:r>
      <w:r w:rsidR="00C53315" w:rsidRPr="00A97B31">
        <w:rPr>
          <w:rFonts w:ascii="Garamond" w:hAnsi="Garamond"/>
          <w:b w:val="0"/>
          <w:i/>
          <w:sz w:val="24"/>
          <w:szCs w:val="24"/>
        </w:rPr>
        <w:t xml:space="preserve"> fund t</w:t>
      </w:r>
      <w:r w:rsidR="00A97B31">
        <w:rPr>
          <w:rFonts w:ascii="Garamond" w:hAnsi="Garamond"/>
          <w:b w:val="0"/>
          <w:i/>
          <w:sz w:val="24"/>
          <w:szCs w:val="24"/>
        </w:rPr>
        <w:t>ë</w:t>
      </w:r>
      <w:r w:rsidR="00C53315" w:rsidRPr="00A97B31">
        <w:rPr>
          <w:rFonts w:ascii="Garamond" w:hAnsi="Garamond"/>
          <w:b w:val="0"/>
          <w:i/>
          <w:sz w:val="24"/>
          <w:szCs w:val="24"/>
        </w:rPr>
        <w:t xml:space="preserve"> pik</w:t>
      </w:r>
      <w:r w:rsidR="00A97B31">
        <w:rPr>
          <w:rFonts w:ascii="Garamond" w:hAnsi="Garamond"/>
          <w:b w:val="0"/>
          <w:i/>
          <w:sz w:val="24"/>
          <w:szCs w:val="24"/>
        </w:rPr>
        <w:t>ë</w:t>
      </w:r>
      <w:r w:rsidR="00C53315" w:rsidRPr="00A97B31">
        <w:rPr>
          <w:rFonts w:ascii="Garamond" w:hAnsi="Garamond"/>
          <w:b w:val="0"/>
          <w:i/>
          <w:sz w:val="24"/>
          <w:szCs w:val="24"/>
        </w:rPr>
        <w:t>s 1 me ligjin nr. 9460, datë 21.12.2005</w:t>
      </w:r>
      <w:r w:rsidR="00FE34C7">
        <w:rPr>
          <w:rFonts w:ascii="Garamond" w:hAnsi="Garamond"/>
          <w:b w:val="0"/>
          <w:i/>
          <w:sz w:val="24"/>
          <w:szCs w:val="24"/>
        </w:rPr>
        <w:t>;</w:t>
      </w:r>
      <w:r w:rsidR="00FE34C7" w:rsidRPr="00FE34C7">
        <w:t xml:space="preserve"> </w:t>
      </w:r>
      <w:r w:rsidR="00FE34C7" w:rsidRPr="00FE34C7">
        <w:rPr>
          <w:rFonts w:ascii="Garamond" w:hAnsi="Garamond"/>
          <w:b w:val="0"/>
          <w:i/>
          <w:sz w:val="24"/>
          <w:szCs w:val="24"/>
        </w:rPr>
        <w:t>shtuar pika 5 me ligjin nr. 9538, datë 22.5.2006)</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C53315" w:rsidRPr="00A97B31" w:rsidRDefault="00C53315" w:rsidP="00AA1134">
      <w:pPr>
        <w:pStyle w:val="Paragrafi"/>
        <w:rPr>
          <w:rFonts w:ascii="Garamond" w:hAnsi="Garamond"/>
          <w:sz w:val="24"/>
          <w:szCs w:val="24"/>
        </w:rPr>
      </w:pPr>
      <w:r w:rsidRPr="00A97B31">
        <w:rPr>
          <w:rFonts w:ascii="Garamond" w:hAnsi="Garamond"/>
          <w:sz w:val="24"/>
          <w:szCs w:val="24"/>
        </w:rPr>
        <w:t>Personat e tatueshëm kanë selinë qendrore në vendin e menaxhimit efektiv të biznesit. Kriteret për përcaktimin e vendit efektiv të biznesit përcaktohen me udhëzim të Ministrit të Financave, në zbatim të këtij ligji.</w:t>
      </w:r>
    </w:p>
    <w:p w:rsidR="00745551" w:rsidRPr="00A97B31" w:rsidRDefault="00D31A39" w:rsidP="00AA1134">
      <w:pPr>
        <w:pStyle w:val="Paragrafi"/>
        <w:rPr>
          <w:rFonts w:ascii="Garamond" w:hAnsi="Garamond"/>
          <w:sz w:val="24"/>
          <w:szCs w:val="24"/>
        </w:rPr>
      </w:pPr>
      <w:r w:rsidRPr="00A97B31">
        <w:rPr>
          <w:rFonts w:ascii="Garamond" w:hAnsi="Garamond"/>
          <w:sz w:val="24"/>
          <w:szCs w:val="24"/>
        </w:rPr>
        <w:t>Ortakëritë që kryejnë një veprimtari të përkohshme, të përbashkët, me qëllim fitimi dhe që nuk krijohen si persona juridikë më vete, në format e parashikuara nga ligji nr.7638, datë 19.11.1992 "Për shoqëritë tregtare</w:t>
      </w:r>
      <w:r w:rsidRPr="00A97B31">
        <w:rPr>
          <w:rFonts w:ascii="Garamond" w:hAnsi="Garamond"/>
          <w:sz w:val="24"/>
          <w:szCs w:val="24"/>
          <w:cs/>
        </w:rPr>
        <w:t>", i ndryshuar,</w:t>
      </w:r>
      <w:r w:rsidRPr="00A97B31">
        <w:rPr>
          <w:rFonts w:ascii="Garamond" w:hAnsi="Garamond"/>
          <w:sz w:val="24"/>
          <w:szCs w:val="24"/>
        </w:rPr>
        <w:t xml:space="preserve"> i nënshtrohen detyrimit për t’u regjistruar në organet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Për t'u pajisur me certifikatë tatimore duhet: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Personat juridikë e fizikë me qarkullim vjetor nën kufirin e regjistrimit për TVSH-në duhet të paraqesin vendimin e gjykatës që miraton regjistrimin e tyre dhe informacione kontakti për çdo përfaqësues të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Organet tatimore duhet të përpunojnë të gjitha kërkesat për certifikatën tatimore brenda pesë ditëve prej marrjes së kërkesës.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w:t>
      </w:r>
      <w:r w:rsidR="008A407A" w:rsidRPr="00A97B31">
        <w:rPr>
          <w:rFonts w:ascii="Garamond" w:hAnsi="Garamond"/>
          <w:sz w:val="24"/>
          <w:szCs w:val="24"/>
        </w:rPr>
        <w:t>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w:t>
      </w:r>
    </w:p>
    <w:p w:rsidR="00D31A39" w:rsidRDefault="00FE34C7" w:rsidP="00D31A39">
      <w:pPr>
        <w:ind w:firstLine="720"/>
        <w:rPr>
          <w:rFonts w:ascii="Garamond" w:hAnsi="Garamond"/>
          <w:noProof w:val="0"/>
          <w:sz w:val="24"/>
          <w:szCs w:val="24"/>
          <w:lang w:val="en-US"/>
        </w:rPr>
      </w:pPr>
      <w:r>
        <w:rPr>
          <w:rFonts w:ascii="Garamond" w:hAnsi="Garamond"/>
          <w:noProof w:val="0"/>
          <w:sz w:val="24"/>
          <w:szCs w:val="24"/>
          <w:lang w:val="en-US"/>
        </w:rPr>
        <w:t>4</w:t>
      </w:r>
      <w:r w:rsidR="00D31A39" w:rsidRPr="00A97B31">
        <w:rPr>
          <w:rFonts w:ascii="Garamond" w:hAnsi="Garamond"/>
          <w:noProof w:val="0"/>
          <w:sz w:val="24"/>
          <w:szCs w:val="24"/>
          <w:lang w:val="en-US"/>
        </w:rPr>
        <w:t>. Për tatimpaguesit e identifikuar nga punonjësit e administratës tatimore, qendrore dhe vendore, që punojnë pa u regjistruar mbahet një regjistër shtesë, që shoqëron regjistrin sipas pikës 4 të këtij neni.</w:t>
      </w:r>
    </w:p>
    <w:p w:rsidR="00FE34C7" w:rsidRPr="00FE34C7" w:rsidRDefault="00FE34C7" w:rsidP="00FE34C7">
      <w:pPr>
        <w:pStyle w:val="Paragrafi"/>
        <w:rPr>
          <w:rFonts w:ascii="Garamond" w:hAnsi="Garamond"/>
          <w:sz w:val="24"/>
          <w:szCs w:val="24"/>
        </w:rPr>
      </w:pPr>
      <w:r w:rsidRPr="00FE34C7">
        <w:rPr>
          <w:rFonts w:ascii="Garamond" w:hAnsi="Garamond"/>
          <w:sz w:val="24"/>
          <w:szCs w:val="24"/>
        </w:rPr>
        <w:t>5. Organet tatimore, brenda pesë ditëve nga hedhja e të dhënave në regjistrin kombëtar të tatimpaguesve, duhet të dërgojnë në regjistrin tregtar një kopje të numrit të identifikimit si subjekt fiskal.</w:t>
      </w:r>
    </w:p>
    <w:p w:rsidR="00FE34C7" w:rsidRDefault="00FE34C7" w:rsidP="00D31A39">
      <w:pPr>
        <w:pStyle w:val="NeniNr"/>
        <w:rPr>
          <w:rFonts w:ascii="Garamond" w:hAnsi="Garamond"/>
          <w:sz w:val="24"/>
          <w:szCs w:val="24"/>
        </w:rPr>
      </w:pPr>
    </w:p>
    <w:p w:rsidR="00D31A39" w:rsidRPr="00A97B31" w:rsidRDefault="00D31A39" w:rsidP="00D31A39">
      <w:pPr>
        <w:pStyle w:val="NeniNr"/>
        <w:rPr>
          <w:rFonts w:ascii="Garamond" w:hAnsi="Garamond"/>
          <w:sz w:val="24"/>
          <w:szCs w:val="24"/>
        </w:rPr>
      </w:pPr>
      <w:r w:rsidRPr="00A97B31">
        <w:rPr>
          <w:rFonts w:ascii="Garamond" w:hAnsi="Garamond"/>
          <w:sz w:val="24"/>
          <w:szCs w:val="24"/>
        </w:rPr>
        <w:t>Neni 30/1</w:t>
      </w:r>
    </w:p>
    <w:p w:rsidR="00D31A39" w:rsidRPr="00A97B31" w:rsidRDefault="00D31A39" w:rsidP="00D31A39">
      <w:pPr>
        <w:pStyle w:val="NeniTitull"/>
        <w:rPr>
          <w:rFonts w:ascii="Garamond" w:hAnsi="Garamond"/>
          <w:sz w:val="24"/>
          <w:szCs w:val="24"/>
        </w:rPr>
      </w:pPr>
      <w:r w:rsidRPr="00A97B31">
        <w:rPr>
          <w:rFonts w:ascii="Garamond" w:hAnsi="Garamond"/>
          <w:sz w:val="24"/>
          <w:szCs w:val="24"/>
        </w:rPr>
        <w:t>Regjistrimi i organizatave jofitimprurëse</w:t>
      </w:r>
    </w:p>
    <w:p w:rsidR="00D31A39" w:rsidRPr="00A97B31" w:rsidRDefault="00D31A39" w:rsidP="00D31A39">
      <w:pPr>
        <w:pStyle w:val="NumriData"/>
        <w:rPr>
          <w:rFonts w:ascii="Garamond" w:hAnsi="Garamond"/>
          <w:b w:val="0"/>
          <w:i/>
          <w:sz w:val="24"/>
          <w:szCs w:val="24"/>
        </w:rPr>
      </w:pPr>
      <w:r w:rsidRPr="00A97B31">
        <w:rPr>
          <w:rFonts w:ascii="Garamond" w:hAnsi="Garamond"/>
          <w:b w:val="0"/>
          <w:i/>
          <w:sz w:val="24"/>
          <w:szCs w:val="24"/>
        </w:rPr>
        <w:t>(Shtuar me ligjin</w:t>
      </w:r>
      <w:r w:rsidRPr="00A97B31">
        <w:rPr>
          <w:rFonts w:ascii="Garamond" w:hAnsi="Garamond"/>
          <w:sz w:val="24"/>
          <w:szCs w:val="24"/>
        </w:rPr>
        <w:t xml:space="preserve"> </w:t>
      </w:r>
      <w:r w:rsidRPr="00A97B31">
        <w:rPr>
          <w:rFonts w:ascii="Garamond" w:hAnsi="Garamond"/>
          <w:b w:val="0"/>
          <w:i/>
          <w:sz w:val="24"/>
          <w:szCs w:val="24"/>
        </w:rPr>
        <w:t>nr. 9160, datë 18.12.2003)</w:t>
      </w:r>
    </w:p>
    <w:p w:rsidR="00D31A39" w:rsidRPr="00A97B31" w:rsidRDefault="00D31A39" w:rsidP="00D31A39">
      <w:pPr>
        <w:pStyle w:val="Paragrafi"/>
        <w:rPr>
          <w:rFonts w:ascii="Garamond" w:hAnsi="Garamond"/>
          <w:sz w:val="24"/>
          <w:szCs w:val="24"/>
        </w:rPr>
      </w:pPr>
    </w:p>
    <w:p w:rsidR="00D31A39" w:rsidRPr="00A97B31" w:rsidRDefault="00D31A39" w:rsidP="00D31A39">
      <w:pPr>
        <w:pStyle w:val="Paragrafi"/>
        <w:rPr>
          <w:rFonts w:ascii="Garamond" w:hAnsi="Garamond"/>
          <w:sz w:val="24"/>
          <w:szCs w:val="24"/>
        </w:rPr>
      </w:pPr>
      <w:r w:rsidRPr="00A97B31">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A97B31" w:rsidRDefault="00D31A39" w:rsidP="00D31A39">
      <w:pPr>
        <w:pStyle w:val="Paragrafi"/>
        <w:rPr>
          <w:rFonts w:ascii="Garamond" w:hAnsi="Garamond"/>
          <w:sz w:val="24"/>
          <w:szCs w:val="24"/>
          <w:cs/>
        </w:rPr>
      </w:pPr>
      <w:r w:rsidRPr="00A97B31">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A97B31">
        <w:rPr>
          <w:rFonts w:ascii="Garamond" w:hAnsi="Garamond"/>
          <w:sz w:val="24"/>
          <w:szCs w:val="24"/>
        </w:rPr>
        <w:t>nenin  30</w:t>
      </w:r>
      <w:proofErr w:type="gramEnd"/>
      <w:r w:rsidRPr="00A97B31">
        <w:rPr>
          <w:rFonts w:ascii="Garamond" w:hAnsi="Garamond"/>
          <w:sz w:val="24"/>
          <w:szCs w:val="24"/>
        </w:rPr>
        <w:t xml:space="preserve"> të këtij ligji.</w:t>
      </w:r>
    </w:p>
    <w:p w:rsidR="00D31A39" w:rsidRPr="00A97B31" w:rsidRDefault="00D31A39" w:rsidP="00D31A39">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31</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Tërheqja e certifikatës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A97B31">
        <w:rPr>
          <w:rFonts w:ascii="Garamond" w:hAnsi="Garamond"/>
          <w:sz w:val="24"/>
          <w:szCs w:val="24"/>
        </w:rPr>
        <w:t>të  dispozitave</w:t>
      </w:r>
      <w:proofErr w:type="gramEnd"/>
      <w:r w:rsidRPr="00A97B31">
        <w:rPr>
          <w:rFonts w:ascii="Garamond" w:hAnsi="Garamond"/>
          <w:sz w:val="24"/>
          <w:szCs w:val="24"/>
        </w:rPr>
        <w:t xml:space="preserve"> të këtij ligji. Kur kushtet që sollën tërheqjen kanë ndryshuar, tatimpaguesi mund të kërkojë të pajiset përsëri me certifikatë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32</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Çregjistrimi i tatimpaguesit</w:t>
      </w:r>
    </w:p>
    <w:p w:rsidR="008D0C98" w:rsidRPr="00A97B31" w:rsidRDefault="008D0C98" w:rsidP="008D0C98">
      <w:pPr>
        <w:pStyle w:val="NumriData"/>
        <w:rPr>
          <w:rFonts w:ascii="Garamond" w:hAnsi="Garamond"/>
          <w:b w:val="0"/>
          <w:i/>
          <w:sz w:val="24"/>
          <w:szCs w:val="24"/>
        </w:rPr>
      </w:pPr>
      <w:bookmarkStart w:id="4" w:name="_Hlk225765075"/>
      <w:r w:rsidRPr="00A97B31">
        <w:rPr>
          <w:rFonts w:ascii="Garamond" w:hAnsi="Garamond"/>
          <w:b w:val="0"/>
          <w:i/>
          <w:sz w:val="24"/>
          <w:szCs w:val="24"/>
        </w:rPr>
        <w:t>(Ndryshuar pika 3 me ligjin</w:t>
      </w:r>
      <w:r w:rsidRPr="00A97B31">
        <w:rPr>
          <w:rFonts w:ascii="Garamond" w:hAnsi="Garamond"/>
          <w:sz w:val="24"/>
          <w:szCs w:val="24"/>
        </w:rPr>
        <w:t xml:space="preserve"> </w:t>
      </w:r>
      <w:r w:rsidRPr="00A97B31">
        <w:rPr>
          <w:rFonts w:ascii="Garamond" w:hAnsi="Garamond"/>
          <w:b w:val="0"/>
          <w:i/>
          <w:sz w:val="24"/>
          <w:szCs w:val="24"/>
        </w:rPr>
        <w:t>nr. 8846, datë 11.12.2001</w:t>
      </w:r>
      <w:r w:rsidR="008A407A" w:rsidRPr="00A97B31">
        <w:rPr>
          <w:rFonts w:ascii="Garamond" w:hAnsi="Garamond"/>
          <w:b w:val="0"/>
          <w:i/>
          <w:sz w:val="24"/>
          <w:szCs w:val="24"/>
        </w:rPr>
        <w:t xml:space="preserve">; ndryshuar pika 1 me ligjin nr. 9333, datë </w:t>
      </w:r>
      <w:r w:rsidR="008A407A" w:rsidRPr="00A97B31">
        <w:rPr>
          <w:rFonts w:ascii="Garamond" w:hAnsi="Garamond"/>
          <w:b w:val="0"/>
          <w:i/>
          <w:sz w:val="24"/>
          <w:szCs w:val="24"/>
        </w:rPr>
        <w:lastRenderedPageBreak/>
        <w:t>6.12.2004</w:t>
      </w:r>
      <w:r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bookmarkEnd w:id="4"/>
    <w:p w:rsidR="008A407A" w:rsidRPr="00A97B31" w:rsidRDefault="00AA1134" w:rsidP="008A407A">
      <w:pPr>
        <w:pStyle w:val="Paragrafi"/>
        <w:rPr>
          <w:rFonts w:ascii="Garamond" w:hAnsi="Garamond"/>
          <w:sz w:val="24"/>
          <w:szCs w:val="24"/>
        </w:rPr>
      </w:pPr>
      <w:r w:rsidRPr="00A97B31">
        <w:rPr>
          <w:rFonts w:ascii="Garamond" w:hAnsi="Garamond"/>
          <w:sz w:val="24"/>
          <w:szCs w:val="24"/>
        </w:rPr>
        <w:t>1.</w:t>
      </w:r>
      <w:r w:rsidR="008A407A" w:rsidRPr="00A97B31">
        <w:rPr>
          <w:rFonts w:ascii="Garamond" w:hAnsi="Garamond"/>
          <w:sz w:val="24"/>
          <w:szCs w:val="24"/>
        </w:rPr>
        <w:t xml:space="preserve"> Tatimpaguesit kanë të drejtë të kërkojnë të çregjistrohen me vendim gjykate, vetëm pasi të kenë paguar të gjitha detyrimet tatimore të papaguara dhe pasi të kenë paraqitur bilancin e mbylljes.</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Gjykata njofton organin tatimor për kërkesën për çregjistrim të tatimpaguesit. Organi tatimor, brenda 45 ditëve nga data e njoftimit, është i detyruar të verifikojë situatën tatimore dhe, kur është e nevojshme, të ushtrojë kontrollin në vend të veprimtarisë së tatimpaguesit që kërkon të çregjistrohet, të paraqitur në bilancin e mbylljes.</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Nëse pas 45 ditësh nga data e njoftimit, organi tatimor nuk ka paraqitur ndonjë kundërshtim me shkrim, gjykata vendos për çregjistrimin e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8D0C98" w:rsidRPr="00A97B31" w:rsidRDefault="00AA1134" w:rsidP="008D0C98">
      <w:pPr>
        <w:pStyle w:val="Paragrafi"/>
        <w:rPr>
          <w:rFonts w:ascii="Garamond" w:hAnsi="Garamond"/>
          <w:sz w:val="24"/>
          <w:szCs w:val="24"/>
        </w:rPr>
      </w:pPr>
      <w:r w:rsidRPr="00A97B31">
        <w:rPr>
          <w:rFonts w:ascii="Garamond" w:hAnsi="Garamond"/>
          <w:sz w:val="24"/>
          <w:szCs w:val="24"/>
        </w:rPr>
        <w:t xml:space="preserve">3. </w:t>
      </w:r>
      <w:r w:rsidR="008D0C98" w:rsidRPr="00A97B31">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4. Çregjistrimi, në çdo rast nuk eliminon detyrimin tatimor ekzistues.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Vlerësimi tatimor </w:t>
      </w:r>
    </w:p>
    <w:p w:rsidR="00CB6E86" w:rsidRPr="00A97B31" w:rsidRDefault="00CB6E86" w:rsidP="00CB6E86">
      <w:pPr>
        <w:pStyle w:val="NumriData"/>
        <w:rPr>
          <w:rFonts w:ascii="Garamond" w:hAnsi="Garamond"/>
          <w:b w:val="0"/>
          <w:i/>
          <w:sz w:val="24"/>
          <w:szCs w:val="24"/>
        </w:rPr>
      </w:pPr>
      <w:r w:rsidRPr="00A97B31">
        <w:rPr>
          <w:rFonts w:ascii="Garamond" w:hAnsi="Garamond"/>
          <w:b w:val="0"/>
          <w:i/>
          <w:sz w:val="24"/>
          <w:szCs w:val="24"/>
        </w:rPr>
        <w:t>(Ndryshuar pika 3 me ligjin nr. 8980, datë 12.12.2002</w:t>
      </w:r>
      <w:r w:rsidR="00D31A39" w:rsidRPr="00A97B31">
        <w:rPr>
          <w:rFonts w:ascii="Garamond" w:hAnsi="Garamond"/>
          <w:b w:val="0"/>
          <w:i/>
          <w:sz w:val="24"/>
          <w:szCs w:val="24"/>
        </w:rPr>
        <w:t>; ndryshuar fjalia e dyt</w:t>
      </w:r>
      <w:r w:rsidR="004C1CE7" w:rsidRPr="00A97B31">
        <w:rPr>
          <w:rFonts w:ascii="Garamond" w:hAnsi="Garamond"/>
          <w:b w:val="0"/>
          <w:i/>
          <w:sz w:val="24"/>
          <w:szCs w:val="24"/>
        </w:rPr>
        <w:t>ë</w:t>
      </w:r>
      <w:r w:rsidR="00D31A39" w:rsidRPr="00A97B31">
        <w:rPr>
          <w:rFonts w:ascii="Garamond" w:hAnsi="Garamond"/>
          <w:b w:val="0"/>
          <w:i/>
          <w:sz w:val="24"/>
          <w:szCs w:val="24"/>
        </w:rPr>
        <w:t xml:space="preserve"> e pik</w:t>
      </w:r>
      <w:r w:rsidR="004C1CE7" w:rsidRPr="00A97B31">
        <w:rPr>
          <w:rFonts w:ascii="Garamond" w:hAnsi="Garamond"/>
          <w:b w:val="0"/>
          <w:i/>
          <w:sz w:val="24"/>
          <w:szCs w:val="24"/>
        </w:rPr>
        <w:t>ë</w:t>
      </w:r>
      <w:r w:rsidR="00D31A39" w:rsidRPr="00A97B31">
        <w:rPr>
          <w:rFonts w:ascii="Garamond" w:hAnsi="Garamond"/>
          <w:b w:val="0"/>
          <w:i/>
          <w:sz w:val="24"/>
          <w:szCs w:val="24"/>
        </w:rPr>
        <w:t>s 3 me ligjin nr. 9160, datë 18.12.2003)</w:t>
      </w:r>
    </w:p>
    <w:p w:rsidR="00AA1134" w:rsidRPr="00A97B31" w:rsidRDefault="00AA1134" w:rsidP="00AA1134">
      <w:pPr>
        <w:pStyle w:val="NeniTitull"/>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informacionet qe përmbajnë deklaratat tatimore të tatimpaguesve; dhe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materialet e kontrollit dhe çdo informacion tjetër i njohur nga administratat tatimore sipas nenit 36 të këtij ligji.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w:t>
      </w:r>
      <w:r w:rsidR="00CB6E86" w:rsidRPr="00A97B31">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A97B31">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A97B31">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Në rastin kur për një tatim kërkohet deklaratë tatimore, deklarata përcakton detyrimin </w:t>
      </w:r>
      <w:r w:rsidRPr="00A97B31">
        <w:rPr>
          <w:rFonts w:ascii="Garamond" w:hAnsi="Garamond"/>
          <w:sz w:val="24"/>
          <w:szCs w:val="24"/>
        </w:rPr>
        <w:lastRenderedPageBreak/>
        <w:t>tatimor të tatimpaguesit dhe ajo konsiderohet të jetë: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Vlerësim tatimor për një tatim; dhe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njoftim dhe kërkesë për të paguar një tatim në afatin e përcaktuar në ligj.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34</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Njoftimi i vlerësimit tatimor dhe kërkesa për pagimin e detyrimeve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Tatimpaguesit i jepet njoftim vlerësimi për një detyrim tatimor. Njoftimi për vlerësimin tatimor duhet të përmbajë informacionin e mëposhtëm:</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Emrin dhe mbiemrin e tatimpaguesit, si dhe emrin tregtar të tij.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Numrin e identifikimit dhe kodin fiskal të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Datën e njoftimvlerësimit.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Qëllimin e lëshimit të njoftimvlerësimit, periudhën apo periudhave që ai u referohet.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 Shumën e detyrimit të vlerësuar, dënimet dhe interesat eventuale për pagesë të vonuar.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dh) Kërkesën për pagimin e tatimit dhe afatin e pagesës.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Vendin dhe mënyrën e pagesës së detyrimit.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ë) Një përshkrim të arsyeve të bërjes së vlerësimit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f) Procedurat e apelimit.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35</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Parashkrimi i së drejtës për përcaktimin e detyrimit tatimor </w:t>
      </w:r>
    </w:p>
    <w:p w:rsidR="008D0C98" w:rsidRPr="00A97B31" w:rsidRDefault="008D0C98" w:rsidP="008D0C98">
      <w:pPr>
        <w:pStyle w:val="NumriData"/>
        <w:rPr>
          <w:rFonts w:ascii="Garamond" w:hAnsi="Garamond"/>
          <w:b w:val="0"/>
          <w:i/>
          <w:sz w:val="24"/>
          <w:szCs w:val="24"/>
        </w:rPr>
      </w:pPr>
      <w:r w:rsidRPr="00A97B31">
        <w:rPr>
          <w:rFonts w:ascii="Garamond" w:hAnsi="Garamond"/>
          <w:b w:val="0"/>
          <w:i/>
          <w:sz w:val="24"/>
          <w:szCs w:val="24"/>
        </w:rPr>
        <w:t>(Ndryshuar me ligjin</w:t>
      </w:r>
      <w:r w:rsidRPr="00A97B31">
        <w:rPr>
          <w:rFonts w:ascii="Garamond" w:hAnsi="Garamond"/>
          <w:sz w:val="24"/>
          <w:szCs w:val="24"/>
        </w:rPr>
        <w:t xml:space="preserve"> </w:t>
      </w:r>
      <w:r w:rsidRPr="00A97B31">
        <w:rPr>
          <w:rFonts w:ascii="Garamond" w:hAnsi="Garamond"/>
          <w:b w:val="0"/>
          <w:i/>
          <w:sz w:val="24"/>
          <w:szCs w:val="24"/>
        </w:rPr>
        <w:t>nr. 8846, datë 11.12.2001)</w:t>
      </w:r>
    </w:p>
    <w:p w:rsidR="008D0C98" w:rsidRPr="00A97B31" w:rsidRDefault="008D0C98" w:rsidP="008D0C98">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Parashkrimi i të drejtës për përcaktimin e detyrimit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Gjatë apelimit të këtij detyrimi;</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b) Gjatë kohëzgjatjes së garancisë për këtë pagesë tatimore; </w:t>
      </w:r>
    </w:p>
    <w:p w:rsidR="008D0C98" w:rsidRPr="00A97B31" w:rsidRDefault="008D0C98" w:rsidP="008D0C98">
      <w:pPr>
        <w:pStyle w:val="Paragrafi"/>
        <w:rPr>
          <w:rFonts w:ascii="Garamond" w:hAnsi="Garamond"/>
          <w:sz w:val="24"/>
          <w:szCs w:val="24"/>
        </w:rPr>
      </w:pPr>
      <w:r w:rsidRPr="00A97B31">
        <w:rPr>
          <w:rFonts w:ascii="Garamond" w:hAnsi="Garamond"/>
          <w:sz w:val="24"/>
          <w:szCs w:val="24"/>
        </w:rPr>
        <w:t>c) Gjatë periudhës në të cilën tatimpaguesi për këtë detyrim është nën një hetim zyrtar në vazhdim, deri në dhënien e një vendimi përfundimtar;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ç) Gjatë periudhës në të cilën tatimpaguesi është i përfshirë në një çështje penale që ka lidhje me këtë detyrim tatimor. </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Çështjet penale rregullohen sipas afateve të parashkrimit, të parashikuara nga Kodi Penal i Republikës së Shqipërisë.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36</w:t>
      </w:r>
    </w:p>
    <w:p w:rsidR="00AA1134" w:rsidRPr="00A97B31" w:rsidRDefault="00AA1134" w:rsidP="008D0C98">
      <w:pPr>
        <w:pStyle w:val="NeniTitull"/>
        <w:rPr>
          <w:rFonts w:ascii="Garamond" w:hAnsi="Garamond"/>
          <w:sz w:val="24"/>
          <w:szCs w:val="24"/>
        </w:rPr>
      </w:pPr>
      <w:r w:rsidRPr="00A97B31">
        <w:rPr>
          <w:rFonts w:ascii="Garamond" w:hAnsi="Garamond"/>
          <w:sz w:val="24"/>
          <w:szCs w:val="24"/>
        </w:rPr>
        <w:t>Metoda alternative të përcaktimit të detyrime</w:t>
      </w:r>
      <w:r w:rsidR="008D0C98" w:rsidRPr="00A97B31">
        <w:rPr>
          <w:rFonts w:ascii="Garamond" w:hAnsi="Garamond"/>
          <w:sz w:val="24"/>
          <w:szCs w:val="24"/>
        </w:rPr>
        <w:t>t</w:t>
      </w:r>
      <w:r w:rsidRPr="00A97B31">
        <w:rPr>
          <w:rFonts w:ascii="Garamond" w:hAnsi="Garamond"/>
          <w:sz w:val="24"/>
          <w:szCs w:val="24"/>
        </w:rPr>
        <w:t xml:space="preserve"> tatimor</w:t>
      </w:r>
    </w:p>
    <w:p w:rsidR="00D31A39" w:rsidRPr="00A97B31" w:rsidRDefault="00B61ABE" w:rsidP="00D31A39">
      <w:pPr>
        <w:jc w:val="center"/>
        <w:rPr>
          <w:rFonts w:ascii="Garamond" w:hAnsi="Garamond"/>
          <w:i/>
          <w:noProof w:val="0"/>
          <w:sz w:val="24"/>
          <w:szCs w:val="24"/>
          <w:lang w:val="en-GB"/>
        </w:rPr>
      </w:pPr>
      <w:r w:rsidRPr="00A97B31">
        <w:rPr>
          <w:rFonts w:ascii="Garamond" w:hAnsi="Garamond"/>
          <w:i/>
          <w:sz w:val="24"/>
          <w:szCs w:val="24"/>
        </w:rPr>
        <w:t>(Shtuar paragraf me ligjin</w:t>
      </w:r>
      <w:r w:rsidRPr="00A97B31">
        <w:rPr>
          <w:rFonts w:ascii="Garamond" w:hAnsi="Garamond"/>
          <w:sz w:val="24"/>
          <w:szCs w:val="24"/>
        </w:rPr>
        <w:t xml:space="preserve"> </w:t>
      </w:r>
      <w:r w:rsidRPr="00A97B31">
        <w:rPr>
          <w:rFonts w:ascii="Garamond" w:hAnsi="Garamond"/>
          <w:i/>
          <w:sz w:val="24"/>
          <w:szCs w:val="24"/>
        </w:rPr>
        <w:t>nr. 8710, datë 15.12.2000</w:t>
      </w:r>
      <w:r w:rsidR="008D0C98" w:rsidRPr="00A97B31">
        <w:rPr>
          <w:rFonts w:ascii="Garamond" w:hAnsi="Garamond"/>
          <w:b/>
          <w:i/>
          <w:sz w:val="24"/>
          <w:szCs w:val="24"/>
        </w:rPr>
        <w:t xml:space="preserve">; </w:t>
      </w:r>
      <w:r w:rsidR="008D0C98" w:rsidRPr="00A97B31">
        <w:rPr>
          <w:rFonts w:ascii="Garamond" w:hAnsi="Garamond"/>
          <w:i/>
          <w:noProof w:val="0"/>
          <w:sz w:val="24"/>
          <w:szCs w:val="24"/>
          <w:lang w:val="en-GB"/>
        </w:rPr>
        <w:t>nr. 8846, datë 11.12.2001</w:t>
      </w:r>
      <w:r w:rsidR="00D31A39" w:rsidRPr="00A97B31">
        <w:rPr>
          <w:rFonts w:ascii="Garamond" w:hAnsi="Garamond"/>
          <w:i/>
          <w:noProof w:val="0"/>
          <w:sz w:val="24"/>
          <w:szCs w:val="24"/>
          <w:lang w:val="en-GB"/>
        </w:rPr>
        <w:t>; ndryshuar shkronja ‘c” dhe shtuar shkronja “ç” me ligjin nr. 9160, datë 18.12.2003</w:t>
      </w:r>
      <w:r w:rsidR="00C53315" w:rsidRPr="00A97B31">
        <w:rPr>
          <w:rFonts w:ascii="Garamond" w:hAnsi="Garamond"/>
          <w:i/>
          <w:noProof w:val="0"/>
          <w:sz w:val="24"/>
          <w:szCs w:val="24"/>
          <w:lang w:val="en-GB"/>
        </w:rPr>
        <w:t>;</w:t>
      </w:r>
      <w:r w:rsidR="00C53315" w:rsidRPr="00A97B31">
        <w:rPr>
          <w:rFonts w:ascii="Garamond" w:hAnsi="Garamond"/>
          <w:sz w:val="24"/>
          <w:szCs w:val="24"/>
        </w:rPr>
        <w:t xml:space="preserve"> </w:t>
      </w:r>
      <w:r w:rsidR="00C53315" w:rsidRPr="00A97B31">
        <w:rPr>
          <w:rFonts w:ascii="Garamond" w:hAnsi="Garamond"/>
          <w:i/>
          <w:noProof w:val="0"/>
          <w:sz w:val="24"/>
          <w:szCs w:val="24"/>
          <w:lang w:val="en-GB"/>
        </w:rPr>
        <w:t>shtuar paragraf n</w:t>
      </w:r>
      <w:r w:rsidR="00A97B31">
        <w:rPr>
          <w:rFonts w:ascii="Garamond" w:hAnsi="Garamond"/>
          <w:i/>
          <w:noProof w:val="0"/>
          <w:sz w:val="24"/>
          <w:szCs w:val="24"/>
          <w:lang w:val="en-GB"/>
        </w:rPr>
        <w:t>ë</w:t>
      </w:r>
      <w:r w:rsidR="00C53315" w:rsidRPr="00A97B31">
        <w:rPr>
          <w:rFonts w:ascii="Garamond" w:hAnsi="Garamond"/>
          <w:i/>
          <w:noProof w:val="0"/>
          <w:sz w:val="24"/>
          <w:szCs w:val="24"/>
          <w:lang w:val="en-GB"/>
        </w:rPr>
        <w:t xml:space="preserve"> fund me ligjin nr. 9460, datë 21.12.2005) </w:t>
      </w:r>
    </w:p>
    <w:p w:rsidR="00AA1134" w:rsidRPr="00A97B31" w:rsidRDefault="00AA1134" w:rsidP="00AA1134">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Kur tatimpaguesi, për një periudhë të caktuar tatimore, nuk ka deklaruar detyrimet e tij tatimore, siç përcaktohet në ligjet e veçanta tatimore.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A97B31" w:rsidRDefault="008D0C98" w:rsidP="00D31A39">
      <w:pPr>
        <w:pStyle w:val="Paragrafi"/>
        <w:rPr>
          <w:rFonts w:ascii="Garamond" w:hAnsi="Garamond"/>
          <w:sz w:val="24"/>
          <w:szCs w:val="24"/>
        </w:rPr>
      </w:pPr>
      <w:r w:rsidRPr="00A97B31">
        <w:rPr>
          <w:rFonts w:ascii="Garamond" w:hAnsi="Garamond"/>
          <w:sz w:val="24"/>
          <w:szCs w:val="24"/>
        </w:rPr>
        <w:t xml:space="preserve">c) </w:t>
      </w:r>
      <w:r w:rsidR="00D31A39" w:rsidRPr="00A97B31">
        <w:rPr>
          <w:rFonts w:ascii="Garamond" w:hAnsi="Garamond"/>
          <w:sz w:val="24"/>
          <w:szCs w:val="24"/>
        </w:rPr>
        <w:t xml:space="preserve">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A97B31" w:rsidRDefault="00D31A39" w:rsidP="00D31A39">
      <w:pPr>
        <w:pStyle w:val="Paragrafi"/>
        <w:rPr>
          <w:rFonts w:ascii="Garamond" w:hAnsi="Garamond"/>
          <w:sz w:val="24"/>
          <w:szCs w:val="24"/>
        </w:rPr>
      </w:pPr>
      <w:r w:rsidRPr="00A97B31">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D31A39" w:rsidRPr="00A97B31" w:rsidRDefault="00D31A39" w:rsidP="00D31A39">
      <w:pPr>
        <w:pStyle w:val="Paragrafi"/>
        <w:rPr>
          <w:rFonts w:ascii="Garamond" w:hAnsi="Garamond"/>
          <w:sz w:val="24"/>
          <w:szCs w:val="24"/>
        </w:rPr>
      </w:pPr>
      <w:r w:rsidRPr="00A97B31">
        <w:rPr>
          <w:rFonts w:ascii="Garamond" w:hAnsi="Garamond"/>
          <w:sz w:val="24"/>
          <w:szCs w:val="24"/>
        </w:rPr>
        <w:t xml:space="preserve">ç) kur tatimpaguesi kryen me lekë në dorë transanksione shitblerjeje që kalojnë shumën 500 mijë lekë për vitin 2004 dhe 300 mijë lekë për vitet në vijim. </w:t>
      </w:r>
    </w:p>
    <w:p w:rsidR="00D31A39" w:rsidRPr="00A97B31" w:rsidRDefault="00D31A39" w:rsidP="00D31A39">
      <w:pPr>
        <w:pStyle w:val="Paragrafi"/>
        <w:rPr>
          <w:rFonts w:ascii="Garamond" w:hAnsi="Garamond"/>
          <w:sz w:val="24"/>
          <w:szCs w:val="24"/>
        </w:rPr>
      </w:pPr>
      <w:r w:rsidRPr="00A97B31">
        <w:rPr>
          <w:rFonts w:ascii="Garamond" w:hAnsi="Garamond"/>
          <w:sz w:val="24"/>
          <w:szCs w:val="24"/>
        </w:rPr>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D31A39" w:rsidRPr="00A97B31" w:rsidRDefault="00D31A39" w:rsidP="00D31A39">
      <w:pPr>
        <w:pStyle w:val="Paragrafi"/>
        <w:rPr>
          <w:rFonts w:ascii="Garamond" w:hAnsi="Garamond"/>
          <w:sz w:val="24"/>
          <w:szCs w:val="24"/>
        </w:rPr>
      </w:pPr>
      <w:r w:rsidRPr="00A97B31">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C53315" w:rsidRPr="00A97B31" w:rsidRDefault="00C53315" w:rsidP="00C53315">
      <w:pPr>
        <w:pStyle w:val="Paragrafi"/>
        <w:rPr>
          <w:rFonts w:ascii="Garamond" w:hAnsi="Garamond"/>
          <w:sz w:val="24"/>
          <w:szCs w:val="24"/>
        </w:rPr>
      </w:pPr>
      <w:r w:rsidRPr="00A97B31">
        <w:rPr>
          <w:rFonts w:ascii="Garamond" w:hAnsi="Garamond"/>
          <w:sz w:val="24"/>
          <w:szCs w:val="24"/>
        </w:rPr>
        <w:t>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C53315" w:rsidRPr="00A97B31" w:rsidRDefault="00C53315" w:rsidP="00C53315">
      <w:pPr>
        <w:pStyle w:val="Paragrafi"/>
        <w:rPr>
          <w:rFonts w:ascii="Garamond" w:hAnsi="Garamond"/>
          <w:sz w:val="24"/>
          <w:szCs w:val="24"/>
        </w:rPr>
      </w:pPr>
    </w:p>
    <w:p w:rsidR="00C53315" w:rsidRPr="00A97B31" w:rsidRDefault="00C53315" w:rsidP="00D31A39">
      <w:pPr>
        <w:pStyle w:val="Paragrafi"/>
        <w:rPr>
          <w:rFonts w:ascii="Garamond" w:hAnsi="Garamond"/>
          <w:sz w:val="24"/>
          <w:szCs w:val="24"/>
        </w:rPr>
      </w:pPr>
    </w:p>
    <w:p w:rsidR="00AA1134" w:rsidRPr="00A97B31" w:rsidRDefault="00AA1134" w:rsidP="00D31A39">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36/1</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 xml:space="preserve">       Arkëtimet dhe pagesat</w:t>
      </w:r>
    </w:p>
    <w:p w:rsidR="008A407A" w:rsidRPr="00A97B31" w:rsidRDefault="00B61ABE" w:rsidP="008A407A">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8A407A" w:rsidRPr="00A97B31">
        <w:rPr>
          <w:rFonts w:ascii="Garamond" w:hAnsi="Garamond"/>
          <w:i/>
          <w:sz w:val="24"/>
          <w:szCs w:val="24"/>
        </w:rPr>
        <w:t>;</w:t>
      </w:r>
      <w:r w:rsidR="008A407A" w:rsidRPr="00A97B31">
        <w:rPr>
          <w:rFonts w:ascii="Garamond" w:hAnsi="Garamond"/>
          <w:sz w:val="24"/>
          <w:szCs w:val="24"/>
        </w:rPr>
        <w:t xml:space="preserve"> </w:t>
      </w:r>
      <w:r w:rsidR="008A407A" w:rsidRPr="00A97B31">
        <w:rPr>
          <w:rFonts w:ascii="Garamond" w:hAnsi="Garamond"/>
          <w:i/>
          <w:noProof w:val="0"/>
          <w:sz w:val="24"/>
          <w:szCs w:val="24"/>
          <w:lang w:val="en-US"/>
        </w:rPr>
        <w:t>ndryshuar togfjal</w:t>
      </w:r>
      <w:r w:rsidR="007B5416" w:rsidRPr="00A97B31">
        <w:rPr>
          <w:rFonts w:ascii="Garamond" w:hAnsi="Garamond"/>
          <w:i/>
          <w:noProof w:val="0"/>
          <w:sz w:val="24"/>
          <w:szCs w:val="24"/>
          <w:lang w:val="en-US"/>
        </w:rPr>
        <w:t>ë</w:t>
      </w:r>
      <w:r w:rsidR="008A407A" w:rsidRPr="00A97B31">
        <w:rPr>
          <w:rFonts w:ascii="Garamond" w:hAnsi="Garamond"/>
          <w:i/>
          <w:noProof w:val="0"/>
          <w:sz w:val="24"/>
          <w:szCs w:val="24"/>
          <w:lang w:val="en-US"/>
        </w:rPr>
        <w:t>sh me ligjin nr. 9333, datë 6.12.2004)</w:t>
      </w:r>
    </w:p>
    <w:p w:rsidR="00B61ABE" w:rsidRPr="00A97B31" w:rsidRDefault="00B61ABE" w:rsidP="00B61ABE">
      <w:pPr>
        <w:pStyle w:val="Paragrafi"/>
        <w:jc w:val="center"/>
        <w:rPr>
          <w:rFonts w:ascii="Garamond" w:hAnsi="Garamond"/>
          <w:i/>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 xml:space="preserve">Për çdo transaksion shitblerjeje që e kalon vlerën </w:t>
      </w:r>
      <w:r w:rsidR="008A407A" w:rsidRPr="00A97B31">
        <w:rPr>
          <w:rFonts w:ascii="Garamond" w:hAnsi="Garamond"/>
          <w:sz w:val="24"/>
          <w:szCs w:val="24"/>
        </w:rPr>
        <w:t>300 mijë lekë</w:t>
      </w:r>
      <w:r w:rsidRPr="00A97B31">
        <w:rPr>
          <w:rFonts w:ascii="Garamond" w:hAnsi="Garamond"/>
          <w:sz w:val="24"/>
          <w:szCs w:val="24"/>
        </w:rPr>
        <w:t>, tatimpaguesit, që shesin dhe ata që blejnë, nuk mund të bëjnë arkëtime ose pagesa me lekë në dorë (cash). Në këtë rast ata janë të detyruar të veprojnë me kalime në llogari bankare.</w:t>
      </w:r>
    </w:p>
    <w:p w:rsidR="00B61ABE" w:rsidRPr="00A97B31" w:rsidRDefault="00B61ABE" w:rsidP="00AA1134">
      <w:pPr>
        <w:pStyle w:val="NeniNr"/>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36/2</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Afishimi i çmimeve të shitjes</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(Shtuar me ligjin nr. 8710, datë 15.12.2000)</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36/3</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 xml:space="preserve">     Shmangiet tatimore</w:t>
      </w:r>
    </w:p>
    <w:p w:rsidR="00D31A39" w:rsidRPr="00A97B31" w:rsidRDefault="00B61ABE" w:rsidP="00D31A39">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D31A39" w:rsidRPr="00A97B31">
        <w:rPr>
          <w:rFonts w:ascii="Garamond" w:hAnsi="Garamond"/>
          <w:i/>
          <w:sz w:val="24"/>
          <w:szCs w:val="24"/>
        </w:rPr>
        <w:t xml:space="preserve">; </w:t>
      </w:r>
      <w:r w:rsidR="00D31A39" w:rsidRPr="00A97B31">
        <w:rPr>
          <w:rFonts w:ascii="Garamond" w:hAnsi="Garamond"/>
          <w:i/>
          <w:noProof w:val="0"/>
          <w:sz w:val="24"/>
          <w:szCs w:val="24"/>
          <w:lang w:val="en-US"/>
        </w:rPr>
        <w:t>shtuar togfjal</w:t>
      </w:r>
      <w:r w:rsidR="004C1CE7" w:rsidRPr="00A97B31">
        <w:rPr>
          <w:rFonts w:ascii="Garamond" w:hAnsi="Garamond"/>
          <w:i/>
          <w:noProof w:val="0"/>
          <w:sz w:val="24"/>
          <w:szCs w:val="24"/>
          <w:lang w:val="en-US"/>
        </w:rPr>
        <w:t>ë</w:t>
      </w:r>
      <w:r w:rsidR="00D31A39" w:rsidRPr="00A97B31">
        <w:rPr>
          <w:rFonts w:ascii="Garamond" w:hAnsi="Garamond"/>
          <w:i/>
          <w:noProof w:val="0"/>
          <w:sz w:val="24"/>
          <w:szCs w:val="24"/>
          <w:lang w:val="en-US"/>
        </w:rPr>
        <w:t>sh me ligjin nr. 9160, datë 18.12.2003)</w:t>
      </w:r>
    </w:p>
    <w:p w:rsidR="00B61ABE" w:rsidRPr="00A97B31" w:rsidRDefault="00B61ABE" w:rsidP="00D31A39">
      <w:pPr>
        <w:pStyle w:val="Paragrafi"/>
        <w:jc w:val="center"/>
        <w:rPr>
          <w:rFonts w:ascii="Garamond" w:hAnsi="Garamond"/>
          <w:i/>
          <w:sz w:val="24"/>
          <w:szCs w:val="24"/>
        </w:rPr>
      </w:pPr>
    </w:p>
    <w:p w:rsidR="00B61ABE" w:rsidRPr="00A97B31" w:rsidRDefault="00B61ABE" w:rsidP="00D31A39">
      <w:pPr>
        <w:jc w:val="both"/>
        <w:rPr>
          <w:rFonts w:ascii="Garamond" w:hAnsi="Garamond"/>
          <w:sz w:val="24"/>
          <w:szCs w:val="24"/>
        </w:rPr>
      </w:pPr>
      <w:r w:rsidRPr="00A97B31">
        <w:rPr>
          <w:rFonts w:ascii="Garamond" w:hAnsi="Garamond"/>
          <w:sz w:val="24"/>
          <w:szCs w:val="24"/>
        </w:rPr>
        <w:t>Shmangie tatimore quhet çdo veprim i tatimpaguesit, i cili paraqet pamje të rreme të të dhënave të tij identifikuese</w:t>
      </w:r>
      <w:r w:rsidR="00D31A39" w:rsidRPr="00A97B31">
        <w:rPr>
          <w:rFonts w:ascii="Garamond" w:hAnsi="Garamond"/>
          <w:sz w:val="24"/>
          <w:szCs w:val="24"/>
        </w:rPr>
        <w:t xml:space="preserve"> </w:t>
      </w:r>
      <w:r w:rsidR="00D31A39" w:rsidRPr="00A97B31">
        <w:rPr>
          <w:rFonts w:ascii="Garamond" w:hAnsi="Garamond"/>
          <w:noProof w:val="0"/>
          <w:sz w:val="24"/>
          <w:szCs w:val="24"/>
          <w:lang w:val="en-US"/>
        </w:rPr>
        <w:t>vërtetuar me fakte të argumentuara nga organi tatimor</w:t>
      </w:r>
      <w:r w:rsidRPr="00A97B31">
        <w:rPr>
          <w:rFonts w:ascii="Garamond" w:hAnsi="Garamond"/>
          <w:sz w:val="24"/>
          <w:szCs w:val="24"/>
        </w:rPr>
        <w:t>, me qëllim shtrembërimin e të dhënave të domosdoshme për vlerësimin dhe përcaktimin e detyrimeve tatimore.</w:t>
      </w:r>
    </w:p>
    <w:p w:rsidR="00B61ABE" w:rsidRPr="00A97B31" w:rsidRDefault="00B61ABE" w:rsidP="00B61ABE">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36/4</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A97B31" w:rsidRDefault="008D0C98" w:rsidP="008D0C98">
      <w:pPr>
        <w:rPr>
          <w:rFonts w:ascii="Garamond" w:hAnsi="Garamond"/>
          <w:sz w:val="24"/>
          <w:szCs w:val="24"/>
          <w:lang w:val="en-GB"/>
        </w:rPr>
      </w:pPr>
    </w:p>
    <w:p w:rsidR="008A407A" w:rsidRPr="00A97B31" w:rsidRDefault="008A407A" w:rsidP="008A407A">
      <w:pPr>
        <w:keepNext/>
        <w:jc w:val="center"/>
        <w:rPr>
          <w:rFonts w:ascii="Garamond" w:hAnsi="Garamond"/>
          <w:noProof w:val="0"/>
          <w:sz w:val="24"/>
          <w:szCs w:val="24"/>
          <w:lang w:val="en-GB"/>
        </w:rPr>
      </w:pPr>
      <w:r w:rsidRPr="00A97B31">
        <w:rPr>
          <w:rFonts w:ascii="Garamond" w:hAnsi="Garamond"/>
          <w:noProof w:val="0"/>
          <w:sz w:val="24"/>
          <w:szCs w:val="24"/>
          <w:lang w:val="en-GB"/>
        </w:rPr>
        <w:t>Neni 36/5</w:t>
      </w:r>
    </w:p>
    <w:p w:rsidR="008A407A" w:rsidRPr="00A97B31" w:rsidRDefault="008A407A" w:rsidP="008A407A">
      <w:pPr>
        <w:pStyle w:val="NumriData"/>
        <w:rPr>
          <w:rFonts w:ascii="Garamond" w:hAnsi="Garamond"/>
          <w:b w:val="0"/>
          <w:i/>
          <w:sz w:val="24"/>
          <w:szCs w:val="24"/>
        </w:rPr>
      </w:pPr>
      <w:r w:rsidRPr="00A97B31">
        <w:rPr>
          <w:rFonts w:ascii="Garamond" w:hAnsi="Garamond"/>
          <w:b w:val="0"/>
          <w:i/>
          <w:sz w:val="24"/>
          <w:szCs w:val="24"/>
        </w:rPr>
        <w:t>(Shtuar me ligjin nr. 9333, datë 6.12.2004)</w:t>
      </w:r>
    </w:p>
    <w:p w:rsidR="008A407A" w:rsidRPr="00A97B31" w:rsidRDefault="008A407A" w:rsidP="008A407A">
      <w:pPr>
        <w:pStyle w:val="Paragrafi"/>
        <w:rPr>
          <w:rFonts w:ascii="Garamond" w:hAnsi="Garamond"/>
          <w:sz w:val="24"/>
          <w:szCs w:val="24"/>
        </w:rPr>
      </w:pPr>
    </w:p>
    <w:p w:rsidR="008A407A" w:rsidRPr="00A97B31" w:rsidRDefault="008A407A" w:rsidP="008A407A">
      <w:pPr>
        <w:ind w:firstLine="720"/>
        <w:jc w:val="both"/>
        <w:rPr>
          <w:rFonts w:ascii="Garamond" w:hAnsi="Garamond"/>
          <w:noProof w:val="0"/>
          <w:sz w:val="24"/>
          <w:szCs w:val="24"/>
          <w:lang w:val="en-US"/>
        </w:rPr>
      </w:pPr>
      <w:r w:rsidRPr="00A97B31">
        <w:rPr>
          <w:rFonts w:ascii="Garamond" w:hAnsi="Garamond"/>
          <w:noProof w:val="0"/>
          <w:sz w:val="24"/>
          <w:szCs w:val="24"/>
          <w:lang w:val="en-US"/>
        </w:rPr>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8A407A" w:rsidRPr="00A97B31" w:rsidRDefault="008A407A" w:rsidP="008A407A">
      <w:pPr>
        <w:ind w:firstLine="720"/>
        <w:jc w:val="both"/>
        <w:rPr>
          <w:rFonts w:ascii="Garamond" w:hAnsi="Garamond"/>
          <w:noProof w:val="0"/>
          <w:sz w:val="24"/>
          <w:szCs w:val="24"/>
          <w:lang w:val="en-US"/>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Pagimi i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Tatimet janë të detyrueshme për t'u paguar në afatet e përcaktuara në ligjet e veçanta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Vendi i pagimit të detyrimeve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w:t>
      </w:r>
      <w:r w:rsidRPr="00A97B31">
        <w:rPr>
          <w:rFonts w:ascii="Garamond" w:hAnsi="Garamond"/>
          <w:sz w:val="24"/>
          <w:szCs w:val="24"/>
        </w:rPr>
        <w:lastRenderedPageBreak/>
        <w:t xml:space="preserve">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39</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Kthimi i tatimeve të paguara më tepër </w:t>
      </w:r>
      <w:r w:rsidR="008A407A" w:rsidRPr="00A97B31">
        <w:rPr>
          <w:rFonts w:ascii="Garamond" w:hAnsi="Garamond"/>
          <w:sz w:val="24"/>
          <w:szCs w:val="24"/>
        </w:rPr>
        <w:t>dhe rimbursimi i TVSH-së</w:t>
      </w:r>
      <w:r w:rsidRPr="00A97B31">
        <w:rPr>
          <w:rFonts w:ascii="Garamond" w:hAnsi="Garamond"/>
          <w:sz w:val="24"/>
          <w:szCs w:val="24"/>
        </w:rPr>
        <w:t xml:space="preserve"> </w:t>
      </w:r>
    </w:p>
    <w:p w:rsidR="008A407A" w:rsidRPr="00A97B31" w:rsidRDefault="008A407A" w:rsidP="008A407A">
      <w:pPr>
        <w:pStyle w:val="NumriData"/>
        <w:rPr>
          <w:rFonts w:ascii="Garamond" w:hAnsi="Garamond"/>
          <w:b w:val="0"/>
          <w:i/>
          <w:sz w:val="24"/>
          <w:szCs w:val="24"/>
        </w:rPr>
      </w:pPr>
      <w:r w:rsidRPr="00A97B31">
        <w:rPr>
          <w:rFonts w:ascii="Garamond" w:hAnsi="Garamond"/>
          <w:b w:val="0"/>
          <w:i/>
          <w:sz w:val="24"/>
          <w:szCs w:val="24"/>
        </w:rPr>
        <w:t>(Ndryshuar me ligjin nr. 9333, datë 6.12.2004)</w:t>
      </w:r>
    </w:p>
    <w:p w:rsidR="00AA1134" w:rsidRPr="00A97B31" w:rsidRDefault="00AA1134" w:rsidP="00AA1134">
      <w:pPr>
        <w:pStyle w:val="NeniTitull"/>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8A407A" w:rsidRPr="00A97B31" w:rsidRDefault="008A407A" w:rsidP="008A407A">
      <w:pPr>
        <w:pStyle w:val="Paragrafi"/>
        <w:rPr>
          <w:rFonts w:ascii="Garamond" w:hAnsi="Garamond"/>
          <w:sz w:val="24"/>
          <w:szCs w:val="24"/>
        </w:rPr>
      </w:pPr>
      <w:r w:rsidRPr="00A97B31">
        <w:rPr>
          <w:rFonts w:ascii="Garamond" w:hAnsi="Garamond"/>
          <w:sz w:val="24"/>
          <w:szCs w:val="24"/>
        </w:rPr>
        <w:t>2. Në përputhje me ligjin “Për tatimin mbi vlerën e shtuar” dhe nenet e tij lidhur me rimbursimin, tatimpaguesi rimbursohet sipas kohës dhe procedurave të përcaktuara në ligjin “Për tatimin mbi vlerën e shtuar”.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Kthimi i shumave të paguara më tepër ose rimbursimi i TVSH-së mund të bëhet në një nga format e mëposhtme: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duke e kaluar shumën e paguar më tepër për llogari të pagimit të detyrimeve të tjera tatimore të papaguara të tatimpaguesit;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duke e kaluar shumën e paguar më tepër, me pëlqimin e tatimpaguesit, për llogari të pagimit të detyrimeve tatimore të mëvonshme të tatimpaguesit.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c) duke e kaluar shumën e paguar më tepër në llogarinë e tatimpaguesit.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8A407A" w:rsidRPr="00A97B31" w:rsidRDefault="008A407A"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Zgjatja e afatit të pagesës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A97B31">
        <w:rPr>
          <w:rFonts w:ascii="Garamond" w:hAnsi="Garamond"/>
          <w:sz w:val="24"/>
          <w:szCs w:val="24"/>
        </w:rPr>
        <w:t>se  ciles</w:t>
      </w:r>
      <w:proofErr w:type="gramEnd"/>
      <w:r w:rsidRPr="00A97B31">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41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Pagesa me këste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me shkrim e përgatitur sipas përcaktimit në Kodin Civil dhe e firmosur nga kryetari i degës përkatëse të tatimeve e nga tatimpaguesi.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42</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Radha e pagesës së detyrimeve tatimore</w:t>
      </w:r>
    </w:p>
    <w:p w:rsidR="00CB6E86" w:rsidRPr="00A97B31" w:rsidRDefault="00B61ABE" w:rsidP="00CB6E86">
      <w:pPr>
        <w:pStyle w:val="Paragrafi"/>
        <w:jc w:val="center"/>
        <w:rPr>
          <w:rFonts w:ascii="Garamond" w:hAnsi="Garamond"/>
          <w:i/>
          <w:sz w:val="24"/>
          <w:szCs w:val="24"/>
        </w:rPr>
      </w:pPr>
      <w:r w:rsidRPr="00A97B31">
        <w:rPr>
          <w:rFonts w:ascii="Garamond" w:hAnsi="Garamond"/>
          <w:i/>
          <w:sz w:val="24"/>
          <w:szCs w:val="24"/>
        </w:rPr>
        <w:t>(Shfuqizuar me ligjin nr. 8710, datë 15.12.2000</w:t>
      </w:r>
      <w:r w:rsidR="00CB6E86" w:rsidRPr="00A97B31">
        <w:rPr>
          <w:rFonts w:ascii="Garamond" w:hAnsi="Garamond"/>
          <w:i/>
          <w:sz w:val="24"/>
          <w:szCs w:val="24"/>
        </w:rPr>
        <w:t>; ndryshuar me ligjin nr. 8980, datë 12.12.2002)</w:t>
      </w:r>
    </w:p>
    <w:p w:rsidR="00CB6E86" w:rsidRPr="00A97B31" w:rsidRDefault="00CB6E86" w:rsidP="00CB6E86">
      <w:pPr>
        <w:pStyle w:val="Paragrafi"/>
        <w:rPr>
          <w:rFonts w:ascii="Garamond" w:hAnsi="Garamond"/>
          <w:sz w:val="24"/>
          <w:szCs w:val="24"/>
        </w:rPr>
      </w:pPr>
    </w:p>
    <w:p w:rsidR="00CB6E86" w:rsidRPr="00A97B31" w:rsidRDefault="00CB6E86" w:rsidP="00CB6E86">
      <w:pPr>
        <w:pStyle w:val="Paragrafi"/>
        <w:rPr>
          <w:rFonts w:ascii="Garamond" w:hAnsi="Garamond"/>
          <w:sz w:val="24"/>
          <w:szCs w:val="24"/>
        </w:rPr>
      </w:pPr>
      <w:r w:rsidRPr="00A97B31">
        <w:rPr>
          <w:rFonts w:ascii="Garamond" w:hAnsi="Garamond"/>
          <w:sz w:val="24"/>
          <w:szCs w:val="24"/>
        </w:rPr>
        <w:t>Radha e pagesës së detyrimeve tatimore</w:t>
      </w:r>
    </w:p>
    <w:p w:rsidR="00CB6E86" w:rsidRPr="00A97B31" w:rsidRDefault="00CB6E86" w:rsidP="00CB6E86">
      <w:pPr>
        <w:pStyle w:val="Paragrafi"/>
        <w:rPr>
          <w:rFonts w:ascii="Garamond" w:hAnsi="Garamond"/>
          <w:sz w:val="24"/>
          <w:szCs w:val="24"/>
        </w:rPr>
      </w:pPr>
    </w:p>
    <w:p w:rsidR="00CB6E86" w:rsidRPr="00A97B31" w:rsidRDefault="00CB6E86" w:rsidP="00CB6E86">
      <w:pPr>
        <w:pStyle w:val="Paragrafi"/>
        <w:rPr>
          <w:rFonts w:ascii="Garamond" w:hAnsi="Garamond"/>
          <w:sz w:val="24"/>
          <w:szCs w:val="24"/>
        </w:rPr>
      </w:pPr>
      <w:r w:rsidRPr="00A97B31">
        <w:rPr>
          <w:rFonts w:ascii="Garamond" w:hAnsi="Garamond"/>
          <w:sz w:val="24"/>
          <w:szCs w:val="24"/>
        </w:rPr>
        <w:t xml:space="preserve">Pagesa e detyrimeve tatimore në Buxhetin e Shtetit bëhet sipas radhës së mëposhtme: </w:t>
      </w:r>
    </w:p>
    <w:p w:rsidR="00CB6E86" w:rsidRPr="00A97B31" w:rsidRDefault="00CB6E86" w:rsidP="00CB6E86">
      <w:pPr>
        <w:pStyle w:val="Paragrafi"/>
        <w:rPr>
          <w:rFonts w:ascii="Garamond" w:hAnsi="Garamond"/>
          <w:sz w:val="24"/>
          <w:szCs w:val="24"/>
        </w:rPr>
      </w:pPr>
      <w:r w:rsidRPr="00A97B31">
        <w:rPr>
          <w:rFonts w:ascii="Garamond" w:hAnsi="Garamond"/>
          <w:sz w:val="24"/>
          <w:szCs w:val="24"/>
        </w:rPr>
        <w:t>a) detyrimi tatimor;</w:t>
      </w:r>
    </w:p>
    <w:p w:rsidR="00CB6E86" w:rsidRPr="00A97B31" w:rsidRDefault="00CB6E86" w:rsidP="00CB6E86">
      <w:pPr>
        <w:pStyle w:val="Paragrafi"/>
        <w:rPr>
          <w:rFonts w:ascii="Garamond" w:hAnsi="Garamond"/>
          <w:sz w:val="24"/>
          <w:szCs w:val="24"/>
        </w:rPr>
      </w:pPr>
      <w:r w:rsidRPr="00A97B31">
        <w:rPr>
          <w:rFonts w:ascii="Garamond" w:hAnsi="Garamond"/>
          <w:sz w:val="24"/>
          <w:szCs w:val="24"/>
        </w:rPr>
        <w:t>b) interesat;</w:t>
      </w:r>
    </w:p>
    <w:p w:rsidR="00CB6E86" w:rsidRPr="00A97B31" w:rsidRDefault="00CB6E86" w:rsidP="00CB6E86">
      <w:pPr>
        <w:pStyle w:val="Paragrafi"/>
        <w:rPr>
          <w:rFonts w:ascii="Garamond" w:hAnsi="Garamond"/>
          <w:sz w:val="24"/>
          <w:szCs w:val="24"/>
        </w:rPr>
      </w:pPr>
      <w:r w:rsidRPr="00A97B31">
        <w:rPr>
          <w:rFonts w:ascii="Garamond" w:hAnsi="Garamond"/>
          <w:sz w:val="24"/>
          <w:szCs w:val="24"/>
        </w:rPr>
        <w:t>c) dënimet administrative.</w:t>
      </w:r>
    </w:p>
    <w:p w:rsidR="00CB6E86" w:rsidRPr="00A97B31" w:rsidRDefault="00CB6E86" w:rsidP="00CB6E86">
      <w:pPr>
        <w:pStyle w:val="Paragrafi"/>
        <w:rPr>
          <w:rFonts w:ascii="Garamond" w:hAnsi="Garamond"/>
          <w:sz w:val="24"/>
          <w:szCs w:val="24"/>
        </w:rPr>
      </w:pPr>
    </w:p>
    <w:p w:rsidR="00CB6E86" w:rsidRPr="00A97B31" w:rsidRDefault="00CB6E86" w:rsidP="00CB6E86">
      <w:pPr>
        <w:pStyle w:val="NeniTitull"/>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për pagesë të menjëhershme</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(Ndryshuar me ligjin nr. 8710, datë 15.12.2000)</w:t>
      </w:r>
    </w:p>
    <w:p w:rsidR="00AA1134" w:rsidRPr="00A97B31" w:rsidRDefault="00AA1134" w:rsidP="00AA1134">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Interesat për pagesë të vonuar</w:t>
      </w:r>
    </w:p>
    <w:p w:rsidR="00CB6E86" w:rsidRPr="00A97B31" w:rsidRDefault="00CB6E86" w:rsidP="00CB6E86">
      <w:pPr>
        <w:pStyle w:val="Paragrafi"/>
        <w:jc w:val="center"/>
        <w:rPr>
          <w:rFonts w:ascii="Garamond" w:hAnsi="Garamond"/>
          <w:i/>
          <w:sz w:val="24"/>
          <w:szCs w:val="24"/>
        </w:rPr>
      </w:pPr>
      <w:bookmarkStart w:id="5" w:name="_Hlk226016750"/>
      <w:r w:rsidRPr="00A97B31">
        <w:rPr>
          <w:rFonts w:ascii="Garamond" w:hAnsi="Garamond"/>
          <w:i/>
          <w:sz w:val="24"/>
          <w:szCs w:val="24"/>
        </w:rPr>
        <w:t>(Ndryshuar me ligjin nr. 8980, datë 12.12.2002</w:t>
      </w:r>
      <w:r w:rsidR="008A407A" w:rsidRPr="00A97B31">
        <w:rPr>
          <w:rFonts w:ascii="Garamond" w:hAnsi="Garamond"/>
          <w:i/>
          <w:sz w:val="24"/>
          <w:szCs w:val="24"/>
        </w:rPr>
        <w:t>; ndryshuar me ligjin nr. 9333, datë 6.12.2004)</w:t>
      </w:r>
    </w:p>
    <w:bookmarkEnd w:id="5"/>
    <w:p w:rsidR="00CB6E86" w:rsidRPr="00A97B31" w:rsidRDefault="00CB6E86" w:rsidP="00CB6E86">
      <w:pPr>
        <w:pStyle w:val="Paragrafi"/>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1. 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2. Masa e interesit për pagesë të vonuar është </w:t>
      </w:r>
      <w:proofErr w:type="gramStart"/>
      <w:r w:rsidRPr="00A97B31">
        <w:rPr>
          <w:rFonts w:ascii="Garamond" w:hAnsi="Garamond"/>
          <w:sz w:val="24"/>
          <w:szCs w:val="24"/>
        </w:rPr>
        <w:t>2  për</w:t>
      </w:r>
      <w:proofErr w:type="gramEnd"/>
      <w:r w:rsidRPr="00A97B31">
        <w:rPr>
          <w:rFonts w:ascii="Garamond" w:hAnsi="Garamond"/>
          <w:sz w:val="24"/>
          <w:szCs w:val="24"/>
        </w:rPr>
        <w:t xml:space="preserve"> qind  në muajin e parë të vonesës ose pjesë të tij dhe 1  për qind  në muaj për çdo muaj ose pjesë të tij që vijon.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Interesat për pagesë të vonuar vlerësohen dhe mblidhen në të njëjtën mënyrë, si dhe detyrimet e tjera tatimore.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Interesat për pagesë të vonuar janë të pagueshme automatikisht dhe nuk mund të falen ose të zvogëlohen nga asnjë autoritet.</w:t>
      </w:r>
    </w:p>
    <w:p w:rsidR="008A407A" w:rsidRPr="00A97B31" w:rsidRDefault="008A407A" w:rsidP="008A407A">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45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Procedurat e zakonshme të mbledhjes me forcë të detyrimeve</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(Ndryshuar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r w:rsidR="008851B5" w:rsidRPr="00A97B31">
        <w:rPr>
          <w:rFonts w:ascii="Garamond" w:hAnsi="Garamond"/>
          <w:i/>
          <w:noProof w:val="0"/>
          <w:sz w:val="24"/>
          <w:szCs w:val="24"/>
          <w:lang w:val="en-GB"/>
        </w:rPr>
        <w:t>; shtuar pika 1.1 me ligjin nr. 9160, datë 18.12.2003</w:t>
      </w:r>
      <w:r w:rsidRPr="00A97B31">
        <w:rPr>
          <w:rFonts w:ascii="Garamond" w:hAnsi="Garamond"/>
          <w:i/>
          <w:noProof w:val="0"/>
          <w:sz w:val="24"/>
          <w:szCs w:val="24"/>
          <w:lang w:val="en-GB"/>
        </w:rPr>
        <w:t>)</w:t>
      </w:r>
    </w:p>
    <w:p w:rsidR="00AA1134" w:rsidRPr="00A97B31" w:rsidRDefault="00AA1134" w:rsidP="00AA1134">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Procedurat e zakonshme të mbledhjes me forcë të detyrimeve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shumës që, në përputhje me njoftimin, është kërkuar për t'u mbajtur;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b) shumës që, në atë kohë, disponon llogaria bankare e tatimpaguesit.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1.1. Pika 1 e këtij </w:t>
      </w:r>
      <w:proofErr w:type="gramStart"/>
      <w:r w:rsidRPr="00A97B31">
        <w:rPr>
          <w:rFonts w:ascii="Garamond" w:hAnsi="Garamond"/>
          <w:sz w:val="24"/>
          <w:szCs w:val="24"/>
        </w:rPr>
        <w:t>neni  nuk</w:t>
      </w:r>
      <w:proofErr w:type="gramEnd"/>
      <w:r w:rsidRPr="00A97B31">
        <w:rPr>
          <w:rFonts w:ascii="Garamond" w:hAnsi="Garamond"/>
          <w:sz w:val="24"/>
          <w:szCs w:val="24"/>
        </w:rPr>
        <w:t xml:space="preserve"> zbatohet kur:</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tatimpaguesi paguan detyrimin tatimor pa përfshirë gjobat dhe interesat dhe njëkohësisht e apelon atë në organet përkatëse.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b) tatimpaguesi vendos garancinë e kërkuar në </w:t>
      </w:r>
      <w:proofErr w:type="gramStart"/>
      <w:r w:rsidRPr="00A97B31">
        <w:rPr>
          <w:rFonts w:ascii="Garamond" w:hAnsi="Garamond"/>
          <w:sz w:val="24"/>
          <w:szCs w:val="24"/>
        </w:rPr>
        <w:t>nenin  43</w:t>
      </w:r>
      <w:proofErr w:type="gramEnd"/>
      <w:r w:rsidRPr="00A97B31">
        <w:rPr>
          <w:rFonts w:ascii="Garamond" w:hAnsi="Garamond"/>
          <w:sz w:val="24"/>
          <w:szCs w:val="24"/>
        </w:rPr>
        <w:t xml:space="preserve"> dhe njëkohësisht apelon detyrimin në organet përkatëse.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Një kopje e çdo njoftimi të bërë sipas paragrafit 1 të këtij neni, do t' i jepet edhe tatimpaguesit.</w:t>
      </w:r>
    </w:p>
    <w:p w:rsidR="008D0C98" w:rsidRPr="00A97B31" w:rsidRDefault="008D0C98" w:rsidP="008D0C98">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Procedurat e jashtëzakonshme të mbledhjes me forcë të detyrimeve</w:t>
      </w:r>
    </w:p>
    <w:p w:rsidR="00CB6E86" w:rsidRPr="00A97B31" w:rsidRDefault="00CB6E86" w:rsidP="00CB6E86">
      <w:pPr>
        <w:pStyle w:val="Paragrafi"/>
        <w:jc w:val="center"/>
        <w:rPr>
          <w:rFonts w:ascii="Garamond" w:hAnsi="Garamond"/>
          <w:i/>
          <w:sz w:val="24"/>
          <w:szCs w:val="24"/>
        </w:rPr>
      </w:pPr>
      <w:r w:rsidRPr="00A97B31">
        <w:rPr>
          <w:rFonts w:ascii="Garamond" w:hAnsi="Garamond"/>
          <w:i/>
          <w:sz w:val="24"/>
          <w:szCs w:val="24"/>
        </w:rPr>
        <w:t>(Shtuar paragraf n</w:t>
      </w:r>
      <w:r w:rsidR="008923F2" w:rsidRPr="00A97B31">
        <w:rPr>
          <w:rFonts w:ascii="Garamond" w:hAnsi="Garamond"/>
          <w:i/>
          <w:sz w:val="24"/>
          <w:szCs w:val="24"/>
        </w:rPr>
        <w:t>ë</w:t>
      </w:r>
      <w:r w:rsidRPr="00A97B31">
        <w:rPr>
          <w:rFonts w:ascii="Garamond" w:hAnsi="Garamond"/>
          <w:i/>
          <w:sz w:val="24"/>
          <w:szCs w:val="24"/>
        </w:rPr>
        <w:t xml:space="preserve"> shkronj</w:t>
      </w:r>
      <w:r w:rsidR="008923F2" w:rsidRPr="00A97B31">
        <w:rPr>
          <w:rFonts w:ascii="Garamond" w:hAnsi="Garamond"/>
          <w:i/>
          <w:sz w:val="24"/>
          <w:szCs w:val="24"/>
        </w:rPr>
        <w:t>ë</w:t>
      </w:r>
      <w:r w:rsidRPr="00A97B31">
        <w:rPr>
          <w:rFonts w:ascii="Garamond" w:hAnsi="Garamond"/>
          <w:i/>
          <w:sz w:val="24"/>
          <w:szCs w:val="24"/>
        </w:rPr>
        <w:t>n “a” dhe ndryshuar shkronja “c” me ligjin nr. 8980, datë 12.12.2002</w:t>
      </w:r>
      <w:r w:rsidR="008851B5" w:rsidRPr="00A97B31">
        <w:rPr>
          <w:rFonts w:ascii="Garamond" w:hAnsi="Garamond"/>
          <w:i/>
          <w:sz w:val="24"/>
          <w:szCs w:val="24"/>
        </w:rPr>
        <w:t>;</w:t>
      </w:r>
      <w:r w:rsidR="008851B5" w:rsidRPr="00A97B31">
        <w:rPr>
          <w:rFonts w:ascii="Garamond" w:hAnsi="Garamond"/>
          <w:sz w:val="24"/>
          <w:szCs w:val="24"/>
        </w:rPr>
        <w:t xml:space="preserve"> </w:t>
      </w:r>
      <w:r w:rsidR="008851B5" w:rsidRPr="00A97B31">
        <w:rPr>
          <w:rFonts w:ascii="Garamond" w:hAnsi="Garamond"/>
          <w:i/>
          <w:sz w:val="24"/>
          <w:szCs w:val="24"/>
        </w:rPr>
        <w:t>ndryshuar me ligjin nr. 9160, datë 18.12.2003)</w:t>
      </w:r>
    </w:p>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pasuritë e luajtshme;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 pasuritë e paluajtshme.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Pasuritë e sekuestruara si më sipër u nënshtrohen dispozitave të ligjit nr. 7697, datë 7.4.1993 “Për kundërvajtjet administrative”, i ndryshuar;</w:t>
      </w:r>
    </w:p>
    <w:p w:rsidR="008851B5" w:rsidRPr="00A97B31" w:rsidRDefault="008851B5" w:rsidP="008851B5">
      <w:pPr>
        <w:pStyle w:val="Paragrafi"/>
        <w:rPr>
          <w:rFonts w:ascii="Garamond" w:hAnsi="Garamond"/>
          <w:sz w:val="24"/>
          <w:szCs w:val="24"/>
        </w:rPr>
      </w:pPr>
      <w:r w:rsidRPr="00A97B31">
        <w:rPr>
          <w:rFonts w:ascii="Garamond" w:hAnsi="Garamond"/>
          <w:sz w:val="24"/>
          <w:szCs w:val="24"/>
        </w:rPr>
        <w:t>c) nëse dispozitat e mësipërme nuk mjaftojnë për mbledhjen e detyrimeve tatimore, kryetari i degës së tatimeve merr masat e mëposhtme: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bën denoncim në organet e prokurorisë, në mbështetje të nenit 181 të Kodit Penal;</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 kërkon nga organet përkatëse të bllokojnë transferimin e pasurive të tatimpaguesit;</w:t>
      </w:r>
    </w:p>
    <w:p w:rsidR="008851B5" w:rsidRPr="00A97B31" w:rsidRDefault="008851B5" w:rsidP="008851B5">
      <w:pPr>
        <w:pStyle w:val="Paragrafi"/>
        <w:rPr>
          <w:rFonts w:ascii="Garamond" w:hAnsi="Garamond"/>
          <w:sz w:val="24"/>
          <w:szCs w:val="24"/>
        </w:rPr>
      </w:pPr>
      <w:r w:rsidRPr="00A97B31">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A97B31">
        <w:rPr>
          <w:rFonts w:ascii="Garamond" w:hAnsi="Garamond"/>
          <w:sz w:val="24"/>
          <w:szCs w:val="24"/>
          <w:cs/>
        </w:rPr>
        <w:t>".</w:t>
      </w:r>
    </w:p>
    <w:p w:rsidR="008D0C98" w:rsidRPr="00A97B31" w:rsidRDefault="008D0C98" w:rsidP="008D0C98">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lastRenderedPageBreak/>
        <w:t>Neni 46/1</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E drejta e hyrjes dhe e inspektimit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851B5" w:rsidRPr="00A97B31" w:rsidRDefault="008851B5" w:rsidP="008D0C98">
      <w:pPr>
        <w:pStyle w:val="NeniNr"/>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46/2</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Parashkrimi i detyrimeve të papaguara</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Gjatë apelimit të këtij detyrimi;</w:t>
      </w:r>
    </w:p>
    <w:p w:rsidR="008D0C98" w:rsidRPr="00A97B31" w:rsidRDefault="008D0C98" w:rsidP="008D0C98">
      <w:pPr>
        <w:pStyle w:val="Paragrafi"/>
        <w:rPr>
          <w:rFonts w:ascii="Garamond" w:hAnsi="Garamond"/>
          <w:sz w:val="24"/>
          <w:szCs w:val="24"/>
        </w:rPr>
      </w:pPr>
      <w:r w:rsidRPr="00A97B31">
        <w:rPr>
          <w:rFonts w:ascii="Garamond" w:hAnsi="Garamond"/>
          <w:sz w:val="24"/>
          <w:szCs w:val="24"/>
        </w:rPr>
        <w:t>Gjatë kohëzgjatjes së garancisë për këtë pagesë tatimore;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c) Gjatë periudhës në të cilën tatimpaguesi është nën një hetim zyrtar në vazhdim, për këtë detyrim, deri në dhënien e një vendimi përfundimtar;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ç) Gjatë periudhës në të cilën tatimpaguesi është i përfshirë në një çështje penale që ka lidhje me këtë detyrim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A97B31" w:rsidRDefault="008D0C98"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47</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Përcaktimi dhe pagimi i gjobave për dënimet administrative</w:t>
      </w:r>
    </w:p>
    <w:p w:rsidR="008851B5" w:rsidRPr="00A97B31" w:rsidRDefault="008851B5" w:rsidP="008851B5">
      <w:pPr>
        <w:pStyle w:val="Paragrafi"/>
        <w:jc w:val="center"/>
        <w:rPr>
          <w:rFonts w:ascii="Garamond" w:hAnsi="Garamond"/>
          <w:i/>
          <w:sz w:val="24"/>
          <w:szCs w:val="24"/>
        </w:rPr>
      </w:pPr>
      <w:bookmarkStart w:id="6" w:name="_Hlk226456685"/>
      <w:r w:rsidRPr="00A97B31">
        <w:rPr>
          <w:rFonts w:ascii="Garamond" w:hAnsi="Garamond"/>
          <w:i/>
          <w:sz w:val="24"/>
          <w:szCs w:val="24"/>
        </w:rPr>
        <w:t>(Ndryshuar fjalia e par</w:t>
      </w:r>
      <w:r w:rsidR="004C1CE7" w:rsidRPr="00A97B31">
        <w:rPr>
          <w:rFonts w:ascii="Garamond" w:hAnsi="Garamond"/>
          <w:i/>
          <w:sz w:val="24"/>
          <w:szCs w:val="24"/>
        </w:rPr>
        <w:t>ë</w:t>
      </w:r>
      <w:r w:rsidRPr="00A97B31">
        <w:rPr>
          <w:rFonts w:ascii="Garamond" w:hAnsi="Garamond"/>
          <w:i/>
          <w:sz w:val="24"/>
          <w:szCs w:val="24"/>
        </w:rPr>
        <w:t xml:space="preserve"> me ligjin nr. 9160, datë 18.12.2003)</w:t>
      </w:r>
    </w:p>
    <w:bookmarkEnd w:id="6"/>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Në rastet e shkeljeve të legjislacionit tatimor, dënimet përcaktohen në varësi të shkeljes, për rastet konkrete, dhe në bazë të të dhënave të mëparshme për tatimpaguesin.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NeniNr"/>
        <w:rPr>
          <w:rFonts w:ascii="Garamond" w:hAnsi="Garamond"/>
          <w:sz w:val="24"/>
          <w:szCs w:val="24"/>
        </w:rPr>
      </w:pPr>
      <w:r w:rsidRPr="00A97B31">
        <w:rPr>
          <w:rFonts w:ascii="Garamond" w:hAnsi="Garamond"/>
          <w:sz w:val="24"/>
          <w:szCs w:val="24"/>
        </w:rPr>
        <w:t>Neni 48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Shkeljet dhe dënimet e përcaktuara në ligjet e veçanta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shkeljet e përcaktuara në ligjet e veçanta tatimore, jepen dënime administrative në përputhje me përcaktimin e bërë në këto ligje.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lastRenderedPageBreak/>
        <w:t>Neni  49</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lidhur me regjistrim</w:t>
      </w:r>
    </w:p>
    <w:p w:rsidR="008851B5" w:rsidRPr="00A97B31" w:rsidRDefault="008851B5" w:rsidP="008851B5">
      <w:pPr>
        <w:pStyle w:val="Paragrafi"/>
        <w:jc w:val="center"/>
        <w:rPr>
          <w:rFonts w:ascii="Garamond" w:hAnsi="Garamond"/>
          <w:i/>
          <w:sz w:val="24"/>
          <w:szCs w:val="24"/>
        </w:rPr>
      </w:pPr>
      <w:r w:rsidRPr="00A97B31">
        <w:rPr>
          <w:rFonts w:ascii="Garamond" w:hAnsi="Garamond"/>
          <w:i/>
          <w:sz w:val="24"/>
          <w:szCs w:val="24"/>
        </w:rPr>
        <w:t>(Ndryshuar fjalia e par</w:t>
      </w:r>
      <w:r w:rsidR="004C1CE7" w:rsidRPr="00A97B31">
        <w:rPr>
          <w:rFonts w:ascii="Garamond" w:hAnsi="Garamond"/>
          <w:i/>
          <w:sz w:val="24"/>
          <w:szCs w:val="24"/>
        </w:rPr>
        <w:t>ë</w:t>
      </w:r>
      <w:r w:rsidRPr="00A97B31">
        <w:rPr>
          <w:rFonts w:ascii="Garamond" w:hAnsi="Garamond"/>
          <w:i/>
          <w:sz w:val="24"/>
          <w:szCs w:val="24"/>
        </w:rPr>
        <w:t xml:space="preserve"> me ligjin nr. 9160, datë 18.12.2003; </w:t>
      </w:r>
      <w:bookmarkStart w:id="7" w:name="_Hlk226456767"/>
      <w:r w:rsidRPr="00A97B31">
        <w:rPr>
          <w:rFonts w:ascii="Garamond" w:hAnsi="Garamond"/>
          <w:i/>
          <w:sz w:val="24"/>
          <w:szCs w:val="24"/>
        </w:rPr>
        <w:t>ndryshuar me ligjin nr. 9160, datë 18.12.2003)</w:t>
      </w:r>
    </w:p>
    <w:bookmarkEnd w:id="7"/>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1. Janë shkelje dhe dënohen me gjobë rastet e mëposhtme: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kryerja e veprimtarisë pa u pajisur më parë me certifikatën tatimore, e cila dënohet si më poshtë: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mbyllja e veprimtarisë për 15 ditë kalendarike;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 ii)  gjobë 75 mijë lekë, për tatimpaguesit e regjistruar në TVSH, të cilëve u ka kaluar afati i regjistrimit;</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iii) gjobë 35 mijë lekë, për tatimpaguesit e taksës vendore mbi biznesin e vogël, të cilëve u ka kaluar afati i përcaktuar në shkronjën "a";</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b) mosnjoftimi i organeve tatimore për ndryshime në të dhënat e tatimpaguesit, si mosnjoftimi për ndryshimin e adresës së veprimtarisë dhe mosnjoftimi i adresave të reja të ushtrimit të veprimtarisë, dënohen me gjobë 35 </w:t>
      </w:r>
      <w:proofErr w:type="gramStart"/>
      <w:r w:rsidRPr="00A97B31">
        <w:rPr>
          <w:rFonts w:ascii="Garamond" w:hAnsi="Garamond"/>
          <w:sz w:val="24"/>
          <w:szCs w:val="24"/>
        </w:rPr>
        <w:t>mijë  lekë</w:t>
      </w:r>
      <w:proofErr w:type="gramEnd"/>
      <w:r w:rsidRPr="00A97B31">
        <w:rPr>
          <w:rFonts w:ascii="Garamond" w:hAnsi="Garamond"/>
          <w:sz w:val="24"/>
          <w:szCs w:val="24"/>
        </w:rPr>
        <w:t>.</w:t>
      </w:r>
    </w:p>
    <w:p w:rsidR="008851B5" w:rsidRPr="00A97B31" w:rsidRDefault="008851B5" w:rsidP="008851B5">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2. Kur edhe pas vendosjes së dënimeve të mësipërme, tatimpaguesi vazhdon të mos regjistrohet, kryetari i degës së tatimeve të rrethit përkatës ka të drejtë të nxjerrë një vendim të veçantë ekzekutiv, me anë të të cilit urdhëron:</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vendosjen e sekuestros mbi mallrat, materialet, të ardhurat e realizuara dhe mbi aktivet e tjera, të përdorura për veprimtari ekonomike;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b) në rastet kur edhe pas marrjes së të gjitha masave të mësipërme tatimpaguesi nuk regjistrohet, ose në rastet e kundërshtimit me dhunë prej tij, drejtpërdrejt ose tërthorazi, vetë ose nëpërmjet personave të tjerë, bëhet kallzim penal, në përputhje me dispozitat e Kodit Penal.</w:t>
      </w:r>
    </w:p>
    <w:p w:rsidR="00AA1134" w:rsidRPr="00A97B31" w:rsidRDefault="00AA1134"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agjentët tatimorë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Përbëjnë shkelje për agjentët tatimorë: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 shkeljet e përcaktuara sipas pikës 1 të këtij neni, jepen këto dënime: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për shkeljet e përcaktuara në pikën 1 shkronja "b", agjentët tatimorë dënohen me gjobe në masën 10 mijë deri në 50 mijë lekë.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për shkeljet e përcaktuara në pikën 1 shkronja "c</w:t>
      </w:r>
      <w:proofErr w:type="gramStart"/>
      <w:r w:rsidRPr="00A97B31">
        <w:rPr>
          <w:rFonts w:ascii="Garamond" w:hAnsi="Garamond"/>
          <w:sz w:val="24"/>
          <w:szCs w:val="24"/>
        </w:rPr>
        <w:t>",  agjentët</w:t>
      </w:r>
      <w:proofErr w:type="gramEnd"/>
      <w:r w:rsidRPr="00A97B31">
        <w:rPr>
          <w:rFonts w:ascii="Garamond" w:hAnsi="Garamond"/>
          <w:sz w:val="24"/>
          <w:szCs w:val="24"/>
        </w:rPr>
        <w:t xml:space="preserve"> tatimorë dënohen me gjobë në masën 50 mijë lekë.</w:t>
      </w:r>
    </w:p>
    <w:p w:rsidR="00AA1134" w:rsidRPr="00A97B31" w:rsidRDefault="00AA1134" w:rsidP="00AA1134">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50/1</w:t>
      </w:r>
    </w:p>
    <w:p w:rsidR="008D0C98" w:rsidRPr="00A97B31" w:rsidRDefault="008D0C98" w:rsidP="008D0C98">
      <w:pPr>
        <w:pStyle w:val="NeniTitull"/>
        <w:rPr>
          <w:rFonts w:ascii="Garamond" w:hAnsi="Garamond"/>
          <w:sz w:val="24"/>
          <w:szCs w:val="24"/>
        </w:rPr>
      </w:pPr>
      <w:r w:rsidRPr="00A97B31">
        <w:rPr>
          <w:rFonts w:ascii="Garamond" w:hAnsi="Garamond"/>
          <w:sz w:val="24"/>
          <w:szCs w:val="24"/>
        </w:rPr>
        <w:t>Shkeljet dhe dënimet për klientët</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Kushdo që blen mallra e shërbime është i detyruar të kërkojë e të pajiset me dokumentin e blerjes, që mund të jetë faturë TVSH-je, faturë e thjeshtë ose kupon tatimor (i lëshuar me arkë </w:t>
      </w:r>
      <w:r w:rsidRPr="00A97B31">
        <w:rPr>
          <w:rFonts w:ascii="Garamond" w:hAnsi="Garamond"/>
          <w:sz w:val="24"/>
          <w:szCs w:val="24"/>
        </w:rPr>
        <w:lastRenderedPageBreak/>
        <w:t>regjistruese). Mospasja e këtyre dokumenteve: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Nga ana e blerësve individë, dënohet me gjobë me vlerë 500 lekë.</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Nga ana e blerësve që janë tatimpagues të biznesit të vogël, dënohet me gjobë me vlerë 20 mijë lekë.</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Nga ana e blerësve që janë tatimpagues të regjistruar në TVSH-në, si dhe në çdo rast tjetër, dënohet me gjobë me vlerë 30 mijë lekë.</w:t>
      </w:r>
    </w:p>
    <w:p w:rsidR="008D0C98" w:rsidRPr="00A97B31" w:rsidRDefault="008D0C98"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51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mosdhënie informacioni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mosdokumentim</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(Ndryshuar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r w:rsidR="008851B5" w:rsidRPr="00A97B31">
        <w:rPr>
          <w:rFonts w:ascii="Garamond" w:hAnsi="Garamond"/>
          <w:i/>
          <w:noProof w:val="0"/>
          <w:sz w:val="24"/>
          <w:szCs w:val="24"/>
          <w:lang w:val="en-GB"/>
        </w:rPr>
        <w:t>;</w:t>
      </w:r>
      <w:r w:rsidR="008851B5" w:rsidRPr="00A97B31">
        <w:rPr>
          <w:rFonts w:ascii="Garamond" w:hAnsi="Garamond"/>
          <w:sz w:val="24"/>
          <w:szCs w:val="24"/>
        </w:rPr>
        <w:t xml:space="preserve"> </w:t>
      </w:r>
      <w:r w:rsidR="008851B5" w:rsidRPr="00A97B31">
        <w:rPr>
          <w:rFonts w:ascii="Garamond" w:hAnsi="Garamond"/>
          <w:i/>
          <w:noProof w:val="0"/>
          <w:sz w:val="24"/>
          <w:szCs w:val="24"/>
          <w:lang w:val="en-GB"/>
        </w:rPr>
        <w:t>ndryshuar me ligjin nr. 9160, datë 18.12.2003</w:t>
      </w:r>
      <w:r w:rsidRPr="00A97B31">
        <w:rPr>
          <w:rFonts w:ascii="Garamond" w:hAnsi="Garamond"/>
          <w:i/>
          <w:noProof w:val="0"/>
          <w:sz w:val="24"/>
          <w:szCs w:val="24"/>
          <w:lang w:val="en-GB"/>
        </w:rPr>
        <w:t>)</w:t>
      </w:r>
    </w:p>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Ruajtja, përdorimi dhe transportimi i mallrave pa dokumentacionin e përcaktuar në udhëzimin e Ministrit të Financave, në zbatim të këtij ligji, kur nuk është përcaktuar ndryshe në këtë ligj dhe në ligjet e veçanta tatimore, dënohen me gjobë 40 mijë lekë. Në rastin e transportit të mallrave, përveç gjobës së mësipërme, transportuesit i bllokohet edhe leja e qarkullimit të mjetit, derisa ai të paguajë gjobën.</w:t>
      </w:r>
    </w:p>
    <w:p w:rsidR="00B61ABE" w:rsidRPr="00A97B31" w:rsidRDefault="00B61ABE" w:rsidP="00B61ABE">
      <w:pPr>
        <w:pStyle w:val="Paragrafi"/>
        <w:jc w:val="center"/>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52/1</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Shkeljet dhe dënimet për kryerjen e arkëtimeve dhe të pagesave</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me lekë në dorë (në cash)</w:t>
      </w:r>
    </w:p>
    <w:p w:rsidR="008851B5" w:rsidRPr="00A97B31" w:rsidRDefault="00B61ABE" w:rsidP="008851B5">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8851B5" w:rsidRPr="00A97B31">
        <w:rPr>
          <w:rFonts w:ascii="Garamond" w:hAnsi="Garamond"/>
          <w:i/>
          <w:sz w:val="24"/>
          <w:szCs w:val="24"/>
        </w:rPr>
        <w:t xml:space="preserve">; </w:t>
      </w:r>
      <w:bookmarkStart w:id="8" w:name="_Hlk226456895"/>
      <w:r w:rsidR="008851B5" w:rsidRPr="00A97B31">
        <w:rPr>
          <w:rFonts w:ascii="Garamond" w:hAnsi="Garamond"/>
          <w:i/>
          <w:noProof w:val="0"/>
          <w:sz w:val="24"/>
          <w:szCs w:val="24"/>
          <w:lang w:val="en-US"/>
        </w:rPr>
        <w:t>ndryshuar me ligjin nr. 9160, datë 18.12.2003)</w:t>
      </w:r>
    </w:p>
    <w:bookmarkEnd w:id="8"/>
    <w:p w:rsidR="00B61ABE" w:rsidRPr="00A97B31" w:rsidRDefault="00B61ABE" w:rsidP="00B61ABE">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A97B31" w:rsidRDefault="008851B5" w:rsidP="008851B5">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52/2</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Shkeljet dhe dënimet për mosafishimin e çmimeve të shitjes</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(Shtuar me ligjin nr. 8710, datë 15.12.2000)</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moslejimin e hyrjes dhe të kontrollit</w:t>
      </w:r>
    </w:p>
    <w:p w:rsidR="00C53315" w:rsidRPr="00A97B31" w:rsidRDefault="00C53315" w:rsidP="00C53315">
      <w:pPr>
        <w:jc w:val="center"/>
        <w:rPr>
          <w:rFonts w:ascii="Garamond" w:hAnsi="Garamond"/>
          <w:i/>
          <w:noProof w:val="0"/>
          <w:sz w:val="24"/>
          <w:szCs w:val="24"/>
          <w:lang w:val="en-GB"/>
        </w:rPr>
      </w:pPr>
      <w:r w:rsidRPr="00A97B31">
        <w:rPr>
          <w:rFonts w:ascii="Garamond" w:hAnsi="Garamond"/>
          <w:i/>
          <w:noProof w:val="0"/>
          <w:sz w:val="24"/>
          <w:szCs w:val="24"/>
          <w:lang w:val="en-GB"/>
        </w:rPr>
        <w:t xml:space="preserve">(Shtuar pika 2 me ligjin nr. 9460, datë 21.12.2005)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Tatimpaguesit e regjistruar për TVSH-në dënohen me gjobë 1 milion lekë.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Tatimpaguesit e regjistruar për tatimin mbi </w:t>
      </w:r>
      <w:r w:rsidR="00CB6E86" w:rsidRPr="00A97B31">
        <w:rPr>
          <w:rFonts w:ascii="Garamond" w:hAnsi="Garamond"/>
          <w:sz w:val="24"/>
          <w:szCs w:val="24"/>
        </w:rPr>
        <w:t xml:space="preserve">taksa vendore për biznesin e vogël </w:t>
      </w:r>
      <w:r w:rsidRPr="00A97B31">
        <w:rPr>
          <w:rFonts w:ascii="Garamond" w:hAnsi="Garamond"/>
          <w:sz w:val="24"/>
          <w:szCs w:val="24"/>
        </w:rPr>
        <w:t xml:space="preserve">dënohen </w:t>
      </w:r>
      <w:r w:rsidRPr="00A97B31">
        <w:rPr>
          <w:rFonts w:ascii="Garamond" w:hAnsi="Garamond"/>
          <w:sz w:val="24"/>
          <w:szCs w:val="24"/>
        </w:rPr>
        <w:lastRenderedPageBreak/>
        <w:t>me gjobë 10 mijë deri në 20 mijë lekë.</w:t>
      </w:r>
    </w:p>
    <w:p w:rsidR="00C53315" w:rsidRPr="00A97B31" w:rsidRDefault="00C53315" w:rsidP="00C53315">
      <w:pPr>
        <w:pStyle w:val="Paragrafi"/>
        <w:rPr>
          <w:rFonts w:ascii="Garamond" w:hAnsi="Garamond"/>
          <w:sz w:val="24"/>
          <w:szCs w:val="24"/>
        </w:rPr>
      </w:pPr>
      <w:r w:rsidRPr="00A97B31">
        <w:rPr>
          <w:rFonts w:ascii="Garamond" w:hAnsi="Garamond"/>
          <w:sz w:val="24"/>
          <w:szCs w:val="24"/>
        </w:rPr>
        <w:t>2. Në çdo rast, të drejtën e dënimit me gjobë, sipas pikës 1 të këtij neni, e ka kryetari i degës së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penale</w:t>
      </w:r>
    </w:p>
    <w:p w:rsidR="008873A0" w:rsidRPr="00A97B31" w:rsidRDefault="00AA1134" w:rsidP="008873A0">
      <w:pPr>
        <w:jc w:val="center"/>
        <w:rPr>
          <w:rFonts w:ascii="Garamond" w:hAnsi="Garamond"/>
          <w:i/>
          <w:noProof w:val="0"/>
          <w:sz w:val="24"/>
          <w:szCs w:val="24"/>
          <w:lang w:val="en-GB"/>
        </w:rPr>
      </w:pPr>
      <w:r w:rsidRPr="00A97B31">
        <w:rPr>
          <w:rFonts w:ascii="Garamond" w:hAnsi="Garamond"/>
          <w:sz w:val="24"/>
          <w:szCs w:val="24"/>
        </w:rPr>
        <w:t xml:space="preserve"> </w:t>
      </w:r>
      <w:r w:rsidR="008873A0" w:rsidRPr="00A97B31">
        <w:rPr>
          <w:rFonts w:ascii="Garamond" w:hAnsi="Garamond"/>
          <w:i/>
          <w:sz w:val="24"/>
          <w:szCs w:val="24"/>
        </w:rPr>
        <w:t>(Ndryshuar me ligjin</w:t>
      </w:r>
      <w:r w:rsidR="008873A0" w:rsidRPr="00A97B31">
        <w:rPr>
          <w:rFonts w:ascii="Garamond" w:hAnsi="Garamond"/>
          <w:b/>
          <w:i/>
          <w:sz w:val="24"/>
          <w:szCs w:val="24"/>
        </w:rPr>
        <w:t xml:space="preserve"> </w:t>
      </w:r>
      <w:r w:rsidR="008873A0" w:rsidRPr="00A97B31">
        <w:rPr>
          <w:rFonts w:ascii="Garamond" w:hAnsi="Garamond"/>
          <w:i/>
          <w:noProof w:val="0"/>
          <w:sz w:val="24"/>
          <w:szCs w:val="24"/>
          <w:lang w:val="en-GB"/>
        </w:rPr>
        <w:t>nr. 8846, datë 11.12.2001)</w:t>
      </w:r>
    </w:p>
    <w:p w:rsidR="00AA1134" w:rsidRPr="00A97B31" w:rsidRDefault="00AA1134" w:rsidP="00AA1134">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A97B31" w:rsidRDefault="008873A0" w:rsidP="008873A0">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 e apelimit</w:t>
      </w:r>
    </w:p>
    <w:p w:rsidR="008A407A" w:rsidRPr="00A97B31" w:rsidRDefault="008A407A" w:rsidP="008A407A">
      <w:pPr>
        <w:pStyle w:val="Paragrafi"/>
        <w:jc w:val="center"/>
        <w:rPr>
          <w:rFonts w:ascii="Garamond" w:hAnsi="Garamond"/>
          <w:i/>
          <w:sz w:val="24"/>
          <w:szCs w:val="24"/>
        </w:rPr>
      </w:pPr>
      <w:r w:rsidRPr="00A97B31">
        <w:rPr>
          <w:rFonts w:ascii="Garamond" w:hAnsi="Garamond"/>
          <w:i/>
          <w:sz w:val="24"/>
          <w:szCs w:val="24"/>
        </w:rPr>
        <w:t>(Ndryshuar me ligjin nr. 9333, datë 6.12.2004</w:t>
      </w:r>
      <w:r w:rsidR="00C53315" w:rsidRPr="00A97B31">
        <w:rPr>
          <w:rFonts w:ascii="Garamond" w:hAnsi="Garamond"/>
          <w:i/>
          <w:sz w:val="24"/>
          <w:szCs w:val="24"/>
        </w:rPr>
        <w:t>;</w:t>
      </w:r>
      <w:r w:rsidR="00C53315" w:rsidRPr="00A97B31">
        <w:rPr>
          <w:rFonts w:ascii="Garamond" w:hAnsi="Garamond"/>
          <w:sz w:val="24"/>
          <w:szCs w:val="24"/>
        </w:rPr>
        <w:t xml:space="preserve"> s</w:t>
      </w:r>
      <w:r w:rsidR="00C53315" w:rsidRPr="00A97B31">
        <w:rPr>
          <w:rFonts w:ascii="Garamond" w:hAnsi="Garamond"/>
          <w:i/>
          <w:sz w:val="24"/>
          <w:szCs w:val="24"/>
        </w:rPr>
        <w:t>htuar paragraf</w:t>
      </w:r>
      <w:r w:rsidR="00A97B31">
        <w:rPr>
          <w:rFonts w:ascii="Garamond" w:hAnsi="Garamond"/>
          <w:i/>
          <w:sz w:val="24"/>
          <w:szCs w:val="24"/>
        </w:rPr>
        <w:t>ë</w:t>
      </w:r>
      <w:r w:rsidR="00C53315" w:rsidRPr="00A97B31">
        <w:rPr>
          <w:rFonts w:ascii="Garamond" w:hAnsi="Garamond"/>
          <w:i/>
          <w:sz w:val="24"/>
          <w:szCs w:val="24"/>
        </w:rPr>
        <w:t xml:space="preserve"> n</w:t>
      </w:r>
      <w:r w:rsidR="00A97B31">
        <w:rPr>
          <w:rFonts w:ascii="Garamond" w:hAnsi="Garamond"/>
          <w:i/>
          <w:sz w:val="24"/>
          <w:szCs w:val="24"/>
        </w:rPr>
        <w:t>ë</w:t>
      </w:r>
      <w:r w:rsidR="00C53315" w:rsidRPr="00A97B31">
        <w:rPr>
          <w:rFonts w:ascii="Garamond" w:hAnsi="Garamond"/>
          <w:i/>
          <w:sz w:val="24"/>
          <w:szCs w:val="24"/>
        </w:rPr>
        <w:t xml:space="preserve"> fund t</w:t>
      </w:r>
      <w:r w:rsidR="00A97B31">
        <w:rPr>
          <w:rFonts w:ascii="Garamond" w:hAnsi="Garamond"/>
          <w:i/>
          <w:sz w:val="24"/>
          <w:szCs w:val="24"/>
        </w:rPr>
        <w:t>ë</w:t>
      </w:r>
      <w:r w:rsidR="00C53315" w:rsidRPr="00A97B31">
        <w:rPr>
          <w:rFonts w:ascii="Garamond" w:hAnsi="Garamond"/>
          <w:i/>
          <w:sz w:val="24"/>
          <w:szCs w:val="24"/>
        </w:rPr>
        <w:t xml:space="preserve"> pik</w:t>
      </w:r>
      <w:r w:rsidR="00A97B31">
        <w:rPr>
          <w:rFonts w:ascii="Garamond" w:hAnsi="Garamond"/>
          <w:i/>
          <w:sz w:val="24"/>
          <w:szCs w:val="24"/>
        </w:rPr>
        <w:t>ë</w:t>
      </w:r>
      <w:r w:rsidR="00C53315" w:rsidRPr="00A97B31">
        <w:rPr>
          <w:rFonts w:ascii="Garamond" w:hAnsi="Garamond"/>
          <w:i/>
          <w:sz w:val="24"/>
          <w:szCs w:val="24"/>
        </w:rPr>
        <w:t xml:space="preserve">s 3 me ligjin nr. 9460, datë 21.12.2005)  </w:t>
      </w:r>
    </w:p>
    <w:p w:rsidR="00AA1134" w:rsidRPr="00A97B31" w:rsidRDefault="00AA1134" w:rsidP="00AA1134">
      <w:pPr>
        <w:pStyle w:val="Paragrafi"/>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1. Çdo tatimpagues ka të drejtë të apelojë kundrejt: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çdo vlerësimi që vendos një detyrim tatimor, interes ose gjoba për tatimpaguesin;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çdo vendimi të organit tatimor për pretendimin e tatimpaguesit për rimbursim ose përjashtim tatimor;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çdo akti zyrtar të organit tatimor për mënyrën e përcaktimit të detyrimit tatimor dhe për bazën ligjore të përcaktimit, si dhe ndaj çdo veprimi ose mosveprimi të organit tatimor;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ç) çdo vendimi ekzekutiv të posaçëm tatimor në lidhje me tatimpaguesin.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2. Apelimi duhet të bëhet me shkrim dhe në formën e përcaktuar në udhëzimin e Ministrit të Financave në zbatim të ligjit.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Tatimpaguesi duhet ta paraqesë apelimin në shkallën më të ulët të sistemit të apelimit brenda 30 ditëve nga marrja e vlerësimit ose e njoftimeve të tjera zyrtare, me të cilat lidhet apelimi.</w:t>
      </w:r>
    </w:p>
    <w:p w:rsidR="00C53315" w:rsidRPr="00A97B31" w:rsidRDefault="00C53315" w:rsidP="00C53315">
      <w:pPr>
        <w:pStyle w:val="Paragrafi"/>
        <w:rPr>
          <w:rFonts w:ascii="Garamond" w:hAnsi="Garamond"/>
          <w:sz w:val="24"/>
          <w:szCs w:val="24"/>
        </w:rPr>
      </w:pPr>
      <w:r w:rsidRPr="00A97B31">
        <w:rPr>
          <w:rFonts w:ascii="Garamond" w:hAnsi="Garamond"/>
          <w:sz w:val="24"/>
          <w:szCs w:val="24"/>
        </w:rPr>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C53315" w:rsidRPr="00A97B31" w:rsidRDefault="00C53315" w:rsidP="00C53315">
      <w:pPr>
        <w:pStyle w:val="Paragrafi"/>
        <w:rPr>
          <w:rFonts w:ascii="Garamond" w:hAnsi="Garamond"/>
          <w:sz w:val="24"/>
          <w:szCs w:val="24"/>
        </w:rPr>
      </w:pPr>
      <w:r w:rsidRPr="00A97B31">
        <w:rPr>
          <w:rFonts w:ascii="Garamond" w:hAnsi="Garamond"/>
          <w:sz w:val="24"/>
          <w:szCs w:val="24"/>
        </w:rPr>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Hierarkia e organeve të apelimit për tatimet, nga shkalla më e ulët në atë më të lartë, është si më poshtë:</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kryetari i komunës ose i bashkisë për taksat dhe tarifat vendore;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Drejtoria e Përgjithshme e Tatimeve për tatimet dhe taksat kombëtare, si dhe për detyrimet e tjera të administruara nga Drejtoria e Përgjithshme e Tatimeve;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Komisioni i Apelimit të Tatimeve për të gjitha llojet e detyrimeve të administruara nga Drejtoria e Përgjithshme e Tatimeve;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ç) gjykatat.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5. Një apelim nuk mund të shqyrtohet në një shkallë më të lartë të hierarkisë së apelimit pa qenë shqyrtuar më parë nga shkalla më e ulët pararendëse, përveç rastit të parashikuar në nenin 57 të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 xml:space="preserve">Neni 56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Procedurat e shqyrtimit të apelimeve tatimore </w:t>
      </w:r>
    </w:p>
    <w:p w:rsidR="007B5416" w:rsidRPr="00A97B31" w:rsidRDefault="007B5416" w:rsidP="007B5416">
      <w:pPr>
        <w:pStyle w:val="Paragrafi"/>
        <w:jc w:val="center"/>
        <w:rPr>
          <w:rFonts w:ascii="Garamond" w:hAnsi="Garamond"/>
          <w:i/>
          <w:sz w:val="24"/>
          <w:szCs w:val="24"/>
        </w:rPr>
      </w:pPr>
      <w:r w:rsidRPr="00A97B31">
        <w:rPr>
          <w:rFonts w:ascii="Garamond" w:hAnsi="Garamond"/>
          <w:i/>
          <w:sz w:val="24"/>
          <w:szCs w:val="24"/>
        </w:rPr>
        <w:t>(Shtuar fjali me ligjin nr. 9333, datë 6.12.2004</w:t>
      </w:r>
      <w:r w:rsidR="00A97B31" w:rsidRPr="00A97B31">
        <w:rPr>
          <w:rFonts w:ascii="Garamond" w:hAnsi="Garamond"/>
          <w:i/>
          <w:sz w:val="24"/>
          <w:szCs w:val="24"/>
        </w:rPr>
        <w:t xml:space="preserve">; </w:t>
      </w:r>
      <w:bookmarkStart w:id="9" w:name="_Hlk226712660"/>
      <w:r w:rsidR="00A97B31" w:rsidRPr="00A97B31">
        <w:rPr>
          <w:rFonts w:ascii="Garamond" w:hAnsi="Garamond"/>
          <w:i/>
          <w:sz w:val="24"/>
          <w:szCs w:val="24"/>
        </w:rPr>
        <w:t>shtuar paragraf n</w:t>
      </w:r>
      <w:r w:rsidR="00A97B31">
        <w:rPr>
          <w:rFonts w:ascii="Garamond" w:hAnsi="Garamond"/>
          <w:i/>
          <w:sz w:val="24"/>
          <w:szCs w:val="24"/>
        </w:rPr>
        <w:t>ë</w:t>
      </w:r>
      <w:r w:rsidR="00A97B31" w:rsidRPr="00A97B31">
        <w:rPr>
          <w:rFonts w:ascii="Garamond" w:hAnsi="Garamond"/>
          <w:i/>
          <w:sz w:val="24"/>
          <w:szCs w:val="24"/>
        </w:rPr>
        <w:t xml:space="preserve"> fund me ligjin nr. 9460, datë 21.12.2005) </w:t>
      </w:r>
    </w:p>
    <w:bookmarkEnd w:id="9"/>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r w:rsidR="007B5416" w:rsidRPr="00A97B31">
        <w:rPr>
          <w:rFonts w:ascii="Garamond" w:hAnsi="Garamond"/>
          <w:sz w:val="24"/>
          <w:szCs w:val="24"/>
        </w:rPr>
        <w:t xml:space="preserve"> Në çdo rast tjetër, tatimpaguesi ka të drejtë në çdo kohë të tërheqë apelimin tatimor.</w:t>
      </w:r>
    </w:p>
    <w:p w:rsidR="00A97B31" w:rsidRPr="00A97B31" w:rsidRDefault="00A97B31" w:rsidP="00A97B31">
      <w:pPr>
        <w:pStyle w:val="Paragrafi"/>
        <w:rPr>
          <w:rFonts w:ascii="Garamond" w:hAnsi="Garamond"/>
          <w:sz w:val="24"/>
          <w:szCs w:val="24"/>
        </w:rPr>
      </w:pPr>
      <w:r w:rsidRPr="00A97B31">
        <w:rPr>
          <w:rFonts w:ascii="Garamond" w:hAnsi="Garamond"/>
          <w:sz w:val="24"/>
          <w:szCs w:val="24"/>
        </w:rPr>
        <w:t>Në rastin e një apelimi tatimor, organi që ka të drejtën e shqyrtimit të apelimit ka, gjithashtu, të drejtën të heqë tërësisht apo pjesërisht dënimet, pavarësisht nga fakti nëse detyrimi për tatimin qëndron ose jo.</w:t>
      </w:r>
    </w:p>
    <w:p w:rsidR="00A97B31" w:rsidRPr="00A97B31" w:rsidRDefault="00A97B31"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Apelimi në degët e tatimeve dhe në Drejtorinë e Përgjithshme të Tatimeve</w:t>
      </w:r>
    </w:p>
    <w:p w:rsidR="00A97B31" w:rsidRPr="00A97B31" w:rsidRDefault="008851B5" w:rsidP="00A97B31">
      <w:pPr>
        <w:pStyle w:val="Paragrafi"/>
        <w:jc w:val="center"/>
        <w:rPr>
          <w:rFonts w:ascii="Garamond" w:hAnsi="Garamond"/>
          <w:i/>
          <w:sz w:val="24"/>
          <w:szCs w:val="24"/>
        </w:rPr>
      </w:pPr>
      <w:r w:rsidRPr="00A97B31">
        <w:rPr>
          <w:rFonts w:ascii="Garamond" w:hAnsi="Garamond"/>
          <w:i/>
          <w:sz w:val="24"/>
          <w:szCs w:val="24"/>
        </w:rPr>
        <w:t>(Shtuar paragraf me ligjin nr. 9160, datë 18.12.2003</w:t>
      </w:r>
      <w:r w:rsidR="007B5416" w:rsidRPr="00A97B31">
        <w:rPr>
          <w:rFonts w:ascii="Garamond" w:hAnsi="Garamond"/>
          <w:i/>
          <w:sz w:val="24"/>
          <w:szCs w:val="24"/>
        </w:rPr>
        <w:t>; ndryshuar fjali me ligjin nr. 9333, datë 6.12.2004</w:t>
      </w:r>
      <w:r w:rsidR="00A97B31" w:rsidRPr="00A97B31">
        <w:rPr>
          <w:rFonts w:ascii="Garamond" w:hAnsi="Garamond"/>
          <w:i/>
          <w:sz w:val="24"/>
          <w:szCs w:val="24"/>
        </w:rPr>
        <w:t xml:space="preserve">; ndryshuar me ligjin nr. 9460, datë 21.12.2005) </w:t>
      </w:r>
    </w:p>
    <w:p w:rsidR="007B5416" w:rsidRPr="00A97B31" w:rsidRDefault="007B5416" w:rsidP="007B5416">
      <w:pPr>
        <w:rPr>
          <w:rFonts w:ascii="Garamond" w:hAnsi="Garamond"/>
          <w:i/>
          <w:noProof w:val="0"/>
          <w:sz w:val="24"/>
          <w:szCs w:val="24"/>
          <w:lang w:val="en-US"/>
        </w:rPr>
      </w:pPr>
    </w:p>
    <w:p w:rsidR="00A97B31" w:rsidRPr="00A97B31" w:rsidRDefault="00A97B31" w:rsidP="00A97B31">
      <w:pPr>
        <w:pStyle w:val="Paragrafi"/>
        <w:rPr>
          <w:rFonts w:ascii="Garamond" w:hAnsi="Garamond"/>
          <w:sz w:val="24"/>
          <w:szCs w:val="24"/>
        </w:rPr>
      </w:pPr>
      <w:r w:rsidRPr="00A97B31">
        <w:rPr>
          <w:rFonts w:ascii="Garamond" w:hAnsi="Garamond"/>
          <w:sz w:val="24"/>
          <w:szCs w:val="24"/>
        </w:rPr>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AA1134" w:rsidRPr="00A97B31" w:rsidRDefault="00AA1134" w:rsidP="00A97B31">
      <w:pPr>
        <w:pStyle w:val="Paragrafi"/>
        <w:ind w:firstLine="0"/>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Komisioni i apelimit të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gjyqësor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Tatimpaguesi, pasi ka ndjekur të gjitha shkallët e ankimit administrativ të parashikuara në këtë ligj, ka të drejtë t'i drejtohet gjykatës.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60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E drejta për informim e tatimpaguesve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roofErr w:type="gramStart"/>
      <w:r w:rsidRPr="00A97B31">
        <w:rPr>
          <w:rFonts w:ascii="Garamond" w:hAnsi="Garamond"/>
          <w:sz w:val="24"/>
          <w:szCs w:val="24"/>
        </w:rPr>
        <w:t>KREU  IV</w:t>
      </w:r>
      <w:proofErr w:type="gramEnd"/>
    </w:p>
    <w:p w:rsidR="00AA1134" w:rsidRPr="00A97B31" w:rsidRDefault="00AA1134" w:rsidP="00AA1134">
      <w:pPr>
        <w:pStyle w:val="Paragrafi"/>
        <w:rPr>
          <w:rFonts w:ascii="Garamond" w:hAnsi="Garamond"/>
          <w:sz w:val="24"/>
          <w:szCs w:val="24"/>
        </w:rPr>
      </w:pPr>
    </w:p>
    <w:p w:rsidR="00AA1134" w:rsidRPr="00A97B31" w:rsidRDefault="00AA1134" w:rsidP="00AA1134">
      <w:pPr>
        <w:pStyle w:val="TitulliTitull"/>
        <w:rPr>
          <w:rFonts w:ascii="Garamond" w:hAnsi="Garamond"/>
          <w:sz w:val="24"/>
          <w:szCs w:val="24"/>
        </w:rPr>
      </w:pPr>
      <w:r w:rsidRPr="00A97B31">
        <w:rPr>
          <w:rFonts w:ascii="Garamond" w:hAnsi="Garamond"/>
          <w:sz w:val="24"/>
          <w:szCs w:val="24"/>
        </w:rPr>
        <w:t>KONTROLLI ADMINISTRATIV</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Mbajtja e regjistrimeve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A97B31">
        <w:rPr>
          <w:rFonts w:ascii="Garamond" w:hAnsi="Garamond"/>
          <w:sz w:val="24"/>
          <w:szCs w:val="24"/>
        </w:rPr>
        <w:t>ligjin  "</w:t>
      </w:r>
      <w:proofErr w:type="gramEnd"/>
      <w:r w:rsidRPr="00A97B31">
        <w:rPr>
          <w:rFonts w:ascii="Garamond" w:hAnsi="Garamond"/>
          <w:sz w:val="24"/>
          <w:szCs w:val="24"/>
        </w:rPr>
        <w:t>Për dokumentimin dhe mbajtjen e llogarive për tatimet", me ligjin "Për tatimin mbi vlerën e shtuar'' dhe me aktet nënligjore në zbatim të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Tatimpaguesit të cilët janë subjekte të tatimit mbi</w:t>
      </w:r>
      <w:r w:rsidR="00CB6E86" w:rsidRPr="00A97B31">
        <w:rPr>
          <w:rFonts w:ascii="Garamond" w:hAnsi="Garamond"/>
          <w:sz w:val="24"/>
          <w:szCs w:val="24"/>
        </w:rPr>
        <w:t xml:space="preserve"> taksa vendore për biznesin e vogël</w:t>
      </w:r>
      <w:r w:rsidRPr="00A97B31">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A97B31">
        <w:rPr>
          <w:rFonts w:ascii="Garamond" w:hAnsi="Garamond"/>
          <w:sz w:val="24"/>
          <w:szCs w:val="24"/>
        </w:rPr>
        <w:t>ligjin  "</w:t>
      </w:r>
      <w:proofErr w:type="gramEnd"/>
      <w:r w:rsidRPr="00A97B31">
        <w:rPr>
          <w:rFonts w:ascii="Garamond" w:hAnsi="Garamond"/>
          <w:sz w:val="24"/>
          <w:szCs w:val="24"/>
        </w:rPr>
        <w:t xml:space="preserve">Për tatimin mbi biznesin e vogël" dhe me aktet nënligjore në zbatim të tyre.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Tatimpaguesit e tjerë janë të detyruar të mbajnë regjistrimet dhe dokumentacionin e nevojshëm për përcaktimin e detyrimeve të tyre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Paraqitja e të dhënave dhe deklarimi</w:t>
      </w:r>
    </w:p>
    <w:p w:rsidR="007B5416" w:rsidRPr="00A97B31" w:rsidRDefault="007B5416" w:rsidP="007B5416">
      <w:pPr>
        <w:jc w:val="center"/>
        <w:rPr>
          <w:rFonts w:ascii="Garamond" w:hAnsi="Garamond"/>
          <w:i/>
          <w:noProof w:val="0"/>
          <w:sz w:val="24"/>
          <w:szCs w:val="24"/>
          <w:lang w:val="en-US"/>
        </w:rPr>
      </w:pPr>
      <w:r w:rsidRPr="00A97B31">
        <w:rPr>
          <w:rFonts w:ascii="Garamond" w:hAnsi="Garamond"/>
          <w:i/>
          <w:noProof w:val="0"/>
          <w:sz w:val="24"/>
          <w:szCs w:val="24"/>
          <w:lang w:val="en-US"/>
        </w:rPr>
        <w:t>(Ndryshuar me ligjin nr. 9333, datë 6.12.2004)</w:t>
      </w:r>
    </w:p>
    <w:p w:rsidR="00AA1134" w:rsidRPr="00A97B31" w:rsidRDefault="00AA1134" w:rsidP="007B5416">
      <w:pPr>
        <w:pStyle w:val="Paragrafi"/>
        <w:jc w:val="center"/>
        <w:rPr>
          <w:rFonts w:ascii="Garamond" w:hAnsi="Garamond"/>
          <w:sz w:val="24"/>
          <w:szCs w:val="24"/>
        </w:rPr>
      </w:pPr>
    </w:p>
    <w:p w:rsidR="007B5416" w:rsidRPr="00A97B31" w:rsidRDefault="007B5416" w:rsidP="007B5416">
      <w:pPr>
        <w:pStyle w:val="Paragrafi"/>
        <w:rPr>
          <w:rFonts w:ascii="Garamond" w:hAnsi="Garamond"/>
          <w:sz w:val="24"/>
          <w:szCs w:val="24"/>
        </w:rPr>
      </w:pPr>
      <w:r w:rsidRPr="00A97B31">
        <w:rPr>
          <w:rFonts w:ascii="Garamond" w:hAnsi="Garamond"/>
          <w:sz w:val="24"/>
          <w:szCs w:val="24"/>
        </w:rPr>
        <w:t xml:space="preserve">1. Tatimpaguesit janë të detyruar të paraqesin deklarata tatimore periodike në afatet dhe mënyrat e përcaktuara në ligjet e veçanta tatimore. </w:t>
      </w:r>
    </w:p>
    <w:p w:rsidR="007B5416" w:rsidRPr="00A97B31" w:rsidRDefault="007B5416" w:rsidP="007B5416">
      <w:pPr>
        <w:pStyle w:val="Paragrafi"/>
        <w:rPr>
          <w:rFonts w:ascii="Garamond" w:hAnsi="Garamond"/>
          <w:sz w:val="24"/>
          <w:szCs w:val="24"/>
        </w:rPr>
      </w:pPr>
      <w:r w:rsidRPr="00A97B31">
        <w:rPr>
          <w:rFonts w:ascii="Garamond" w:hAnsi="Garamond"/>
          <w:sz w:val="24"/>
          <w:szCs w:val="24"/>
        </w:rPr>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w:t>
      </w:r>
    </w:p>
    <w:p w:rsidR="007B5416" w:rsidRPr="00A97B31" w:rsidRDefault="007B5416" w:rsidP="007B5416">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63</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Kontrollet tatimore</w:t>
      </w:r>
    </w:p>
    <w:p w:rsidR="004C1CE7" w:rsidRPr="00A97B31" w:rsidRDefault="004C1CE7" w:rsidP="004C1CE7">
      <w:pPr>
        <w:jc w:val="center"/>
        <w:rPr>
          <w:rFonts w:ascii="Garamond" w:hAnsi="Garamond"/>
          <w:i/>
          <w:noProof w:val="0"/>
          <w:sz w:val="24"/>
          <w:szCs w:val="24"/>
          <w:lang w:val="en-US"/>
        </w:rPr>
      </w:pPr>
      <w:r w:rsidRPr="00A97B31">
        <w:rPr>
          <w:rFonts w:ascii="Garamond" w:hAnsi="Garamond"/>
          <w:i/>
          <w:sz w:val="24"/>
          <w:szCs w:val="24"/>
        </w:rPr>
        <w:t>(Shtuar paragraf</w:t>
      </w:r>
      <w:r w:rsidRPr="00A97B31">
        <w:rPr>
          <w:rFonts w:ascii="Garamond" w:hAnsi="Garamond"/>
          <w:i/>
          <w:noProof w:val="0"/>
          <w:sz w:val="24"/>
          <w:szCs w:val="24"/>
          <w:lang w:val="en-US"/>
        </w:rPr>
        <w:t xml:space="preserve"> me ligjin nr. 9160, datë 18.12.2003)</w:t>
      </w:r>
    </w:p>
    <w:p w:rsidR="004C1CE7" w:rsidRPr="00A97B31" w:rsidRDefault="004C1CE7" w:rsidP="004C1CE7">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Gjatë ushtrimit të një kontrolli, organet tatimore kanë të drejtë të marrin kopje të çdo </w:t>
      </w:r>
      <w:r w:rsidRPr="00A97B31">
        <w:rPr>
          <w:rFonts w:ascii="Garamond" w:hAnsi="Garamond"/>
          <w:sz w:val="24"/>
          <w:szCs w:val="24"/>
        </w:rPr>
        <w:lastRenderedPageBreak/>
        <w:t>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Pas çdo kontrolli, punonjësit e organeve tatimore duhet të paraqesin një raport me </w:t>
      </w:r>
      <w:proofErr w:type="gramStart"/>
      <w:r w:rsidRPr="00A97B31">
        <w:rPr>
          <w:rFonts w:ascii="Garamond" w:hAnsi="Garamond"/>
          <w:sz w:val="24"/>
          <w:szCs w:val="24"/>
        </w:rPr>
        <w:t>shkrim,  ku</w:t>
      </w:r>
      <w:proofErr w:type="gramEnd"/>
      <w:r w:rsidRPr="00A97B31">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A97B31" w:rsidRDefault="004C1CE7" w:rsidP="004C1CE7">
      <w:pPr>
        <w:pStyle w:val="Paragrafi"/>
        <w:rPr>
          <w:rFonts w:ascii="Garamond" w:hAnsi="Garamond"/>
          <w:sz w:val="24"/>
          <w:szCs w:val="24"/>
        </w:rPr>
      </w:pPr>
      <w:r w:rsidRPr="00A97B31">
        <w:rPr>
          <w:rFonts w:ascii="Garamond" w:hAnsi="Garamond"/>
          <w:sz w:val="24"/>
          <w:szCs w:val="24"/>
        </w:rPr>
        <w:t>Kë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64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Përdorimi i ekspertëve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A97B31" w:rsidRDefault="00AA1134" w:rsidP="00AA1134">
      <w:pPr>
        <w:pStyle w:val="Paragrafi"/>
        <w:rPr>
          <w:rFonts w:ascii="Garamond" w:hAnsi="Garamond"/>
          <w:sz w:val="24"/>
          <w:szCs w:val="24"/>
        </w:rPr>
      </w:pPr>
    </w:p>
    <w:p w:rsidR="008873A0" w:rsidRPr="00A97B31" w:rsidRDefault="008873A0" w:rsidP="008873A0">
      <w:pPr>
        <w:pStyle w:val="NeniNr"/>
        <w:rPr>
          <w:rFonts w:ascii="Garamond" w:hAnsi="Garamond"/>
          <w:sz w:val="24"/>
          <w:szCs w:val="24"/>
        </w:rPr>
      </w:pPr>
      <w:r w:rsidRPr="00A97B31">
        <w:rPr>
          <w:rFonts w:ascii="Garamond" w:hAnsi="Garamond"/>
          <w:sz w:val="24"/>
          <w:szCs w:val="24"/>
        </w:rPr>
        <w:t>Neni 64/1</w:t>
      </w:r>
    </w:p>
    <w:p w:rsidR="008873A0" w:rsidRPr="00A97B31" w:rsidRDefault="008873A0" w:rsidP="008873A0">
      <w:pPr>
        <w:pStyle w:val="NeniTitull"/>
        <w:rPr>
          <w:rFonts w:ascii="Garamond" w:hAnsi="Garamond"/>
          <w:sz w:val="24"/>
          <w:szCs w:val="24"/>
        </w:rPr>
      </w:pPr>
      <w:r w:rsidRPr="00A97B31">
        <w:rPr>
          <w:rFonts w:ascii="Garamond" w:hAnsi="Garamond"/>
          <w:sz w:val="24"/>
          <w:szCs w:val="24"/>
        </w:rPr>
        <w:t>Stimujt për kontrollet e organeve tatimore</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873A0" w:rsidRPr="00A97B31" w:rsidRDefault="008873A0" w:rsidP="008873A0">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Të ardhurat që burojnë nga zbulimet e kryera nga organet tatimore, por dhe që janë arkëtuar, shpërndahen si vijon:</w:t>
      </w:r>
    </w:p>
    <w:p w:rsidR="008873A0" w:rsidRPr="00A97B31" w:rsidRDefault="008873A0" w:rsidP="008873A0">
      <w:pPr>
        <w:pStyle w:val="Paragrafi"/>
        <w:rPr>
          <w:rFonts w:ascii="Garamond" w:hAnsi="Garamond"/>
          <w:sz w:val="24"/>
          <w:szCs w:val="24"/>
        </w:rPr>
      </w:pPr>
      <w:r w:rsidRPr="00A97B31">
        <w:rPr>
          <w:rFonts w:ascii="Garamond" w:hAnsi="Garamond"/>
          <w:sz w:val="24"/>
          <w:szCs w:val="24"/>
        </w:rPr>
        <w:t xml:space="preserve"> a) 80 për qind për Buxhetin e Shtetit, në llogaritë përkatëse të të ardhurave tatimore; </w:t>
      </w:r>
    </w:p>
    <w:p w:rsidR="008873A0" w:rsidRPr="00A97B31" w:rsidRDefault="008873A0" w:rsidP="008873A0">
      <w:pPr>
        <w:pStyle w:val="Paragrafi"/>
        <w:rPr>
          <w:rFonts w:ascii="Garamond" w:hAnsi="Garamond"/>
          <w:sz w:val="24"/>
          <w:szCs w:val="24"/>
        </w:rPr>
      </w:pPr>
      <w:r w:rsidRPr="00A97B31">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A97B31" w:rsidRDefault="008873A0"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Detyrimi i tatimpaguesve për të dhënë informacion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w:t>
      </w:r>
      <w:proofErr w:type="gramStart"/>
      <w:r w:rsidRPr="00A97B31">
        <w:rPr>
          <w:rFonts w:ascii="Garamond" w:hAnsi="Garamond"/>
          <w:sz w:val="24"/>
          <w:szCs w:val="24"/>
        </w:rPr>
        <w:t>Tatimpaguesit  janë</w:t>
      </w:r>
      <w:proofErr w:type="gramEnd"/>
      <w:r w:rsidRPr="00A97B31">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Për të lehtësuar këtë proces, tatimpaguesit janë të </w:t>
      </w:r>
      <w:proofErr w:type="gramStart"/>
      <w:r w:rsidRPr="00A97B31">
        <w:rPr>
          <w:rFonts w:ascii="Garamond" w:hAnsi="Garamond"/>
          <w:sz w:val="24"/>
          <w:szCs w:val="24"/>
        </w:rPr>
        <w:t>detyruar :</w:t>
      </w:r>
      <w:proofErr w:type="gramEnd"/>
    </w:p>
    <w:p w:rsidR="00AA1134" w:rsidRPr="00A97B31" w:rsidRDefault="00AA1134" w:rsidP="00AA1134">
      <w:pPr>
        <w:pStyle w:val="Paragrafi"/>
        <w:rPr>
          <w:rFonts w:ascii="Garamond" w:hAnsi="Garamond"/>
          <w:sz w:val="24"/>
          <w:szCs w:val="24"/>
        </w:rPr>
      </w:pPr>
      <w:r w:rsidRPr="00A97B31">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të takohen me punonjësit e organeve tatimore për t'iu përgjigjur pyetjeve dhe për të dhënë informacionin e kërkuar.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66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i palëve të treta për të dhënë vetë informacione, pa kërkesën e organeve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Detyrohen të dorëzojnë informacionet e kërkuara në formatin dhe në kohën e caktuar, siç është përcaktuar me akte nënligjore, subjektet e mëposhtëme: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Sistemi Gjyqësor: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i) Për rastet kur </w:t>
      </w:r>
      <w:proofErr w:type="gramStart"/>
      <w:r w:rsidRPr="00A97B31">
        <w:rPr>
          <w:rFonts w:ascii="Garamond" w:hAnsi="Garamond"/>
          <w:sz w:val="24"/>
          <w:szCs w:val="24"/>
        </w:rPr>
        <w:t>tatimpaguesit  pushojnë</w:t>
      </w:r>
      <w:proofErr w:type="gramEnd"/>
      <w:r w:rsidRPr="00A97B31">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A97B31">
        <w:rPr>
          <w:rFonts w:ascii="Garamond" w:hAnsi="Garamond"/>
          <w:sz w:val="24"/>
          <w:szCs w:val="24"/>
        </w:rPr>
        <w:t>tatimor,  gjykatat</w:t>
      </w:r>
      <w:proofErr w:type="gramEnd"/>
      <w:r w:rsidRPr="00A97B31">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ii) Gjykata dërgon në organet tatimore kopje të vendimeve gjyqësore së bashku me kërkesën e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A97B31">
        <w:rPr>
          <w:rFonts w:ascii="Garamond" w:hAnsi="Garamond"/>
          <w:sz w:val="24"/>
          <w:szCs w:val="24"/>
        </w:rPr>
        <w:t>bëjnë  veprime</w:t>
      </w:r>
      <w:proofErr w:type="gramEnd"/>
      <w:r w:rsidRPr="00A97B31">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Punëdhënësit, si </w:t>
      </w:r>
      <w:proofErr w:type="gramStart"/>
      <w:r w:rsidRPr="00A97B31">
        <w:rPr>
          <w:rFonts w:ascii="Garamond" w:hAnsi="Garamond"/>
          <w:sz w:val="24"/>
          <w:szCs w:val="24"/>
        </w:rPr>
        <w:t>ata  privatë</w:t>
      </w:r>
      <w:proofErr w:type="gramEnd"/>
      <w:r w:rsidRPr="00A97B31">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A97B31" w:rsidRDefault="00AA1134" w:rsidP="00AA1134">
      <w:pPr>
        <w:pStyle w:val="Paragrafi"/>
        <w:rPr>
          <w:rFonts w:ascii="Garamond" w:hAnsi="Garamond"/>
          <w:sz w:val="24"/>
          <w:szCs w:val="24"/>
        </w:rPr>
      </w:pPr>
    </w:p>
    <w:p w:rsidR="008873A0" w:rsidRPr="00A97B31" w:rsidRDefault="008873A0" w:rsidP="008873A0">
      <w:pPr>
        <w:pStyle w:val="NeniNr"/>
        <w:rPr>
          <w:rFonts w:ascii="Garamond" w:hAnsi="Garamond"/>
          <w:sz w:val="24"/>
          <w:szCs w:val="24"/>
        </w:rPr>
      </w:pPr>
      <w:r w:rsidRPr="00A97B31">
        <w:rPr>
          <w:rFonts w:ascii="Garamond" w:hAnsi="Garamond"/>
          <w:sz w:val="24"/>
          <w:szCs w:val="24"/>
        </w:rPr>
        <w:t>Neni 66/1</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873A0" w:rsidRPr="00A97B31" w:rsidRDefault="008873A0" w:rsidP="008873A0">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Detyrimi i bankave për të dhënë informacion për numrin e llogarisë së subjekteve tatimpaguese pa kërkesën e organeve tatimore</w:t>
      </w:r>
    </w:p>
    <w:p w:rsidR="008873A0" w:rsidRPr="00A97B31" w:rsidRDefault="008873A0" w:rsidP="008873A0">
      <w:pPr>
        <w:pStyle w:val="Paragrafi"/>
        <w:rPr>
          <w:rFonts w:ascii="Garamond" w:hAnsi="Garamond"/>
          <w:sz w:val="24"/>
          <w:szCs w:val="24"/>
        </w:rPr>
      </w:pPr>
      <w:r w:rsidRPr="00A97B31">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A97B31" w:rsidRDefault="008873A0"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i palëve të treta për të dhënë informacione me kërkesën e organeve tatimore</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(Ndryshuar fjalia e parë e paragrafit të parë dhe shtuar shkronja “h”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AA1134" w:rsidRPr="00A97B31" w:rsidRDefault="00AA1134" w:rsidP="00AA1134">
      <w:pPr>
        <w:pStyle w:val="Paragrafi"/>
        <w:rPr>
          <w:rFonts w:ascii="Garamond" w:hAnsi="Garamond"/>
          <w:sz w:val="24"/>
          <w:szCs w:val="24"/>
        </w:rPr>
      </w:pPr>
    </w:p>
    <w:p w:rsidR="00AA1134" w:rsidRPr="00A97B31" w:rsidRDefault="008873A0" w:rsidP="00AA1134">
      <w:pPr>
        <w:pStyle w:val="Paragrafi"/>
        <w:rPr>
          <w:rFonts w:ascii="Garamond" w:hAnsi="Garamond"/>
          <w:sz w:val="24"/>
          <w:szCs w:val="24"/>
        </w:rPr>
      </w:pPr>
      <w:r w:rsidRPr="00A97B31">
        <w:rPr>
          <w:rFonts w:ascii="Garamond" w:hAnsi="Garamond"/>
          <w:sz w:val="24"/>
          <w:szCs w:val="24"/>
        </w:rPr>
        <w:t>Organet tatimore mund të kërkojnë informacione nga palët e treta, me qëllim përcaktimin e detyrimit të çdo tatimpaguesi.</w:t>
      </w:r>
      <w:r w:rsidR="00AA1134" w:rsidRPr="00A97B31">
        <w:rPr>
          <w:rFonts w:ascii="Garamond" w:hAnsi="Garamond"/>
          <w:sz w:val="24"/>
          <w:szCs w:val="24"/>
        </w:rPr>
        <w:t xml:space="preserve"> Janë të detyruar të kthejnë përgjigje falas me shkrim personat </w:t>
      </w:r>
      <w:r w:rsidR="00AA1134" w:rsidRPr="00A97B31">
        <w:rPr>
          <w:rFonts w:ascii="Garamond" w:hAnsi="Garamond"/>
          <w:sz w:val="24"/>
          <w:szCs w:val="24"/>
        </w:rPr>
        <w:lastRenderedPageBreak/>
        <w:t>juridikë dhe individët e mëposhtëm:</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Shoqëritë e sigurimeve për pagesat që lidhen me dëmshpërblimet.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Shoqëritë tregetare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 dividentët ose ndarjet e fitimit që u paguhen aksionerëve ose ortakëve;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 personat që kanë ose kanë pasur më parë marrëdhënie ekonomike me shoqërinë për çështjet që kanë lidhje me pretendimet, qiratë ose punësimin;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iii) marrëdhëniet me nënkontraktorët;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iv) një listë vjetore të marrëdhënieve me kreditorët.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Bankat dhe institucionet financiare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 të ardhurat që rrjedhin nga interesa e shpenzime për pagesat e interesave;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 depozitat dhe detyrimet në fund të çdo viti;</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iii) transaksionet bankare.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Fondet e investimeve për letrat me vlerë.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Agjentët e pasurive të paluajtshme për listën e përvitshme të transaksioneve të plota sipas emrit të klientit.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Personat e përfshirë në blerjen dhe shitjen e mallrave për të gjitha transaksionet e kryera.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Institucionet dhe personat juridikë, të huaj dhe vendas, për pagesat ndaj personave që nuk janë rezidentë në Republikën e Shqipërisë.</w:t>
      </w:r>
    </w:p>
    <w:p w:rsidR="008873A0" w:rsidRPr="00A97B31" w:rsidRDefault="008873A0" w:rsidP="008873A0">
      <w:pPr>
        <w:pStyle w:val="Paragrafi"/>
        <w:rPr>
          <w:rFonts w:ascii="Garamond" w:hAnsi="Garamond"/>
          <w:sz w:val="24"/>
          <w:szCs w:val="24"/>
        </w:rPr>
      </w:pPr>
      <w:r w:rsidRPr="00A97B31">
        <w:rPr>
          <w:rFonts w:ascii="Garamond" w:hAnsi="Garamond"/>
          <w:sz w:val="24"/>
          <w:szCs w:val="24"/>
        </w:rPr>
        <w:t>h. Donatorët e ndryshëm për fondet e livruara tatimpaguesve, përkundrejt furnizimit të mallrave ose shërbimeve që ato kryejnë me këto fonde.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68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Ruajtja e sekretit</w:t>
      </w:r>
    </w:p>
    <w:p w:rsidR="004C1CE7" w:rsidRPr="00A97B31" w:rsidRDefault="004C1CE7" w:rsidP="004C1CE7">
      <w:pPr>
        <w:jc w:val="center"/>
        <w:rPr>
          <w:rFonts w:ascii="Garamond" w:hAnsi="Garamond"/>
          <w:i/>
          <w:noProof w:val="0"/>
          <w:sz w:val="24"/>
          <w:szCs w:val="24"/>
          <w:lang w:val="en-US"/>
        </w:rPr>
      </w:pPr>
      <w:r w:rsidRPr="00A97B31">
        <w:rPr>
          <w:rFonts w:ascii="Garamond" w:hAnsi="Garamond"/>
          <w:i/>
          <w:sz w:val="24"/>
          <w:szCs w:val="24"/>
        </w:rPr>
        <w:t>(Shtuar paragraf</w:t>
      </w:r>
      <w:r w:rsidRPr="00A97B31">
        <w:rPr>
          <w:rFonts w:ascii="Garamond" w:hAnsi="Garamond"/>
          <w:i/>
          <w:noProof w:val="0"/>
          <w:sz w:val="24"/>
          <w:szCs w:val="24"/>
          <w:lang w:val="en-US"/>
        </w:rPr>
        <w:t xml:space="preserve"> me ligjin nr. 9160, datë 18.12.2003)</w:t>
      </w:r>
    </w:p>
    <w:p w:rsidR="004C1CE7" w:rsidRPr="00A97B31" w:rsidRDefault="004C1CE7" w:rsidP="004C1CE7">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A97B31" w:rsidRDefault="004C1CE7" w:rsidP="004C1CE7">
      <w:pPr>
        <w:pStyle w:val="Paragrafi"/>
        <w:rPr>
          <w:rFonts w:ascii="Garamond" w:hAnsi="Garamond"/>
          <w:sz w:val="24"/>
          <w:szCs w:val="24"/>
          <w:cs/>
        </w:rPr>
      </w:pPr>
      <w:r w:rsidRPr="00A97B31">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Informimi i organeve shtetërore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mund të japin informacione në lidhje me tatimpaguesit për organet e tjera shtetërore vetëm në rastet e mëposhtme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Kontrollin e Lartë të Shtetit, për të gjithë tatimpaguesit që ka të drejtë ai t'i kontrollojë në bazë të ligjit;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A97B31" w:rsidRDefault="00AA1134" w:rsidP="00AA1134">
      <w:pPr>
        <w:pStyle w:val="Paragrafi"/>
        <w:rPr>
          <w:rFonts w:ascii="Garamond" w:hAnsi="Garamond"/>
          <w:sz w:val="24"/>
          <w:szCs w:val="24"/>
        </w:rPr>
      </w:pPr>
    </w:p>
    <w:p w:rsidR="00AA1134" w:rsidRPr="00A97B31" w:rsidRDefault="00AA1134" w:rsidP="007B5416">
      <w:pPr>
        <w:pStyle w:val="Paragrafi"/>
        <w:jc w:val="center"/>
        <w:rPr>
          <w:rFonts w:ascii="Garamond" w:hAnsi="Garamond"/>
          <w:sz w:val="24"/>
          <w:szCs w:val="24"/>
        </w:rPr>
      </w:pPr>
      <w:r w:rsidRPr="00A97B31">
        <w:rPr>
          <w:rFonts w:ascii="Garamond" w:hAnsi="Garamond"/>
          <w:sz w:val="24"/>
          <w:szCs w:val="24"/>
        </w:rPr>
        <w:t>Neni 70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lastRenderedPageBreak/>
        <w:t>Konfirmimi i statusit të tatimpagues</w:t>
      </w:r>
      <w:r w:rsidR="007B5416" w:rsidRPr="00A97B31">
        <w:rPr>
          <w:rFonts w:ascii="Garamond" w:hAnsi="Garamond"/>
          <w:sz w:val="24"/>
          <w:szCs w:val="24"/>
        </w:rPr>
        <w:t>it</w:t>
      </w:r>
    </w:p>
    <w:p w:rsidR="007B5416" w:rsidRPr="00A97B31" w:rsidRDefault="007B5416" w:rsidP="007B5416">
      <w:pPr>
        <w:jc w:val="center"/>
        <w:rPr>
          <w:rFonts w:ascii="Garamond" w:hAnsi="Garamond"/>
          <w:i/>
          <w:noProof w:val="0"/>
          <w:sz w:val="24"/>
          <w:szCs w:val="24"/>
          <w:lang w:val="en-US"/>
        </w:rPr>
      </w:pPr>
      <w:r w:rsidRPr="00A97B31">
        <w:rPr>
          <w:rFonts w:ascii="Garamond" w:hAnsi="Garamond"/>
          <w:i/>
          <w:noProof w:val="0"/>
          <w:sz w:val="24"/>
          <w:szCs w:val="24"/>
          <w:lang w:val="en-US"/>
        </w:rPr>
        <w:t>(Ndryshuar me ligjin nr. 9333, datë 6.12.2004)</w:t>
      </w:r>
    </w:p>
    <w:p w:rsidR="00AA1134" w:rsidRPr="00A97B31" w:rsidRDefault="00AA1134" w:rsidP="00AA1134">
      <w:pPr>
        <w:pStyle w:val="Paragrafi"/>
        <w:rPr>
          <w:rFonts w:ascii="Garamond" w:hAnsi="Garamond"/>
          <w:sz w:val="24"/>
          <w:szCs w:val="24"/>
        </w:rPr>
      </w:pPr>
    </w:p>
    <w:p w:rsidR="007B5416" w:rsidRPr="00A97B31" w:rsidRDefault="007B5416" w:rsidP="007B5416">
      <w:pPr>
        <w:pStyle w:val="Paragrafi"/>
        <w:rPr>
          <w:rFonts w:ascii="Garamond" w:hAnsi="Garamond"/>
          <w:sz w:val="24"/>
          <w:szCs w:val="24"/>
        </w:rPr>
      </w:pPr>
      <w:r w:rsidRPr="00A97B31">
        <w:rPr>
          <w:rFonts w:ascii="Garamond" w:hAnsi="Garamond"/>
          <w:sz w:val="24"/>
          <w:szCs w:val="24"/>
        </w:rPr>
        <w:t>Me kërkesën e tatimpaguesit, organet tatimore janë të detyruara të lëshojnë vërtetim për statusin tatimor të tatimpaguesit jo më vonë se 3 ditë pune nga data e kërkesës.</w:t>
      </w:r>
    </w:p>
    <w:p w:rsidR="007B5416" w:rsidRPr="00A97B31" w:rsidRDefault="007B5416" w:rsidP="007B5416">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KREU V</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DISPOZITA TRANZITORE DHE TË FUNDIT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Rreziku i dyfishtë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Rezultati i një çështjeje civile nuk ka lidhje me të drejtën e organeve tatimore për të ngritur një çështje penale.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72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Efekti mbi detyrimet tatimore ekzistuese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Çështjet në shqyrtim dhe përcaktimet e detyrimeve tatimore, që nuk kanë përfunduar ende, nuk ndikohen nga hyrja në fuqi e këtij ligji.</w:t>
      </w:r>
    </w:p>
    <w:p w:rsidR="00A97B31" w:rsidRPr="00A97B31" w:rsidRDefault="00A97B31" w:rsidP="00A97B31">
      <w:pPr>
        <w:pStyle w:val="NeniNr"/>
        <w:rPr>
          <w:rFonts w:ascii="Garamond" w:hAnsi="Garamond"/>
          <w:sz w:val="24"/>
          <w:szCs w:val="24"/>
        </w:rPr>
      </w:pPr>
    </w:p>
    <w:p w:rsidR="00A97B31" w:rsidRPr="00A97B31" w:rsidRDefault="00A97B31" w:rsidP="00A97B31">
      <w:pPr>
        <w:pStyle w:val="NeniNr"/>
        <w:rPr>
          <w:rFonts w:ascii="Garamond" w:hAnsi="Garamond"/>
          <w:sz w:val="24"/>
          <w:szCs w:val="24"/>
        </w:rPr>
      </w:pPr>
      <w:r w:rsidRPr="00A97B31">
        <w:rPr>
          <w:rFonts w:ascii="Garamond" w:hAnsi="Garamond"/>
          <w:sz w:val="24"/>
          <w:szCs w:val="24"/>
        </w:rPr>
        <w:t>Neni 72/1</w:t>
      </w:r>
    </w:p>
    <w:p w:rsidR="00A97B31" w:rsidRPr="00A97B31" w:rsidRDefault="00A97B31" w:rsidP="00A97B31">
      <w:pPr>
        <w:pStyle w:val="Paragrafi"/>
        <w:jc w:val="center"/>
        <w:rPr>
          <w:rFonts w:ascii="Garamond" w:hAnsi="Garamond"/>
          <w:sz w:val="24"/>
          <w:szCs w:val="24"/>
        </w:rPr>
      </w:pPr>
      <w:r w:rsidRPr="00A97B31">
        <w:rPr>
          <w:rFonts w:ascii="Garamond" w:hAnsi="Garamond"/>
          <w:i/>
          <w:sz w:val="24"/>
          <w:szCs w:val="24"/>
        </w:rPr>
        <w:t>(Shtuar me ligjin nr. 9460, datë 21.12.2005)</w:t>
      </w:r>
    </w:p>
    <w:p w:rsidR="00A97B31" w:rsidRPr="00A97B31" w:rsidRDefault="00A97B31" w:rsidP="00A97B31">
      <w:pPr>
        <w:pStyle w:val="Paragrafi"/>
        <w:rPr>
          <w:rFonts w:ascii="Garamond" w:hAnsi="Garamond"/>
          <w:sz w:val="24"/>
          <w:szCs w:val="24"/>
        </w:rPr>
      </w:pPr>
    </w:p>
    <w:p w:rsidR="00A97B31" w:rsidRPr="00A97B31" w:rsidRDefault="00A97B31" w:rsidP="00A97B31">
      <w:pPr>
        <w:pStyle w:val="Paragrafi"/>
        <w:rPr>
          <w:rFonts w:ascii="Garamond" w:hAnsi="Garamond"/>
          <w:sz w:val="24"/>
          <w:szCs w:val="24"/>
        </w:rPr>
      </w:pPr>
      <w:r w:rsidRPr="00A97B31">
        <w:rPr>
          <w:rFonts w:ascii="Garamond" w:hAnsi="Garamond"/>
          <w:sz w:val="24"/>
          <w:szCs w:val="24"/>
        </w:rPr>
        <w:t>Dispozitat e këtij ligji janë të detyrueshme për zbatim si për tatimpaguesit dhe për administratën tatimore, edhe për administrimin e kontributeve të detyrueshme të sigurimeve shoqërore dhe shëndetësore.</w:t>
      </w:r>
    </w:p>
    <w:p w:rsidR="00A97B31" w:rsidRPr="00A97B31" w:rsidRDefault="00A97B31"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Organet e ngarkuara me zbatimin e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Me zbatimin e këtij ligji ngarkohet Ministria e Financave dhe organet tatimore sipas përcaktimit në nenin 15 të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Akte nënligjore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Ministri i Financave nxjerr rregullore dhe udhëzime në bazë dhe për zbatimin e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75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Shfuqizime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Hyrja në fuqi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Ky ligj hyn në fuqi 15 ditë pas botimit në Fletoren Zyrtare.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Shpallja"/>
        <w:rPr>
          <w:rFonts w:ascii="Garamond" w:hAnsi="Garamond"/>
          <w:sz w:val="24"/>
          <w:szCs w:val="24"/>
        </w:rPr>
      </w:pPr>
      <w:r w:rsidRPr="00A97B31">
        <w:rPr>
          <w:rFonts w:ascii="Garamond" w:hAnsi="Garamond"/>
          <w:sz w:val="24"/>
          <w:szCs w:val="24"/>
        </w:rPr>
        <w:t>Shpallur me dekretin nr.2526, datë 17.1.2000  të Presidentit të Republikës së Shqipërisë, Rexhep Meidani</w:t>
      </w:r>
    </w:p>
    <w:p w:rsidR="00AA1134" w:rsidRPr="00A97B31" w:rsidRDefault="00AA1134" w:rsidP="00AA1134">
      <w:pPr>
        <w:pStyle w:val="Paragrafi"/>
        <w:rPr>
          <w:rFonts w:ascii="Garamond" w:hAnsi="Garamond"/>
          <w:sz w:val="24"/>
          <w:szCs w:val="24"/>
        </w:rPr>
      </w:pPr>
    </w:p>
    <w:p w:rsidR="00DB7424" w:rsidRPr="00A97B31" w:rsidRDefault="00DB7424" w:rsidP="00DB7424">
      <w:pPr>
        <w:pStyle w:val="Figure"/>
        <w:jc w:val="center"/>
        <w:rPr>
          <w:rFonts w:ascii="Garamond" w:hAnsi="Garamond"/>
          <w:b/>
          <w:sz w:val="24"/>
          <w:szCs w:val="24"/>
          <w:lang w:val="de-DE"/>
        </w:rPr>
      </w:pPr>
      <w:r w:rsidRPr="00A97B31">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A97B31" w:rsidRDefault="00DB7424" w:rsidP="00DB7424">
      <w:pPr>
        <w:jc w:val="center"/>
        <w:rPr>
          <w:rFonts w:ascii="Garamond" w:hAnsi="Garamond"/>
          <w:b/>
          <w:sz w:val="24"/>
          <w:szCs w:val="24"/>
          <w:lang w:val="de-DE"/>
        </w:rPr>
      </w:pPr>
      <w:r w:rsidRPr="00A97B31">
        <w:rPr>
          <w:rFonts w:ascii="Garamond" w:hAnsi="Garamond"/>
          <w:b/>
          <w:sz w:val="24"/>
          <w:szCs w:val="24"/>
          <w:lang w:val="de-DE"/>
        </w:rPr>
        <w:t>Çmimi i kopjes se ketij akti eshte    10 flete x 10 leke  =    100  leke</w:t>
      </w:r>
    </w:p>
    <w:p w:rsidR="00A0784B" w:rsidRPr="00A97B31" w:rsidRDefault="00A0784B" w:rsidP="003941D1">
      <w:pPr>
        <w:pStyle w:val="Paragrafi"/>
        <w:rPr>
          <w:rFonts w:ascii="Garamond" w:hAnsi="Garamond"/>
          <w:sz w:val="24"/>
          <w:szCs w:val="24"/>
        </w:rPr>
      </w:pPr>
    </w:p>
    <w:p w:rsidR="003A1EC7" w:rsidRPr="00A97B31" w:rsidRDefault="003A1EC7">
      <w:pPr>
        <w:pStyle w:val="Paragrafi"/>
        <w:rPr>
          <w:rFonts w:ascii="Garamond" w:hAnsi="Garamond"/>
          <w:sz w:val="24"/>
          <w:szCs w:val="24"/>
        </w:rPr>
      </w:pPr>
    </w:p>
    <w:sectPr w:rsidR="003A1EC7" w:rsidRPr="00A97B3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22D2C"/>
    <w:rsid w:val="00354A65"/>
    <w:rsid w:val="00383FD5"/>
    <w:rsid w:val="003941D1"/>
    <w:rsid w:val="003A1EC7"/>
    <w:rsid w:val="003E06F6"/>
    <w:rsid w:val="003F043A"/>
    <w:rsid w:val="004107B9"/>
    <w:rsid w:val="00411E6E"/>
    <w:rsid w:val="00470F9C"/>
    <w:rsid w:val="004A701B"/>
    <w:rsid w:val="004B6324"/>
    <w:rsid w:val="004C1CE7"/>
    <w:rsid w:val="0050367C"/>
    <w:rsid w:val="00504A56"/>
    <w:rsid w:val="00507AF2"/>
    <w:rsid w:val="00543147"/>
    <w:rsid w:val="00544065"/>
    <w:rsid w:val="00545117"/>
    <w:rsid w:val="0058563C"/>
    <w:rsid w:val="005A53C5"/>
    <w:rsid w:val="005A5980"/>
    <w:rsid w:val="005D4BA8"/>
    <w:rsid w:val="00607F6D"/>
    <w:rsid w:val="00634290"/>
    <w:rsid w:val="006546BD"/>
    <w:rsid w:val="00697FDD"/>
    <w:rsid w:val="006A37D8"/>
    <w:rsid w:val="006D0240"/>
    <w:rsid w:val="006E35E0"/>
    <w:rsid w:val="00705463"/>
    <w:rsid w:val="0074183C"/>
    <w:rsid w:val="00745551"/>
    <w:rsid w:val="00767527"/>
    <w:rsid w:val="00772CA3"/>
    <w:rsid w:val="007B0B5A"/>
    <w:rsid w:val="007B5416"/>
    <w:rsid w:val="0080475E"/>
    <w:rsid w:val="008072B9"/>
    <w:rsid w:val="00841EC5"/>
    <w:rsid w:val="008521B4"/>
    <w:rsid w:val="008656D4"/>
    <w:rsid w:val="00872000"/>
    <w:rsid w:val="00877B85"/>
    <w:rsid w:val="00881600"/>
    <w:rsid w:val="008851B5"/>
    <w:rsid w:val="008873A0"/>
    <w:rsid w:val="008923F2"/>
    <w:rsid w:val="008A407A"/>
    <w:rsid w:val="008D0C98"/>
    <w:rsid w:val="009C29DF"/>
    <w:rsid w:val="009F72BC"/>
    <w:rsid w:val="00A0784B"/>
    <w:rsid w:val="00A16F91"/>
    <w:rsid w:val="00A246D1"/>
    <w:rsid w:val="00A43657"/>
    <w:rsid w:val="00A47BC4"/>
    <w:rsid w:val="00A77D12"/>
    <w:rsid w:val="00A923BE"/>
    <w:rsid w:val="00A97B31"/>
    <w:rsid w:val="00AA1134"/>
    <w:rsid w:val="00AA3124"/>
    <w:rsid w:val="00AA4D4B"/>
    <w:rsid w:val="00AF3615"/>
    <w:rsid w:val="00AF7A6F"/>
    <w:rsid w:val="00B61ABE"/>
    <w:rsid w:val="00B673CE"/>
    <w:rsid w:val="00BB3954"/>
    <w:rsid w:val="00BB5AB5"/>
    <w:rsid w:val="00BC6B73"/>
    <w:rsid w:val="00C22BA7"/>
    <w:rsid w:val="00C36B40"/>
    <w:rsid w:val="00C40649"/>
    <w:rsid w:val="00C53315"/>
    <w:rsid w:val="00C7710C"/>
    <w:rsid w:val="00CA21A1"/>
    <w:rsid w:val="00CB6E86"/>
    <w:rsid w:val="00CF6AA8"/>
    <w:rsid w:val="00D1319A"/>
    <w:rsid w:val="00D31A39"/>
    <w:rsid w:val="00D34402"/>
    <w:rsid w:val="00D471E1"/>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 w:val="00FE34C7"/>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F4922"/>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 w:type="character" w:customStyle="1" w:styleId="NeniNrChar">
    <w:name w:val="Neni_Nr Char"/>
    <w:basedOn w:val="DefaultParagraphFont"/>
    <w:link w:val="NeniNr"/>
    <w:rsid w:val="004A701B"/>
    <w:rPr>
      <w:rFonts w:ascii="CG Times" w:hAnsi="CG Times"/>
      <w:sz w:val="22"/>
      <w:lang w:val="en-GB"/>
    </w:rPr>
  </w:style>
  <w:style w:type="character" w:customStyle="1" w:styleId="ParagrafiChar">
    <w:name w:val="Paragrafi Char"/>
    <w:basedOn w:val="DefaultParagraphFont"/>
    <w:link w:val="Paragrafi"/>
    <w:rsid w:val="00FE34C7"/>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12221</Words>
  <Characters>69664</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2026-04-15T10:30:00Z</dcterms:created>
  <dcterms:modified xsi:type="dcterms:W3CDTF">2026-04-15T10:30:00Z</dcterms:modified>
</cp:coreProperties>
</file>