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3B2" w:rsidRPr="00125713" w:rsidRDefault="000413B2" w:rsidP="000413B2">
      <w:pPr>
        <w:pStyle w:val="NumriData"/>
      </w:pPr>
      <w:bookmarkStart w:id="0" w:name="_GoBack"/>
      <w:bookmarkEnd w:id="0"/>
      <w:r w:rsidRPr="00125713">
        <w:t>L I G J</w:t>
      </w:r>
    </w:p>
    <w:p w:rsidR="000413B2" w:rsidRPr="00125713" w:rsidRDefault="000413B2" w:rsidP="000413B2">
      <w:pPr>
        <w:pStyle w:val="NumriData"/>
      </w:pPr>
      <w:r w:rsidRPr="00125713">
        <w:t>Nr.</w:t>
      </w:r>
      <w:r w:rsidR="00C415A0">
        <w:t xml:space="preserve"> </w:t>
      </w:r>
      <w:r w:rsidRPr="00125713">
        <w:t>8583</w:t>
      </w:r>
      <w:r w:rsidR="00C415A0">
        <w:t>,</w:t>
      </w:r>
      <w:r w:rsidRPr="00125713">
        <w:t xml:space="preserve"> datë 1.3.2000</w:t>
      </w:r>
    </w:p>
    <w:p w:rsidR="000413B2" w:rsidRPr="00125713" w:rsidRDefault="000413B2" w:rsidP="000413B2">
      <w:pPr>
        <w:pStyle w:val="Paragrafi"/>
      </w:pPr>
    </w:p>
    <w:p w:rsidR="000413B2" w:rsidRPr="00125713" w:rsidRDefault="000413B2" w:rsidP="000413B2">
      <w:pPr>
        <w:pStyle w:val="Titulli"/>
      </w:pPr>
      <w:r w:rsidRPr="00125713">
        <w:t>PËR DISA NDRYSHIME DHE NJË SHTESË NË LIGJIN NR.8388, DATË 5.8.1998</w:t>
      </w:r>
      <w:r w:rsidR="00B82B6D">
        <w:t xml:space="preserve">, </w:t>
      </w:r>
      <w:r w:rsidRPr="00125713">
        <w:t>“PËR GRUMBULLIMIN E ARMËVE DHE TË MUNICIONEVE LUFTARAKE”</w:t>
      </w:r>
    </w:p>
    <w:p w:rsidR="000413B2" w:rsidRPr="00125713" w:rsidRDefault="000413B2" w:rsidP="000413B2">
      <w:pPr>
        <w:pStyle w:val="Paragrafi"/>
      </w:pPr>
    </w:p>
    <w:p w:rsidR="000413B2" w:rsidRPr="00125713" w:rsidRDefault="000413B2" w:rsidP="000413B2">
      <w:pPr>
        <w:pStyle w:val="BazLigjPropozues"/>
      </w:pPr>
      <w:r w:rsidRPr="00125713">
        <w:t>Në mbështetje të neneve 78 dhe 83 pika 1 të Kushtetutës, me propozimin e Këshillit të Ministrave,</w:t>
      </w:r>
    </w:p>
    <w:p w:rsidR="000413B2" w:rsidRPr="00125713" w:rsidRDefault="000413B2" w:rsidP="000413B2">
      <w:pPr>
        <w:pStyle w:val="Paragrafi"/>
      </w:pPr>
    </w:p>
    <w:p w:rsidR="000413B2" w:rsidRPr="00125713" w:rsidRDefault="000413B2" w:rsidP="000413B2">
      <w:pPr>
        <w:pStyle w:val="Institucioni"/>
      </w:pPr>
      <w:r w:rsidRPr="00125713">
        <w:t>K U V E N D I</w:t>
      </w:r>
    </w:p>
    <w:p w:rsidR="000413B2" w:rsidRPr="00125713" w:rsidRDefault="000413B2" w:rsidP="000413B2">
      <w:pPr>
        <w:pStyle w:val="Paragrafi"/>
      </w:pPr>
    </w:p>
    <w:p w:rsidR="000413B2" w:rsidRPr="00125713" w:rsidRDefault="000413B2" w:rsidP="000413B2">
      <w:pPr>
        <w:pStyle w:val="VENDOSI"/>
      </w:pPr>
      <w:r w:rsidRPr="00125713">
        <w:t>I REPUBLIKËS SË SHQIPËRISË</w:t>
      </w:r>
    </w:p>
    <w:p w:rsidR="000413B2" w:rsidRPr="00125713" w:rsidRDefault="000413B2" w:rsidP="000413B2">
      <w:pPr>
        <w:pStyle w:val="VENDOSI"/>
      </w:pPr>
      <w:r w:rsidRPr="00125713">
        <w:t>V E N D O S I:</w:t>
      </w:r>
    </w:p>
    <w:p w:rsidR="000413B2" w:rsidRPr="00125713" w:rsidRDefault="000413B2" w:rsidP="000413B2">
      <w:pPr>
        <w:pStyle w:val="Paragrafi"/>
      </w:pPr>
    </w:p>
    <w:p w:rsidR="000413B2" w:rsidRPr="00125713" w:rsidRDefault="000413B2" w:rsidP="000413B2">
      <w:pPr>
        <w:pStyle w:val="NeniNr"/>
      </w:pPr>
      <w:r w:rsidRPr="00125713">
        <w:t>Neni 1</w:t>
      </w:r>
    </w:p>
    <w:p w:rsidR="000413B2" w:rsidRPr="00125713" w:rsidRDefault="000413B2" w:rsidP="000413B2">
      <w:pPr>
        <w:pStyle w:val="Paragrafi"/>
      </w:pPr>
    </w:p>
    <w:p w:rsidR="000413B2" w:rsidRPr="00125713" w:rsidRDefault="000413B2" w:rsidP="000413B2">
      <w:pPr>
        <w:pStyle w:val="Paragrafi"/>
      </w:pPr>
      <w:r w:rsidRPr="00125713">
        <w:t>Në ligjin nr.8388, datë 5.8.1998 “Për grumbullimin e armëve dhe të municio</w:t>
      </w:r>
      <w:r w:rsidRPr="00125713">
        <w:softHyphen/>
        <w:t>neve luftarake” në nenin 3  bëhen këto ndryshime dhe një shtesë:</w:t>
      </w:r>
    </w:p>
    <w:p w:rsidR="000413B2" w:rsidRPr="00125713" w:rsidRDefault="000413B2" w:rsidP="000413B2">
      <w:pPr>
        <w:pStyle w:val="Paragrafi"/>
      </w:pPr>
      <w:r w:rsidRPr="00125713">
        <w:t>- Në rreshtin e dytë fjalët “Zëvendëskryetari i Këshillit të Ministrave dhe Ministri i Pushtetit Lokal” zëvendësohen me fjalën “Zëvendëskryeministri”.</w:t>
      </w:r>
    </w:p>
    <w:p w:rsidR="000413B2" w:rsidRPr="00125713" w:rsidRDefault="000413B2" w:rsidP="000413B2">
      <w:pPr>
        <w:pStyle w:val="Paragrafi"/>
      </w:pPr>
      <w:r w:rsidRPr="00125713">
        <w:t>- Pas fjalëve “Ministri i Mbrojtjes – anëtar”, shtohet një rresht me këtë përmbajtje:</w:t>
      </w:r>
    </w:p>
    <w:p w:rsidR="000413B2" w:rsidRPr="00125713" w:rsidRDefault="000413B2" w:rsidP="000413B2">
      <w:pPr>
        <w:pStyle w:val="Paragrafi"/>
      </w:pPr>
      <w:r w:rsidRPr="00125713">
        <w:t>“Ministri i Pushtetit Vendor – anëtar.”</w:t>
      </w:r>
    </w:p>
    <w:p w:rsidR="000413B2" w:rsidRPr="00125713" w:rsidRDefault="000413B2" w:rsidP="000413B2">
      <w:pPr>
        <w:pStyle w:val="Paragrafi"/>
      </w:pPr>
      <w:r w:rsidRPr="00125713">
        <w:t>- Hiqet rreshti i fundit me këtë përmbajtje “Drejtor i Përgjithshëm i Pushtetit Lokal – anëtar.”</w:t>
      </w:r>
    </w:p>
    <w:p w:rsidR="000413B2" w:rsidRPr="00125713" w:rsidRDefault="000413B2" w:rsidP="000413B2">
      <w:pPr>
        <w:pStyle w:val="Paragrafi"/>
      </w:pPr>
    </w:p>
    <w:p w:rsidR="000413B2" w:rsidRPr="00125713" w:rsidRDefault="000413B2" w:rsidP="000413B2">
      <w:pPr>
        <w:pStyle w:val="NeniNr"/>
      </w:pPr>
      <w:r w:rsidRPr="00125713">
        <w:t>Neni 2</w:t>
      </w:r>
    </w:p>
    <w:p w:rsidR="000413B2" w:rsidRPr="00125713" w:rsidRDefault="000413B2" w:rsidP="000413B2">
      <w:pPr>
        <w:pStyle w:val="Paragrafi"/>
      </w:pPr>
    </w:p>
    <w:p w:rsidR="000413B2" w:rsidRPr="00125713" w:rsidRDefault="000413B2" w:rsidP="000413B2">
      <w:pPr>
        <w:pStyle w:val="Paragrafi"/>
      </w:pPr>
      <w:r w:rsidRPr="00125713">
        <w:t>Ky ligj hyn në fuqi 15 ditë pas botimit në Fletoren Zyrtare.</w:t>
      </w:r>
    </w:p>
    <w:p w:rsidR="000413B2" w:rsidRPr="00125713" w:rsidRDefault="000413B2" w:rsidP="000413B2">
      <w:pPr>
        <w:pStyle w:val="Paragrafi"/>
      </w:pPr>
    </w:p>
    <w:p w:rsidR="00A0784B" w:rsidRPr="007732C8" w:rsidRDefault="000413B2" w:rsidP="00B82B6D">
      <w:pPr>
        <w:pStyle w:val="Shpallja"/>
      </w:pPr>
      <w:r w:rsidRPr="00125713">
        <w:t>Shpallur me dekretin nr. 2571, datë 13.3.2000,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13B2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B7842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82B6D"/>
    <w:rsid w:val="00BB5AB5"/>
    <w:rsid w:val="00BC6B73"/>
    <w:rsid w:val="00C22BA7"/>
    <w:rsid w:val="00C36B40"/>
    <w:rsid w:val="00C415A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CFAABE-B571-4704-84C7-A66A25CA1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2019-03-14T10:46:00Z</dcterms:created>
  <dcterms:modified xsi:type="dcterms:W3CDTF">2019-03-14T10:46:00Z</dcterms:modified>
</cp:coreProperties>
</file>