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435" w:rsidRPr="00340ED0" w:rsidRDefault="00740435" w:rsidP="00740435">
      <w:pPr>
        <w:pStyle w:val="Akti"/>
      </w:pPr>
      <w:bookmarkStart w:id="0" w:name="_GoBack"/>
      <w:bookmarkEnd w:id="0"/>
      <w:r w:rsidRPr="00340ED0">
        <w:t>L I G J</w:t>
      </w:r>
    </w:p>
    <w:p w:rsidR="00740435" w:rsidRPr="00340ED0" w:rsidRDefault="00740435" w:rsidP="00740435">
      <w:pPr>
        <w:pStyle w:val="NumriData"/>
      </w:pPr>
      <w:r w:rsidRPr="00340ED0">
        <w:t>Nr.</w:t>
      </w:r>
      <w:r w:rsidR="001A4AB1">
        <w:t xml:space="preserve"> </w:t>
      </w:r>
      <w:r w:rsidRPr="00340ED0">
        <w:t>8592, datë 30.3.2000</w:t>
      </w:r>
    </w:p>
    <w:p w:rsidR="00740435" w:rsidRPr="00340ED0" w:rsidRDefault="00740435" w:rsidP="00CE0918">
      <w:pPr>
        <w:pStyle w:val="Paragrafi"/>
      </w:pPr>
    </w:p>
    <w:p w:rsidR="00740435" w:rsidRPr="00340ED0" w:rsidRDefault="00740435" w:rsidP="00740435">
      <w:pPr>
        <w:pStyle w:val="Titulli"/>
      </w:pPr>
      <w:r w:rsidRPr="00340ED0">
        <w:t>PËR EMETIMIN E BONOVE TË THESARIT ME TERMA E KUSHTE TREGTARE</w:t>
      </w:r>
    </w:p>
    <w:p w:rsidR="00740435" w:rsidRPr="00340ED0" w:rsidRDefault="00740435" w:rsidP="00CE0918">
      <w:pPr>
        <w:pStyle w:val="Paragrafi"/>
      </w:pPr>
    </w:p>
    <w:p w:rsidR="00740435" w:rsidRPr="00340ED0" w:rsidRDefault="00740435" w:rsidP="00740435">
      <w:pPr>
        <w:pStyle w:val="BazLigjPropozues"/>
      </w:pPr>
      <w:r w:rsidRPr="00340ED0">
        <w:t>Në mbështetje të neneve 78 dhe 83 pika 1 të Kushtetutës, me propozimin e Këshillit të Ministrave,</w:t>
      </w:r>
    </w:p>
    <w:p w:rsidR="00740435" w:rsidRPr="00340ED0" w:rsidRDefault="00740435" w:rsidP="00740435">
      <w:pPr>
        <w:pStyle w:val="BazLigjPropozues"/>
      </w:pPr>
    </w:p>
    <w:p w:rsidR="00740435" w:rsidRPr="00340ED0" w:rsidRDefault="00740435" w:rsidP="00740435">
      <w:pPr>
        <w:pStyle w:val="Institucioni"/>
      </w:pPr>
      <w:r w:rsidRPr="00340ED0">
        <w:t>K U V E N D I</w:t>
      </w:r>
    </w:p>
    <w:p w:rsidR="00740435" w:rsidRPr="00340ED0" w:rsidRDefault="00740435" w:rsidP="00740435">
      <w:pPr>
        <w:pStyle w:val="Paragrafi"/>
      </w:pPr>
    </w:p>
    <w:p w:rsidR="00740435" w:rsidRPr="00340ED0" w:rsidRDefault="00740435" w:rsidP="00740435">
      <w:pPr>
        <w:pStyle w:val="VENDOSI"/>
      </w:pPr>
      <w:r w:rsidRPr="00340ED0">
        <w:t>I REPUBLIKËS SË SHQIPËRISË</w:t>
      </w:r>
    </w:p>
    <w:p w:rsidR="00740435" w:rsidRPr="00340ED0" w:rsidRDefault="00740435" w:rsidP="00740435">
      <w:pPr>
        <w:pStyle w:val="VENDOSI"/>
      </w:pPr>
      <w:r w:rsidRPr="00340ED0">
        <w:t>V E N D O S I:</w:t>
      </w:r>
    </w:p>
    <w:p w:rsidR="00740435" w:rsidRPr="00340ED0" w:rsidRDefault="00740435" w:rsidP="00740435">
      <w:pPr>
        <w:pStyle w:val="VENDOSI"/>
      </w:pPr>
    </w:p>
    <w:p w:rsidR="00740435" w:rsidRPr="00340ED0" w:rsidRDefault="00740435" w:rsidP="00740435">
      <w:pPr>
        <w:pStyle w:val="NeniNr"/>
      </w:pPr>
      <w:r w:rsidRPr="00340ED0">
        <w:t>Neni 1</w:t>
      </w:r>
    </w:p>
    <w:p w:rsidR="00740435" w:rsidRPr="00340ED0" w:rsidRDefault="00740435" w:rsidP="00740435">
      <w:pPr>
        <w:pStyle w:val="Paragrafi"/>
      </w:pPr>
    </w:p>
    <w:p w:rsidR="00740435" w:rsidRPr="00340ED0" w:rsidRDefault="00740435" w:rsidP="00740435">
      <w:pPr>
        <w:pStyle w:val="Paragrafi"/>
      </w:pPr>
      <w:r w:rsidRPr="00340ED0">
        <w:t>Detyrimet e palës shqiptare për kapitalin e saj të papaguar në Bankën Italo-Shqiptare plotësohen nëpërmjet pagimit në cash ose emetimit të bonove të thesarit me terma dhe kushte tregtare. Emetimi i tyre bëhet në lekë, me kursin e Bankës së Shqipërisë ditën e emetimit. Termat dhe kushtet e emetimit të bonove të thesarit përcaktohen me vendim të Këshillit të Ministrave.</w:t>
      </w:r>
    </w:p>
    <w:p w:rsidR="00740435" w:rsidRPr="00340ED0" w:rsidRDefault="00740435" w:rsidP="00740435">
      <w:pPr>
        <w:pStyle w:val="Paragrafi"/>
      </w:pPr>
    </w:p>
    <w:p w:rsidR="00740435" w:rsidRPr="00340ED0" w:rsidRDefault="00740435" w:rsidP="00740435">
      <w:pPr>
        <w:pStyle w:val="NeniNr"/>
      </w:pPr>
      <w:r w:rsidRPr="00340ED0">
        <w:t>Neni 2</w:t>
      </w:r>
    </w:p>
    <w:p w:rsidR="00740435" w:rsidRPr="00340ED0" w:rsidRDefault="00740435" w:rsidP="00740435">
      <w:pPr>
        <w:pStyle w:val="Paragrafi"/>
      </w:pPr>
    </w:p>
    <w:p w:rsidR="00740435" w:rsidRPr="00340ED0" w:rsidRDefault="00740435" w:rsidP="00740435">
      <w:pPr>
        <w:pStyle w:val="Paragrafi"/>
      </w:pPr>
      <w:r w:rsidRPr="00340ED0">
        <w:t>Ky ligj hyn në fuqi 15 ditë pas botimit në Fletoren Zyrtare.</w:t>
      </w:r>
    </w:p>
    <w:p w:rsidR="00740435" w:rsidRPr="00340ED0" w:rsidRDefault="00740435" w:rsidP="00740435">
      <w:pPr>
        <w:pStyle w:val="Paragrafi"/>
      </w:pPr>
    </w:p>
    <w:p w:rsidR="00A0784B" w:rsidRPr="007732C8" w:rsidRDefault="00740435" w:rsidP="00CE0918">
      <w:pPr>
        <w:pStyle w:val="Shpallja"/>
      </w:pPr>
      <w:r w:rsidRPr="00340ED0">
        <w:t>Shpallur me dekretin nr.2591, datë 5.4.2000 të Presidentit të Republikës së Shqipërisë, Rexhep Meidani.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4AB1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0435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E0918"/>
    <w:rsid w:val="00CF2E64"/>
    <w:rsid w:val="00D1319A"/>
    <w:rsid w:val="00D92AC6"/>
    <w:rsid w:val="00DB5F37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D84A795-13D9-4AF7-AC68-26EBF12D1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2019-03-14T10:48:00Z</dcterms:created>
  <dcterms:modified xsi:type="dcterms:W3CDTF">2019-03-14T10:48:00Z</dcterms:modified>
</cp:coreProperties>
</file>