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6402" w:rsidRPr="00340ED0" w:rsidRDefault="00576402" w:rsidP="00576402">
      <w:pPr>
        <w:pStyle w:val="Akti"/>
      </w:pPr>
      <w:bookmarkStart w:id="0" w:name="_GoBack"/>
      <w:bookmarkEnd w:id="0"/>
      <w:r w:rsidRPr="00340ED0">
        <w:t>L I G J</w:t>
      </w:r>
    </w:p>
    <w:p w:rsidR="00576402" w:rsidRPr="00340ED0" w:rsidRDefault="00576402" w:rsidP="00576402">
      <w:pPr>
        <w:pStyle w:val="NumriData"/>
      </w:pPr>
      <w:r w:rsidRPr="00340ED0">
        <w:t>Nr.</w:t>
      </w:r>
      <w:r w:rsidR="00BC5796">
        <w:t xml:space="preserve"> </w:t>
      </w:r>
      <w:r w:rsidRPr="00340ED0">
        <w:t>8602, datë 10.4.2000</w:t>
      </w:r>
    </w:p>
    <w:p w:rsidR="00576402" w:rsidRPr="00340ED0" w:rsidRDefault="00576402" w:rsidP="00576402">
      <w:pPr>
        <w:pStyle w:val="Paragrafi"/>
      </w:pPr>
    </w:p>
    <w:p w:rsidR="00576402" w:rsidRPr="00340ED0" w:rsidRDefault="00576402" w:rsidP="00576402">
      <w:pPr>
        <w:pStyle w:val="Titulli"/>
      </w:pPr>
      <w:r w:rsidRPr="00340ED0">
        <w:t>PËR NJË NDRYSHIM NË KODIN E PROCEDURËS PENALE</w:t>
      </w:r>
      <w:r w:rsidR="00302E0E">
        <w:t xml:space="preserve"> </w:t>
      </w:r>
      <w:r w:rsidRPr="00340ED0">
        <w:t>TË REPUBLIKËS SË SHQIPËRISË</w:t>
      </w:r>
    </w:p>
    <w:p w:rsidR="00576402" w:rsidRPr="00340ED0" w:rsidRDefault="00576402" w:rsidP="00840BA0">
      <w:pPr>
        <w:pStyle w:val="Paragrafi"/>
      </w:pPr>
    </w:p>
    <w:p w:rsidR="00576402" w:rsidRPr="00340ED0" w:rsidRDefault="00576402" w:rsidP="00576402">
      <w:pPr>
        <w:pStyle w:val="BazLigjPropozues"/>
      </w:pPr>
      <w:r w:rsidRPr="00340ED0">
        <w:t>Në mbështetje të neneve 81 dhe 83 pika 1 të Kushtetutës, me propozimin e Këshillit të Ministrave,</w:t>
      </w:r>
    </w:p>
    <w:p w:rsidR="00576402" w:rsidRPr="00340ED0" w:rsidRDefault="00576402" w:rsidP="00576402">
      <w:pPr>
        <w:pStyle w:val="Paragrafi"/>
      </w:pPr>
    </w:p>
    <w:p w:rsidR="00576402" w:rsidRPr="00340ED0" w:rsidRDefault="00576402" w:rsidP="00576402">
      <w:pPr>
        <w:pStyle w:val="Institucioni"/>
      </w:pPr>
      <w:r w:rsidRPr="00340ED0">
        <w:t>K U V E N D I</w:t>
      </w:r>
    </w:p>
    <w:p w:rsidR="00576402" w:rsidRPr="00340ED0" w:rsidRDefault="00576402" w:rsidP="00576402">
      <w:pPr>
        <w:pStyle w:val="Paragrafi"/>
      </w:pPr>
    </w:p>
    <w:p w:rsidR="00576402" w:rsidRPr="00340ED0" w:rsidRDefault="00576402" w:rsidP="00576402">
      <w:pPr>
        <w:pStyle w:val="VENDOSI"/>
      </w:pPr>
      <w:r w:rsidRPr="00340ED0">
        <w:t>I REPUBLIKËS SË SHQIPËRISË</w:t>
      </w:r>
    </w:p>
    <w:p w:rsidR="00576402" w:rsidRPr="00340ED0" w:rsidRDefault="00576402" w:rsidP="00576402">
      <w:pPr>
        <w:pStyle w:val="VENDOSI"/>
      </w:pPr>
      <w:r w:rsidRPr="00340ED0">
        <w:t>V E N D O S I:</w:t>
      </w:r>
    </w:p>
    <w:p w:rsidR="00576402" w:rsidRPr="00340ED0" w:rsidRDefault="00576402" w:rsidP="00576402">
      <w:pPr>
        <w:pStyle w:val="VENDOSI"/>
      </w:pPr>
    </w:p>
    <w:p w:rsidR="00576402" w:rsidRPr="00340ED0" w:rsidRDefault="00576402" w:rsidP="00576402">
      <w:pPr>
        <w:pStyle w:val="NeniNr"/>
      </w:pPr>
      <w:r w:rsidRPr="00340ED0">
        <w:t>Neni 1</w:t>
      </w:r>
    </w:p>
    <w:p w:rsidR="00576402" w:rsidRPr="00340ED0" w:rsidRDefault="00576402" w:rsidP="00576402">
      <w:pPr>
        <w:pStyle w:val="NeniNr"/>
      </w:pPr>
    </w:p>
    <w:p w:rsidR="00576402" w:rsidRPr="00340ED0" w:rsidRDefault="00576402" w:rsidP="00576402">
      <w:pPr>
        <w:pStyle w:val="Paragrafi"/>
      </w:pPr>
      <w:r w:rsidRPr="00340ED0">
        <w:t>Në Kodin e Procedurës Penale, neni 13 paragrafi i dytë ndryshohet si vijon:</w:t>
      </w:r>
    </w:p>
    <w:p w:rsidR="00576402" w:rsidRPr="00340ED0" w:rsidRDefault="00576402" w:rsidP="00576402">
      <w:pPr>
        <w:pStyle w:val="Paragrafi"/>
      </w:pPr>
      <w:r w:rsidRPr="00340ED0">
        <w:t xml:space="preserve">“2. Gjykatat e rretheve dhe ato ushtarake gjykojnë me trup gjykues të përbërë nga një gjyqtar i vetëm kur shqyrtojnë vepra penale për të cilat parashikohet dënim me gjobë ose burgim në maksimum jo më të lartë se pesë vjet. Veprat e tjera penale gjykohen me trup gjykues të përbërë nga tre gjyqtarë.” </w:t>
      </w:r>
    </w:p>
    <w:p w:rsidR="00576402" w:rsidRPr="00340ED0" w:rsidRDefault="00576402" w:rsidP="00576402">
      <w:pPr>
        <w:pStyle w:val="Paragrafi"/>
      </w:pPr>
    </w:p>
    <w:p w:rsidR="00576402" w:rsidRPr="00340ED0" w:rsidRDefault="00576402" w:rsidP="00576402">
      <w:pPr>
        <w:pStyle w:val="NeniNr"/>
      </w:pPr>
      <w:r w:rsidRPr="00340ED0">
        <w:t>Neni 2</w:t>
      </w:r>
    </w:p>
    <w:p w:rsidR="00576402" w:rsidRPr="00340ED0" w:rsidRDefault="00576402" w:rsidP="00576402">
      <w:pPr>
        <w:pStyle w:val="NeniTitull"/>
      </w:pPr>
      <w:r w:rsidRPr="00340ED0">
        <w:t>Dispozitë kalimtare</w:t>
      </w:r>
    </w:p>
    <w:p w:rsidR="00576402" w:rsidRPr="00340ED0" w:rsidRDefault="00576402" w:rsidP="00576402">
      <w:pPr>
        <w:pStyle w:val="Paragrafi"/>
      </w:pPr>
    </w:p>
    <w:p w:rsidR="00576402" w:rsidRPr="00340ED0" w:rsidRDefault="00576402" w:rsidP="00576402">
      <w:pPr>
        <w:pStyle w:val="Paragrafi"/>
      </w:pPr>
      <w:r w:rsidRPr="00340ED0">
        <w:t>Kundërvajtjet penale që janë në gjykim në ditën e hyrjes në fuqi të këtij ligji dhe që sipas tij duhet të gjykohen nga një gjyqtar i vetëm, do të vazhdojnë të gjykohen nga gjyqtari që ka kryesuar trupin gjykues, duke u njohur të vlefshme veprimet procedurale të kryera deri në atë çast.</w:t>
      </w:r>
    </w:p>
    <w:p w:rsidR="00576402" w:rsidRPr="00340ED0" w:rsidRDefault="00576402" w:rsidP="00576402">
      <w:pPr>
        <w:pStyle w:val="Paragrafi"/>
      </w:pPr>
      <w:r w:rsidRPr="00340ED0">
        <w:t>Krimet që janë në gjykim në ditën e hyrjes në fuqi të këtij ligji dhe për të cilat parashikohet dënim me gjobë ose burgim në maksimum jo më të lartë se pesë vjet, do të vazhdojnë të gjykohen nga një trup gjykues i përbërë nga tre gjyqtarë.</w:t>
      </w:r>
    </w:p>
    <w:p w:rsidR="00576402" w:rsidRPr="00340ED0" w:rsidRDefault="00576402" w:rsidP="00576402">
      <w:pPr>
        <w:pStyle w:val="Paragrafi"/>
      </w:pPr>
    </w:p>
    <w:p w:rsidR="00576402" w:rsidRPr="00340ED0" w:rsidRDefault="00576402" w:rsidP="00576402">
      <w:pPr>
        <w:pStyle w:val="NeniNr"/>
      </w:pPr>
      <w:r w:rsidRPr="00340ED0">
        <w:t>Neni 3</w:t>
      </w:r>
    </w:p>
    <w:p w:rsidR="00576402" w:rsidRPr="00340ED0" w:rsidRDefault="00576402" w:rsidP="00576402">
      <w:pPr>
        <w:pStyle w:val="Paragrafi"/>
      </w:pPr>
    </w:p>
    <w:p w:rsidR="00576402" w:rsidRPr="00340ED0" w:rsidRDefault="00576402" w:rsidP="00576402">
      <w:pPr>
        <w:pStyle w:val="Paragrafi"/>
      </w:pPr>
      <w:r w:rsidRPr="00340ED0">
        <w:t>Ky ligj hyn në fuqi 15 ditë pas botimit në Fletoren Zyrtare.</w:t>
      </w:r>
    </w:p>
    <w:p w:rsidR="00576402" w:rsidRPr="00340ED0" w:rsidRDefault="00576402" w:rsidP="00576402">
      <w:pPr>
        <w:pStyle w:val="Paragrafi"/>
      </w:pPr>
    </w:p>
    <w:p w:rsidR="00A0784B" w:rsidRPr="007732C8" w:rsidRDefault="00576402" w:rsidP="00CE2A54">
      <w:pPr>
        <w:pStyle w:val="Shpallja"/>
      </w:pPr>
      <w:r w:rsidRPr="00340ED0">
        <w:t>Shpallur me dekretin nr.2600, datë 17.4.2000 të Presidentit të Republikës së Shqipërisë, Rexhep Meidani.</w:t>
      </w:r>
    </w:p>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92C57"/>
    <w:rsid w:val="001A58B2"/>
    <w:rsid w:val="001C7978"/>
    <w:rsid w:val="0022170D"/>
    <w:rsid w:val="002C6BAB"/>
    <w:rsid w:val="00302E0E"/>
    <w:rsid w:val="00304413"/>
    <w:rsid w:val="00383FD5"/>
    <w:rsid w:val="003E06F6"/>
    <w:rsid w:val="003F043A"/>
    <w:rsid w:val="00470F9C"/>
    <w:rsid w:val="0050367C"/>
    <w:rsid w:val="00504A56"/>
    <w:rsid w:val="00507AF2"/>
    <w:rsid w:val="00543147"/>
    <w:rsid w:val="00545117"/>
    <w:rsid w:val="00576402"/>
    <w:rsid w:val="0058563C"/>
    <w:rsid w:val="005A53C5"/>
    <w:rsid w:val="005D4BA8"/>
    <w:rsid w:val="006A37D8"/>
    <w:rsid w:val="00705463"/>
    <w:rsid w:val="0074183C"/>
    <w:rsid w:val="00767527"/>
    <w:rsid w:val="007732C8"/>
    <w:rsid w:val="007B0B5A"/>
    <w:rsid w:val="0080475E"/>
    <w:rsid w:val="008072B9"/>
    <w:rsid w:val="008105AD"/>
    <w:rsid w:val="00840BA0"/>
    <w:rsid w:val="00841EC5"/>
    <w:rsid w:val="008521B4"/>
    <w:rsid w:val="00872000"/>
    <w:rsid w:val="00881600"/>
    <w:rsid w:val="00964189"/>
    <w:rsid w:val="009C29DF"/>
    <w:rsid w:val="009F72BC"/>
    <w:rsid w:val="00A0784B"/>
    <w:rsid w:val="00A246D1"/>
    <w:rsid w:val="00A923BE"/>
    <w:rsid w:val="00AA4D4B"/>
    <w:rsid w:val="00B26C38"/>
    <w:rsid w:val="00BB5AB5"/>
    <w:rsid w:val="00BC5796"/>
    <w:rsid w:val="00BC6B73"/>
    <w:rsid w:val="00C158CF"/>
    <w:rsid w:val="00C22BA7"/>
    <w:rsid w:val="00C36B40"/>
    <w:rsid w:val="00C7710C"/>
    <w:rsid w:val="00CE2A54"/>
    <w:rsid w:val="00CF2E64"/>
    <w:rsid w:val="00D1319A"/>
    <w:rsid w:val="00D92AC6"/>
    <w:rsid w:val="00DC64E5"/>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A17E3C6-86A6-45E7-B311-2882B942C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206</Words>
  <Characters>1177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2019-03-14T10:49:00Z</dcterms:created>
  <dcterms:modified xsi:type="dcterms:W3CDTF">2019-03-14T10:49:00Z</dcterms:modified>
</cp:coreProperties>
</file>